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834AD" w14:textId="207C0ACD" w:rsidR="005538AE" w:rsidRDefault="006517F6" w:rsidP="006517F6">
      <w:pPr>
        <w:pStyle w:val="Pagedecouverture"/>
        <w:rPr>
          <w:noProof/>
        </w:rPr>
      </w:pPr>
      <w:r>
        <w:rPr>
          <w:noProof/>
        </w:rPr>
        <w:pict w14:anchorId="1C59A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C4DDB309-59F5-4044-9C51-BEB734D9D27F" style="width:455.25pt;height:426pt">
            <v:imagedata r:id="rId13" o:title=""/>
          </v:shape>
        </w:pict>
      </w:r>
    </w:p>
    <w:p w14:paraId="7359AB22" w14:textId="77777777" w:rsidR="005538AE" w:rsidRDefault="005538AE" w:rsidP="005538AE">
      <w:pPr>
        <w:rPr>
          <w:noProof/>
        </w:rPr>
        <w:sectPr w:rsidR="005538AE" w:rsidSect="006517F6">
          <w:footerReference w:type="default" r:id="rId14"/>
          <w:pgSz w:w="11907" w:h="16839"/>
          <w:pgMar w:top="1134" w:right="1417" w:bottom="1134" w:left="1417" w:header="709" w:footer="709" w:gutter="0"/>
          <w:pgNumType w:start="0"/>
          <w:cols w:space="720"/>
          <w:docGrid w:linePitch="360"/>
        </w:sectPr>
      </w:pPr>
    </w:p>
    <w:p w14:paraId="520732D5" w14:textId="77777777" w:rsidR="005538AE" w:rsidRDefault="7127B281" w:rsidP="00FC6284">
      <w:pPr>
        <w:pStyle w:val="Exposdesmotifstitre"/>
        <w:rPr>
          <w:noProof/>
        </w:rPr>
      </w:pPr>
      <w:bookmarkStart w:id="0" w:name="_GoBack"/>
      <w:bookmarkEnd w:id="0"/>
      <w:r>
        <w:rPr>
          <w:noProof/>
        </w:rPr>
        <w:lastRenderedPageBreak/>
        <w:t>EXPLANATORY MEMORANDUM</w:t>
      </w:r>
    </w:p>
    <w:p w14:paraId="7935FC67" w14:textId="77777777" w:rsidR="005538AE" w:rsidRPr="006F770D" w:rsidRDefault="005538AE" w:rsidP="00FC6284">
      <w:pPr>
        <w:pStyle w:val="ManualHeading1"/>
        <w:rPr>
          <w:noProof/>
        </w:rPr>
      </w:pPr>
      <w:r w:rsidRPr="00C567EE">
        <w:rPr>
          <w:noProof/>
        </w:rPr>
        <w:t>1.</w:t>
      </w:r>
      <w:r w:rsidRPr="00C567EE">
        <w:rPr>
          <w:noProof/>
        </w:rPr>
        <w:tab/>
      </w:r>
      <w:r w:rsidRPr="006F770D">
        <w:rPr>
          <w:noProof/>
        </w:rPr>
        <w:t>CONTEXT OF THE PROPOSAL</w:t>
      </w:r>
    </w:p>
    <w:p w14:paraId="2720F242" w14:textId="77777777" w:rsidR="005538AE" w:rsidRPr="00044058" w:rsidRDefault="005538AE" w:rsidP="7127B281">
      <w:pPr>
        <w:pStyle w:val="ManualHeading2"/>
        <w:rPr>
          <w:rFonts w:eastAsia="Arial Unicode MS"/>
          <w:noProof/>
        </w:rPr>
      </w:pPr>
      <w:r w:rsidRPr="0029266A">
        <w:rPr>
          <w:rFonts w:eastAsia="Arial Unicode MS"/>
          <w:noProof/>
          <w:color w:val="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35FA84C0" w14:textId="77777777" w:rsidR="00264629" w:rsidRDefault="00264629" w:rsidP="00264629">
      <w:pPr>
        <w:rPr>
          <w:noProof/>
          <w:szCs w:val="24"/>
        </w:rPr>
      </w:pPr>
      <w:r w:rsidRPr="00C67926">
        <w:rPr>
          <w:noProof/>
        </w:rPr>
        <w:t>The second Payment Services Directive (PSD2</w:t>
      </w:r>
      <w:r w:rsidRPr="00C67926">
        <w:rPr>
          <w:rStyle w:val="FootnoteReference"/>
          <w:noProof/>
        </w:rPr>
        <w:footnoteReference w:id="2"/>
      </w:r>
      <w:r w:rsidRPr="00C67926">
        <w:rPr>
          <w:noProof/>
        </w:rPr>
        <w:t xml:space="preserve">) provides a legal framework for all retail payments in the EU, </w:t>
      </w:r>
      <w:r w:rsidR="00E10791" w:rsidRPr="00C67926">
        <w:rPr>
          <w:noProof/>
        </w:rPr>
        <w:t xml:space="preserve">both </w:t>
      </w:r>
      <w:r w:rsidRPr="00C67926">
        <w:rPr>
          <w:noProof/>
        </w:rPr>
        <w:t xml:space="preserve">Euro and </w:t>
      </w:r>
      <w:r w:rsidR="00E10791" w:rsidRPr="00C67926">
        <w:rPr>
          <w:noProof/>
        </w:rPr>
        <w:t>other currencies</w:t>
      </w:r>
      <w:r w:rsidRPr="00C67926">
        <w:rPr>
          <w:noProof/>
        </w:rPr>
        <w:t>, domestic and cross-border. The first Payment Services Directive (PSD1</w:t>
      </w:r>
      <w:r w:rsidRPr="00C67926">
        <w:rPr>
          <w:rStyle w:val="FootnoteReference"/>
          <w:noProof/>
        </w:rPr>
        <w:footnoteReference w:id="3"/>
      </w:r>
      <w:r w:rsidRPr="00C67926">
        <w:rPr>
          <w:noProof/>
        </w:rPr>
        <w:t xml:space="preserve">), adopted in 2007, established a harmonised legal framework for the creation of an integrated EU payments market. Building on PSD1, PSD2 addressed barriers to new types of payment services and improved the level of consumer </w:t>
      </w:r>
      <w:r w:rsidRPr="006D761A">
        <w:rPr>
          <w:noProof/>
        </w:rPr>
        <w:t>protection and security. Most of the rules in PSD2 have been applicable since January 2018, but some rules</w:t>
      </w:r>
      <w:r w:rsidR="00E10791" w:rsidRPr="004719BD">
        <w:rPr>
          <w:noProof/>
        </w:rPr>
        <w:t>,</w:t>
      </w:r>
      <w:r w:rsidRPr="004719BD">
        <w:rPr>
          <w:noProof/>
        </w:rPr>
        <w:t xml:space="preserve"> </w:t>
      </w:r>
      <w:r w:rsidR="00E10791" w:rsidRPr="00C67926">
        <w:rPr>
          <w:noProof/>
        </w:rPr>
        <w:t>such as those</w:t>
      </w:r>
      <w:r w:rsidRPr="00C67926">
        <w:rPr>
          <w:noProof/>
        </w:rPr>
        <w:t xml:space="preserve"> on Strong Customer Authentication </w:t>
      </w:r>
      <w:r w:rsidR="00E10791" w:rsidRPr="00C67926">
        <w:rPr>
          <w:noProof/>
        </w:rPr>
        <w:t>(</w:t>
      </w:r>
      <w:r w:rsidRPr="00C67926">
        <w:rPr>
          <w:noProof/>
        </w:rPr>
        <w:t xml:space="preserve">SCA) have </w:t>
      </w:r>
      <w:r w:rsidR="00E10791" w:rsidRPr="00C67926">
        <w:rPr>
          <w:noProof/>
        </w:rPr>
        <w:t xml:space="preserve">only </w:t>
      </w:r>
      <w:r w:rsidRPr="00C67926">
        <w:rPr>
          <w:noProof/>
        </w:rPr>
        <w:t>applied since September 2019.</w:t>
      </w:r>
      <w:r w:rsidR="31F0A350" w:rsidRPr="00C67926">
        <w:rPr>
          <w:noProof/>
        </w:rPr>
        <w:t xml:space="preserve"> </w:t>
      </w:r>
    </w:p>
    <w:p w14:paraId="66C38B1F" w14:textId="77777777" w:rsidR="00264629" w:rsidRDefault="00264629" w:rsidP="00264629">
      <w:pPr>
        <w:rPr>
          <w:noProof/>
          <w:szCs w:val="24"/>
        </w:rPr>
      </w:pPr>
      <w:r w:rsidRPr="00C67926">
        <w:rPr>
          <w:noProof/>
        </w:rPr>
        <w:t>PSD2 contains both rules on the provision of payment services</w:t>
      </w:r>
      <w:r w:rsidR="00110F17" w:rsidRPr="00C67926">
        <w:rPr>
          <w:noProof/>
        </w:rPr>
        <w:t xml:space="preserve"> by </w:t>
      </w:r>
      <w:r w:rsidR="00E10791" w:rsidRPr="00C67926">
        <w:rPr>
          <w:noProof/>
        </w:rPr>
        <w:t>p</w:t>
      </w:r>
      <w:r w:rsidR="00110F17" w:rsidRPr="00C67926">
        <w:rPr>
          <w:noProof/>
        </w:rPr>
        <w:t xml:space="preserve">ayment </w:t>
      </w:r>
      <w:r w:rsidR="00E10791" w:rsidRPr="00C67926">
        <w:rPr>
          <w:noProof/>
        </w:rPr>
        <w:t>s</w:t>
      </w:r>
      <w:r w:rsidR="00110F17" w:rsidRPr="00C67926">
        <w:rPr>
          <w:noProof/>
        </w:rPr>
        <w:t xml:space="preserve">ervice </w:t>
      </w:r>
      <w:r w:rsidR="00E10791" w:rsidRPr="00C67926">
        <w:rPr>
          <w:noProof/>
        </w:rPr>
        <w:t>p</w:t>
      </w:r>
      <w:r w:rsidR="00110F17" w:rsidRPr="00C67926">
        <w:rPr>
          <w:noProof/>
        </w:rPr>
        <w:t>roviders</w:t>
      </w:r>
      <w:r w:rsidR="00E10791" w:rsidRPr="00C67926">
        <w:rPr>
          <w:noProof/>
        </w:rPr>
        <w:t xml:space="preserve"> (PSPs)</w:t>
      </w:r>
      <w:r w:rsidRPr="00C67926">
        <w:rPr>
          <w:noProof/>
        </w:rPr>
        <w:t xml:space="preserve"> and rules on </w:t>
      </w:r>
      <w:r w:rsidR="00110F17" w:rsidRPr="00C67926">
        <w:rPr>
          <w:noProof/>
        </w:rPr>
        <w:t xml:space="preserve">the </w:t>
      </w:r>
      <w:r w:rsidRPr="00C67926">
        <w:rPr>
          <w:noProof/>
        </w:rPr>
        <w:t xml:space="preserve">licensing and supervision of one </w:t>
      </w:r>
      <w:r w:rsidR="00110F17" w:rsidRPr="00C67926">
        <w:rPr>
          <w:noProof/>
        </w:rPr>
        <w:t xml:space="preserve">specific </w:t>
      </w:r>
      <w:r w:rsidRPr="00C67926">
        <w:rPr>
          <w:noProof/>
        </w:rPr>
        <w:t>category of P</w:t>
      </w:r>
      <w:r w:rsidR="00E10791" w:rsidRPr="00C67926">
        <w:rPr>
          <w:noProof/>
        </w:rPr>
        <w:t>SP</w:t>
      </w:r>
      <w:r w:rsidRPr="00C67926">
        <w:rPr>
          <w:noProof/>
        </w:rPr>
        <w:t xml:space="preserve">, namely </w:t>
      </w:r>
      <w:r w:rsidR="00E10791" w:rsidRPr="00C67926">
        <w:rPr>
          <w:noProof/>
        </w:rPr>
        <w:t>p</w:t>
      </w:r>
      <w:r w:rsidRPr="00C67926">
        <w:rPr>
          <w:noProof/>
        </w:rPr>
        <w:t xml:space="preserve">ayment </w:t>
      </w:r>
      <w:r w:rsidR="00E10791" w:rsidRPr="00C67926">
        <w:rPr>
          <w:noProof/>
        </w:rPr>
        <w:t>i</w:t>
      </w:r>
      <w:r w:rsidRPr="00C67926">
        <w:rPr>
          <w:noProof/>
        </w:rPr>
        <w:t>nstitutions</w:t>
      </w:r>
      <w:r w:rsidR="00E10791" w:rsidRPr="00C67926">
        <w:rPr>
          <w:noProof/>
        </w:rPr>
        <w:t xml:space="preserve"> (PIs)</w:t>
      </w:r>
      <w:r w:rsidRPr="00C67926">
        <w:rPr>
          <w:noProof/>
        </w:rPr>
        <w:t xml:space="preserve">. Other categories of </w:t>
      </w:r>
      <w:r w:rsidR="00E10791" w:rsidRPr="00C67926">
        <w:rPr>
          <w:noProof/>
        </w:rPr>
        <w:t>PSP</w:t>
      </w:r>
      <w:r w:rsidRPr="00C67926">
        <w:rPr>
          <w:noProof/>
        </w:rPr>
        <w:t xml:space="preserve"> include </w:t>
      </w:r>
      <w:r w:rsidR="00110F17" w:rsidRPr="00C67926">
        <w:rPr>
          <w:noProof/>
        </w:rPr>
        <w:t xml:space="preserve">notably </w:t>
      </w:r>
      <w:r w:rsidRPr="00C67926">
        <w:rPr>
          <w:noProof/>
        </w:rPr>
        <w:t>credit institutions, which are regulated under EU banking legislation</w:t>
      </w:r>
      <w:r w:rsidRPr="00C67926">
        <w:rPr>
          <w:rStyle w:val="FootnoteReference"/>
          <w:noProof/>
        </w:rPr>
        <w:footnoteReference w:id="4"/>
      </w:r>
      <w:r w:rsidRPr="00C67926">
        <w:rPr>
          <w:noProof/>
        </w:rPr>
        <w:t xml:space="preserve">, and </w:t>
      </w:r>
      <w:r w:rsidR="00E10791" w:rsidRPr="00C67926">
        <w:rPr>
          <w:noProof/>
        </w:rPr>
        <w:t>e</w:t>
      </w:r>
      <w:r w:rsidR="00110F17" w:rsidRPr="00C67926">
        <w:rPr>
          <w:noProof/>
        </w:rPr>
        <w:t xml:space="preserve">lectronic </w:t>
      </w:r>
      <w:r w:rsidR="00E10791" w:rsidRPr="00C67926">
        <w:rPr>
          <w:noProof/>
        </w:rPr>
        <w:t>m</w:t>
      </w:r>
      <w:r w:rsidRPr="00C67926">
        <w:rPr>
          <w:noProof/>
        </w:rPr>
        <w:t xml:space="preserve">oney </w:t>
      </w:r>
      <w:r w:rsidR="00E10791" w:rsidRPr="00C67926">
        <w:rPr>
          <w:noProof/>
        </w:rPr>
        <w:t>i</w:t>
      </w:r>
      <w:r w:rsidRPr="00C67926">
        <w:rPr>
          <w:noProof/>
        </w:rPr>
        <w:t>nstitutions</w:t>
      </w:r>
      <w:r w:rsidR="00E10791" w:rsidRPr="00C67926">
        <w:rPr>
          <w:noProof/>
        </w:rPr>
        <w:t xml:space="preserve"> (EMIs)</w:t>
      </w:r>
      <w:r w:rsidRPr="00C67926">
        <w:rPr>
          <w:noProof/>
        </w:rPr>
        <w:t>, which are regulated under the E</w:t>
      </w:r>
      <w:r w:rsidR="00110F17" w:rsidRPr="00C67926">
        <w:rPr>
          <w:noProof/>
        </w:rPr>
        <w:t xml:space="preserve">lectronic </w:t>
      </w:r>
      <w:r w:rsidR="00E10791" w:rsidRPr="00C67926">
        <w:rPr>
          <w:noProof/>
        </w:rPr>
        <w:t>M</w:t>
      </w:r>
      <w:r w:rsidRPr="00C67926">
        <w:rPr>
          <w:noProof/>
        </w:rPr>
        <w:t>oney</w:t>
      </w:r>
      <w:r w:rsidR="00E10791" w:rsidRPr="00C67926">
        <w:rPr>
          <w:noProof/>
        </w:rPr>
        <w:t xml:space="preserve"> Directive</w:t>
      </w:r>
      <w:r w:rsidRPr="00C67926">
        <w:rPr>
          <w:rStyle w:val="FootnoteReference"/>
          <w:noProof/>
        </w:rPr>
        <w:footnoteReference w:id="5"/>
      </w:r>
      <w:r w:rsidRPr="00C67926">
        <w:rPr>
          <w:noProof/>
        </w:rPr>
        <w:t>.</w:t>
      </w:r>
    </w:p>
    <w:p w14:paraId="76BD0823" w14:textId="77777777" w:rsidR="00264629" w:rsidRDefault="00264629" w:rsidP="00264629">
      <w:pPr>
        <w:rPr>
          <w:noProof/>
          <w:szCs w:val="24"/>
        </w:rPr>
      </w:pPr>
      <w:r w:rsidRPr="00C67926">
        <w:rPr>
          <w:noProof/>
        </w:rPr>
        <w:t>The Commission’s 2020 Communication on a Retail Payments Strategy (RPS) for the EU</w:t>
      </w:r>
      <w:r w:rsidRPr="00C67926">
        <w:rPr>
          <w:rStyle w:val="FootnoteReference"/>
          <w:noProof/>
        </w:rPr>
        <w:footnoteReference w:id="6"/>
      </w:r>
      <w:r w:rsidRPr="00C67926">
        <w:rPr>
          <w:noProof/>
        </w:rPr>
        <w:t xml:space="preserve">  laid down the Commission’s priorities </w:t>
      </w:r>
      <w:r w:rsidR="00110F17" w:rsidRPr="00C67926">
        <w:rPr>
          <w:noProof/>
        </w:rPr>
        <w:t xml:space="preserve">regarding </w:t>
      </w:r>
      <w:r w:rsidRPr="00C67926">
        <w:rPr>
          <w:noProof/>
        </w:rPr>
        <w:t xml:space="preserve">the retail payments </w:t>
      </w:r>
      <w:r w:rsidR="00110F17" w:rsidRPr="00C67926">
        <w:rPr>
          <w:noProof/>
        </w:rPr>
        <w:t xml:space="preserve">sector </w:t>
      </w:r>
      <w:r w:rsidRPr="00C67926">
        <w:rPr>
          <w:noProof/>
        </w:rPr>
        <w:t xml:space="preserve">for the </w:t>
      </w:r>
      <w:r w:rsidR="00E10791" w:rsidRPr="00C67926">
        <w:rPr>
          <w:noProof/>
        </w:rPr>
        <w:t xml:space="preserve">term of office of the current College of </w:t>
      </w:r>
      <w:r w:rsidRPr="00C67926">
        <w:rPr>
          <w:noProof/>
        </w:rPr>
        <w:t>Commission</w:t>
      </w:r>
      <w:r w:rsidR="00E10791" w:rsidRPr="00C67926">
        <w:rPr>
          <w:noProof/>
        </w:rPr>
        <w:t>ers (2019-2024)</w:t>
      </w:r>
      <w:r w:rsidRPr="00C67926">
        <w:rPr>
          <w:noProof/>
        </w:rPr>
        <w:t xml:space="preserve">. It was accompanied by a Digital Finance Strategy, </w:t>
      </w:r>
      <w:r w:rsidR="00E10791" w:rsidRPr="00C67926">
        <w:rPr>
          <w:noProof/>
        </w:rPr>
        <w:t xml:space="preserve">which </w:t>
      </w:r>
      <w:r w:rsidRPr="00C67926">
        <w:rPr>
          <w:noProof/>
        </w:rPr>
        <w:t>set out priorities for the digital agenda in the finance sector other than payments. The RPS announced that “</w:t>
      </w:r>
      <w:r w:rsidRPr="003E0C57">
        <w:rPr>
          <w:i/>
          <w:noProof/>
        </w:rPr>
        <w:t>at the end of 2021, the Commission will launch a comprehensive review of the application and impact of PSD2</w:t>
      </w:r>
      <w:r w:rsidRPr="00C67926">
        <w:rPr>
          <w:noProof/>
        </w:rPr>
        <w:t xml:space="preserve">”. This review was duly undertaken, essentially in 2022, and led to a decision </w:t>
      </w:r>
      <w:r w:rsidR="00E10791" w:rsidRPr="00C67926">
        <w:rPr>
          <w:noProof/>
        </w:rPr>
        <w:t xml:space="preserve">by the Commission </w:t>
      </w:r>
      <w:r w:rsidRPr="006D761A">
        <w:rPr>
          <w:noProof/>
        </w:rPr>
        <w:t xml:space="preserve">to propose legislative amendments to PSD2, in order to improve its functioning. These amendments are </w:t>
      </w:r>
      <w:r w:rsidR="00E10791" w:rsidRPr="00C67926">
        <w:rPr>
          <w:noProof/>
        </w:rPr>
        <w:t>set out in</w:t>
      </w:r>
      <w:r w:rsidRPr="00C67926">
        <w:rPr>
          <w:noProof/>
        </w:rPr>
        <w:t xml:space="preserve"> two proposals, the present proposal for a Directive </w:t>
      </w:r>
      <w:r w:rsidR="00E10791" w:rsidRPr="006D761A">
        <w:rPr>
          <w:noProof/>
        </w:rPr>
        <w:t xml:space="preserve">on payment services and </w:t>
      </w:r>
      <w:r w:rsidR="008D692E" w:rsidRPr="008974A4">
        <w:rPr>
          <w:noProof/>
          <w:lang w:val="en-IE" w:eastAsia="en-IE"/>
        </w:rPr>
        <w:t>e</w:t>
      </w:r>
      <w:r w:rsidR="008D692E">
        <w:rPr>
          <w:noProof/>
          <w:lang w:val="en-IE" w:eastAsia="en-IE"/>
        </w:rPr>
        <w:t xml:space="preserve">lectronic </w:t>
      </w:r>
      <w:r w:rsidR="008D692E" w:rsidRPr="008974A4">
        <w:rPr>
          <w:noProof/>
          <w:lang w:val="en-IE" w:eastAsia="en-IE"/>
        </w:rPr>
        <w:t>money</w:t>
      </w:r>
      <w:r w:rsidR="00E10791" w:rsidRPr="006D761A">
        <w:rPr>
          <w:noProof/>
        </w:rPr>
        <w:t xml:space="preserve"> services, focussing </w:t>
      </w:r>
      <w:r w:rsidRPr="004719BD">
        <w:rPr>
          <w:noProof/>
        </w:rPr>
        <w:t xml:space="preserve">on licensing and supervision of payment institutions (and amending certain other Directives) and a </w:t>
      </w:r>
      <w:r w:rsidR="00E10791" w:rsidRPr="004719BD">
        <w:rPr>
          <w:noProof/>
        </w:rPr>
        <w:t xml:space="preserve">proposal for a </w:t>
      </w:r>
      <w:r w:rsidRPr="004719BD">
        <w:rPr>
          <w:noProof/>
        </w:rPr>
        <w:t>Regulation on payment services in the EU.</w:t>
      </w:r>
    </w:p>
    <w:p w14:paraId="4CEE2BC9" w14:textId="77777777" w:rsidR="00264629" w:rsidRPr="00633ECA" w:rsidRDefault="00264629" w:rsidP="00264629">
      <w:pPr>
        <w:rPr>
          <w:noProof/>
          <w:szCs w:val="24"/>
        </w:rPr>
      </w:pPr>
      <w:r w:rsidRPr="00C67926">
        <w:rPr>
          <w:noProof/>
        </w:rPr>
        <w:t xml:space="preserve">The proposed revision of PSD2 features in the Commission Work Programme for 2023, along with a planned legislative initiative on </w:t>
      </w:r>
      <w:r w:rsidR="00970078" w:rsidRPr="00C67926">
        <w:rPr>
          <w:noProof/>
        </w:rPr>
        <w:t>a framework for financial data access</w:t>
      </w:r>
      <w:r w:rsidRPr="00C67926">
        <w:rPr>
          <w:noProof/>
        </w:rPr>
        <w:t xml:space="preserve">, extending financial data access and use beyond payment accounts to more financial services. </w:t>
      </w:r>
    </w:p>
    <w:p w14:paraId="6812AEA2" w14:textId="77777777" w:rsidR="005538AE" w:rsidRPr="002D5EE2" w:rsidRDefault="005538AE" w:rsidP="7127B281">
      <w:pPr>
        <w:pStyle w:val="ManualHeading2"/>
        <w:rPr>
          <w:rFonts w:eastAsia="Arial Unicode MS"/>
          <w:noProof/>
          <w:color w:val="000000" w:themeColor="text1"/>
          <w:lang w:val="en-US" w:eastAsia="en-GB"/>
        </w:rPr>
      </w:pPr>
      <w:r w:rsidRPr="0029266A">
        <w:rPr>
          <w:rFonts w:eastAsia="Arial Unicode MS"/>
          <w:noProof/>
          <w:color w:val="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2FC27D48" w14:textId="77777777" w:rsidR="00264629" w:rsidRPr="004719BD" w:rsidRDefault="00264629" w:rsidP="00264629">
      <w:pPr>
        <w:rPr>
          <w:rFonts w:eastAsia="Calibri"/>
          <w:noProof/>
        </w:rPr>
      </w:pPr>
      <w:r w:rsidRPr="00C67926">
        <w:rPr>
          <w:rFonts w:eastAsia="Calibri"/>
          <w:noProof/>
        </w:rPr>
        <w:t xml:space="preserve">Existing policy provisions of relevance to this initiative include other legislation in the area of </w:t>
      </w:r>
      <w:r w:rsidR="00110F17" w:rsidRPr="006D761A">
        <w:rPr>
          <w:rFonts w:eastAsia="Calibri"/>
          <w:noProof/>
        </w:rPr>
        <w:t xml:space="preserve">retail </w:t>
      </w:r>
      <w:r w:rsidRPr="004719BD">
        <w:rPr>
          <w:rFonts w:eastAsia="Calibri"/>
          <w:noProof/>
        </w:rPr>
        <w:t xml:space="preserve">payments, other financial services legislation </w:t>
      </w:r>
      <w:r w:rsidR="00110F17" w:rsidRPr="004719BD">
        <w:rPr>
          <w:rFonts w:eastAsia="Calibri"/>
          <w:noProof/>
        </w:rPr>
        <w:t xml:space="preserve">also </w:t>
      </w:r>
      <w:r w:rsidRPr="004719BD">
        <w:rPr>
          <w:rFonts w:eastAsia="Calibri"/>
          <w:noProof/>
        </w:rPr>
        <w:t xml:space="preserve">covering payment services providers and </w:t>
      </w:r>
      <w:r w:rsidR="001951E1">
        <w:rPr>
          <w:rFonts w:eastAsia="Calibri"/>
          <w:noProof/>
        </w:rPr>
        <w:t>Union</w:t>
      </w:r>
      <w:r w:rsidRPr="004719BD">
        <w:rPr>
          <w:rFonts w:eastAsia="Calibri"/>
          <w:noProof/>
        </w:rPr>
        <w:t xml:space="preserve"> legislation of horizontal application that impacts the </w:t>
      </w:r>
      <w:r w:rsidR="00110F17" w:rsidRPr="004719BD">
        <w:rPr>
          <w:rFonts w:eastAsia="Calibri"/>
          <w:noProof/>
        </w:rPr>
        <w:t xml:space="preserve">retail </w:t>
      </w:r>
      <w:r w:rsidRPr="004719BD">
        <w:rPr>
          <w:rFonts w:eastAsia="Calibri"/>
          <w:noProof/>
        </w:rPr>
        <w:t xml:space="preserve">payments </w:t>
      </w:r>
      <w:r w:rsidR="00110F17" w:rsidRPr="00187EB1">
        <w:rPr>
          <w:rFonts w:eastAsia="Calibri"/>
          <w:noProof/>
        </w:rPr>
        <w:t>sector</w:t>
      </w:r>
      <w:r w:rsidRPr="00187EB1">
        <w:rPr>
          <w:rFonts w:eastAsia="Calibri"/>
          <w:noProof/>
        </w:rPr>
        <w:t xml:space="preserve">. </w:t>
      </w:r>
      <w:r w:rsidR="00970078" w:rsidRPr="00C67926">
        <w:rPr>
          <w:rFonts w:eastAsia="Calibri"/>
          <w:noProof/>
        </w:rPr>
        <w:t xml:space="preserve">Care </w:t>
      </w:r>
      <w:r w:rsidRPr="00C67926">
        <w:rPr>
          <w:rFonts w:eastAsia="Calibri"/>
          <w:noProof/>
        </w:rPr>
        <w:t xml:space="preserve">has been </w:t>
      </w:r>
      <w:r w:rsidR="00970078" w:rsidRPr="00C67926">
        <w:rPr>
          <w:rFonts w:eastAsia="Calibri"/>
          <w:noProof/>
        </w:rPr>
        <w:t xml:space="preserve">taken </w:t>
      </w:r>
      <w:r w:rsidRPr="00C67926">
        <w:rPr>
          <w:rFonts w:eastAsia="Calibri"/>
          <w:noProof/>
        </w:rPr>
        <w:t xml:space="preserve">in the preparation of this proposal to </w:t>
      </w:r>
      <w:r w:rsidR="00970078" w:rsidRPr="00C67926">
        <w:rPr>
          <w:rFonts w:eastAsia="Calibri"/>
          <w:noProof/>
        </w:rPr>
        <w:t xml:space="preserve">ensuring </w:t>
      </w:r>
      <w:r w:rsidRPr="00C67926">
        <w:rPr>
          <w:rFonts w:eastAsia="Calibri"/>
          <w:noProof/>
        </w:rPr>
        <w:t>coherence with those provisions.</w:t>
      </w:r>
    </w:p>
    <w:p w14:paraId="534CF35E" w14:textId="77777777" w:rsidR="00264629" w:rsidRPr="00C67926" w:rsidRDefault="00264629" w:rsidP="00264629">
      <w:pPr>
        <w:rPr>
          <w:rFonts w:eastAsia="Calibri"/>
          <w:noProof/>
        </w:rPr>
      </w:pPr>
      <w:r w:rsidRPr="004719BD">
        <w:rPr>
          <w:rFonts w:eastAsia="Calibri"/>
          <w:noProof/>
        </w:rPr>
        <w:t xml:space="preserve">Other legislation in the field of </w:t>
      </w:r>
      <w:r w:rsidR="006D1231" w:rsidRPr="00187EB1">
        <w:rPr>
          <w:rFonts w:eastAsia="Calibri"/>
          <w:noProof/>
        </w:rPr>
        <w:t xml:space="preserve">retail </w:t>
      </w:r>
      <w:r w:rsidRPr="00187EB1">
        <w:rPr>
          <w:rFonts w:eastAsia="Calibri"/>
          <w:noProof/>
        </w:rPr>
        <w:t>paym</w:t>
      </w:r>
      <w:r w:rsidRPr="00FE5014">
        <w:rPr>
          <w:rFonts w:eastAsia="Calibri"/>
          <w:noProof/>
        </w:rPr>
        <w:t xml:space="preserve">ents, apart from </w:t>
      </w:r>
      <w:r w:rsidR="00E87ADC">
        <w:rPr>
          <w:rFonts w:eastAsia="Calibri"/>
          <w:noProof/>
        </w:rPr>
        <w:t>those</w:t>
      </w:r>
      <w:r w:rsidRPr="00C67926">
        <w:rPr>
          <w:rFonts w:eastAsia="Calibri"/>
          <w:noProof/>
        </w:rPr>
        <w:t xml:space="preserve"> mentioned above, includes the Single Euro Payments Area (SEPA) Regulation of 2012, which harmonises </w:t>
      </w:r>
      <w:r w:rsidR="006D1231" w:rsidRPr="00C67926">
        <w:rPr>
          <w:rFonts w:eastAsia="Calibri"/>
          <w:noProof/>
        </w:rPr>
        <w:t xml:space="preserve">the technical requirements for </w:t>
      </w:r>
      <w:r w:rsidRPr="00C67926">
        <w:rPr>
          <w:rFonts w:eastAsia="Calibri"/>
          <w:noProof/>
        </w:rPr>
        <w:t>credit transfers and direct debits in euro</w:t>
      </w:r>
      <w:r w:rsidRPr="00C67926">
        <w:rPr>
          <w:rStyle w:val="FootnoteReference"/>
          <w:rFonts w:eastAsia="Calibri"/>
          <w:noProof/>
        </w:rPr>
        <w:footnoteReference w:id="7"/>
      </w:r>
      <w:r w:rsidRPr="00C67926">
        <w:rPr>
          <w:rFonts w:eastAsia="Calibri"/>
          <w:noProof/>
        </w:rPr>
        <w:t xml:space="preserve">. On 26 October 2022, the Commission proposed an amendment to the SEPA Regulation, to accelerate and facilitate the use of </w:t>
      </w:r>
      <w:r w:rsidR="00CF55E3" w:rsidRPr="00C67926">
        <w:rPr>
          <w:rFonts w:eastAsia="Calibri"/>
          <w:noProof/>
        </w:rPr>
        <w:t>i</w:t>
      </w:r>
      <w:r w:rsidRPr="00C67926">
        <w:rPr>
          <w:rFonts w:eastAsia="Calibri"/>
          <w:noProof/>
        </w:rPr>
        <w:t xml:space="preserve">nstant </w:t>
      </w:r>
      <w:r w:rsidR="00970078" w:rsidRPr="00C67926">
        <w:rPr>
          <w:rFonts w:eastAsia="Calibri"/>
          <w:noProof/>
        </w:rPr>
        <w:t>p</w:t>
      </w:r>
      <w:r w:rsidRPr="00C67926">
        <w:rPr>
          <w:rFonts w:eastAsia="Calibri"/>
          <w:noProof/>
        </w:rPr>
        <w:t xml:space="preserve">ayments </w:t>
      </w:r>
      <w:r w:rsidR="00970078" w:rsidRPr="00C67926">
        <w:rPr>
          <w:rFonts w:eastAsia="Calibri"/>
          <w:noProof/>
        </w:rPr>
        <w:t xml:space="preserve">in euro </w:t>
      </w:r>
      <w:r w:rsidRPr="00C67926">
        <w:rPr>
          <w:rFonts w:eastAsia="Calibri"/>
          <w:noProof/>
        </w:rPr>
        <w:t>in the EU</w:t>
      </w:r>
      <w:r w:rsidRPr="00C67926">
        <w:rPr>
          <w:rStyle w:val="FootnoteReference"/>
          <w:rFonts w:eastAsia="Calibri"/>
          <w:noProof/>
        </w:rPr>
        <w:footnoteReference w:id="8"/>
      </w:r>
      <w:r w:rsidRPr="00C67926">
        <w:rPr>
          <w:rFonts w:eastAsia="Calibri"/>
          <w:noProof/>
        </w:rPr>
        <w:t>. The Regulation on cross-border payments equalises pricing of domestic and cross-border transfers in euro</w:t>
      </w:r>
      <w:r w:rsidRPr="00C67926">
        <w:rPr>
          <w:rStyle w:val="FootnoteReference"/>
          <w:rFonts w:eastAsia="Calibri"/>
          <w:noProof/>
        </w:rPr>
        <w:footnoteReference w:id="9"/>
      </w:r>
      <w:r w:rsidRPr="00C67926">
        <w:rPr>
          <w:rFonts w:eastAsia="Calibri"/>
          <w:noProof/>
        </w:rPr>
        <w:t>. The Regulation on Interchange Fees lays down maximum levels for such fees</w:t>
      </w:r>
      <w:r w:rsidRPr="00C67926">
        <w:rPr>
          <w:rStyle w:val="FootnoteReference"/>
          <w:rFonts w:eastAsia="Calibri"/>
          <w:noProof/>
        </w:rPr>
        <w:footnoteReference w:id="10"/>
      </w:r>
      <w:r w:rsidRPr="00C67926">
        <w:rPr>
          <w:rFonts w:eastAsia="Calibri"/>
          <w:noProof/>
        </w:rPr>
        <w:t>.</w:t>
      </w:r>
      <w:r w:rsidRPr="00305156">
        <w:rPr>
          <w:noProof/>
        </w:rPr>
        <w:t xml:space="preserve"> </w:t>
      </w:r>
    </w:p>
    <w:p w14:paraId="4A21508A" w14:textId="77777777" w:rsidR="00264629" w:rsidRPr="00C67926" w:rsidRDefault="00264629" w:rsidP="00264629">
      <w:pPr>
        <w:rPr>
          <w:rFonts w:eastAsia="Calibri"/>
          <w:noProof/>
        </w:rPr>
      </w:pPr>
      <w:r w:rsidRPr="004719BD">
        <w:rPr>
          <w:rFonts w:eastAsia="Calibri"/>
          <w:noProof/>
        </w:rPr>
        <w:t>Other relevant financial services legislation includes the Settlement Finality Directive</w:t>
      </w:r>
      <w:r w:rsidR="00FD3FFE" w:rsidRPr="004719BD">
        <w:rPr>
          <w:rFonts w:eastAsia="Calibri"/>
          <w:noProof/>
        </w:rPr>
        <w:t xml:space="preserve"> (SFD)</w:t>
      </w:r>
      <w:r w:rsidRPr="00C67926">
        <w:rPr>
          <w:rStyle w:val="FootnoteReference"/>
          <w:rFonts w:eastAsia="Calibri"/>
          <w:noProof/>
        </w:rPr>
        <w:footnoteReference w:id="11"/>
      </w:r>
      <w:r w:rsidRPr="00C67926">
        <w:rPr>
          <w:rFonts w:eastAsia="Calibri"/>
          <w:noProof/>
        </w:rPr>
        <w:t>, to which a targeted change is made in this proposal</w:t>
      </w:r>
      <w:r w:rsidR="006D1231" w:rsidRPr="00C67926">
        <w:rPr>
          <w:rFonts w:eastAsia="Calibri"/>
          <w:noProof/>
        </w:rPr>
        <w:t xml:space="preserve">, </w:t>
      </w:r>
      <w:r w:rsidRPr="00C67926">
        <w:rPr>
          <w:rFonts w:eastAsia="Calibri"/>
          <w:noProof/>
        </w:rPr>
        <w:t>the Markets in Crypto-Assets Regulation (MiCA)</w:t>
      </w:r>
      <w:r w:rsidRPr="00C67926">
        <w:rPr>
          <w:rStyle w:val="FootnoteReference"/>
          <w:rFonts w:eastAsia="Calibri"/>
          <w:noProof/>
        </w:rPr>
        <w:footnoteReference w:id="12"/>
      </w:r>
      <w:r w:rsidRPr="00C67926">
        <w:rPr>
          <w:rFonts w:eastAsia="Calibri"/>
          <w:noProof/>
        </w:rPr>
        <w:t>, the Digital Operational Resilience Act concerning cyber-security (DORA)</w:t>
      </w:r>
      <w:r w:rsidRPr="00C67926">
        <w:rPr>
          <w:rStyle w:val="FootnoteReference"/>
          <w:rFonts w:eastAsia="Calibri"/>
          <w:noProof/>
        </w:rPr>
        <w:footnoteReference w:id="13"/>
      </w:r>
      <w:r w:rsidRPr="00C67926">
        <w:rPr>
          <w:rFonts w:eastAsia="Calibri"/>
          <w:noProof/>
        </w:rPr>
        <w:t xml:space="preserve"> and the Anti-Money Laundering (AML) Directive, </w:t>
      </w:r>
      <w:r w:rsidR="00FD3FFE" w:rsidRPr="00C67926">
        <w:rPr>
          <w:rFonts w:eastAsia="Calibri"/>
          <w:noProof/>
        </w:rPr>
        <w:t xml:space="preserve">for </w:t>
      </w:r>
      <w:r w:rsidRPr="00C67926">
        <w:rPr>
          <w:rFonts w:eastAsia="Calibri"/>
          <w:noProof/>
        </w:rPr>
        <w:t>which a package of proposed amendments is currently under discussion by the co-legislators.</w:t>
      </w:r>
    </w:p>
    <w:p w14:paraId="7B1B8D7B" w14:textId="77777777" w:rsidR="006D09AC" w:rsidRPr="00C67926" w:rsidRDefault="006D09AC">
      <w:pPr>
        <w:pBdr>
          <w:top w:val="nil"/>
          <w:left w:val="nil"/>
          <w:bottom w:val="nil"/>
          <w:right w:val="nil"/>
          <w:between w:val="nil"/>
          <w:bar w:val="nil"/>
        </w:pBdr>
        <w:spacing w:after="240"/>
        <w:rPr>
          <w:rFonts w:eastAsia="Calibri"/>
          <w:noProof/>
        </w:rPr>
      </w:pPr>
      <w:r w:rsidRPr="004719BD">
        <w:rPr>
          <w:rFonts w:eastAsia="Calibri"/>
          <w:noProof/>
        </w:rPr>
        <w:t>The initiative is fully consistent with other Commission initiatives laid out in the Commission’s digital finance strategy for the EU</w:t>
      </w:r>
      <w:r w:rsidRPr="00C67926">
        <w:rPr>
          <w:rStyle w:val="FootnoteReference"/>
          <w:noProof/>
        </w:rPr>
        <w:footnoteReference w:id="14"/>
      </w:r>
      <w:r w:rsidRPr="00C67926">
        <w:rPr>
          <w:rFonts w:eastAsia="Calibri"/>
          <w:noProof/>
        </w:rPr>
        <w:t xml:space="preserve"> </w:t>
      </w:r>
      <w:r w:rsidR="00FD3FFE" w:rsidRPr="00C67926">
        <w:rPr>
          <w:rFonts w:eastAsia="Calibri"/>
          <w:noProof/>
        </w:rPr>
        <w:t xml:space="preserve">which was </w:t>
      </w:r>
      <w:r w:rsidRPr="00C67926">
        <w:rPr>
          <w:rFonts w:eastAsia="Calibri"/>
          <w:noProof/>
        </w:rPr>
        <w:t xml:space="preserve">adopted together with the RPS </w:t>
      </w:r>
      <w:r w:rsidR="00FD3FFE" w:rsidRPr="00C67926">
        <w:rPr>
          <w:rFonts w:eastAsia="Calibri"/>
          <w:noProof/>
        </w:rPr>
        <w:t xml:space="preserve">and </w:t>
      </w:r>
      <w:r w:rsidRPr="00C67926">
        <w:rPr>
          <w:rFonts w:eastAsia="Calibri"/>
          <w:noProof/>
        </w:rPr>
        <w:t>aim</w:t>
      </w:r>
      <w:r w:rsidR="00FD3FFE" w:rsidRPr="00C67926">
        <w:rPr>
          <w:rFonts w:eastAsia="Calibri"/>
          <w:noProof/>
        </w:rPr>
        <w:t>s</w:t>
      </w:r>
      <w:r w:rsidR="00CF55E3" w:rsidRPr="004719BD">
        <w:rPr>
          <w:rFonts w:eastAsia="Calibri"/>
          <w:noProof/>
        </w:rPr>
        <w:t xml:space="preserve"> </w:t>
      </w:r>
      <w:r w:rsidR="00FD3FFE" w:rsidRPr="00C67926">
        <w:rPr>
          <w:rFonts w:eastAsia="Calibri"/>
          <w:noProof/>
        </w:rPr>
        <w:t>to</w:t>
      </w:r>
      <w:r w:rsidRPr="00C67926">
        <w:rPr>
          <w:rFonts w:eastAsia="Calibri"/>
          <w:noProof/>
        </w:rPr>
        <w:t xml:space="preserve"> promot</w:t>
      </w:r>
      <w:r w:rsidR="00FD3FFE" w:rsidRPr="00C67926">
        <w:rPr>
          <w:rFonts w:eastAsia="Calibri"/>
          <w:noProof/>
        </w:rPr>
        <w:t>e</w:t>
      </w:r>
      <w:r w:rsidRPr="00C67926">
        <w:rPr>
          <w:rFonts w:eastAsia="Calibri"/>
          <w:noProof/>
        </w:rPr>
        <w:t xml:space="preserve"> digital transformation of finance and the EU economy and </w:t>
      </w:r>
      <w:r w:rsidR="00FD3FFE" w:rsidRPr="00C67926">
        <w:rPr>
          <w:rFonts w:eastAsia="Calibri"/>
          <w:noProof/>
        </w:rPr>
        <w:t xml:space="preserve">to </w:t>
      </w:r>
      <w:r w:rsidRPr="00C67926">
        <w:rPr>
          <w:rFonts w:eastAsia="Calibri"/>
          <w:noProof/>
        </w:rPr>
        <w:t>remov</w:t>
      </w:r>
      <w:r w:rsidR="00FD3FFE" w:rsidRPr="00C67926">
        <w:rPr>
          <w:rFonts w:eastAsia="Calibri"/>
          <w:noProof/>
        </w:rPr>
        <w:t>e</w:t>
      </w:r>
      <w:r w:rsidRPr="00C67926">
        <w:rPr>
          <w:rFonts w:eastAsia="Calibri"/>
          <w:noProof/>
        </w:rPr>
        <w:t xml:space="preserve"> fragmentation in the digital </w:t>
      </w:r>
      <w:r w:rsidR="001D5F8E" w:rsidRPr="00C67926">
        <w:rPr>
          <w:rFonts w:eastAsia="Calibri"/>
          <w:noProof/>
        </w:rPr>
        <w:t xml:space="preserve">internal </w:t>
      </w:r>
      <w:r w:rsidRPr="00C67926">
        <w:rPr>
          <w:rFonts w:eastAsia="Calibri"/>
          <w:noProof/>
        </w:rPr>
        <w:t>market.</w:t>
      </w:r>
    </w:p>
    <w:p w14:paraId="6B0F8F3B" w14:textId="77777777" w:rsidR="005538AE" w:rsidRPr="002D5EE2" w:rsidRDefault="005538AE" w:rsidP="7127B281">
      <w:pPr>
        <w:pStyle w:val="ManualHeading2"/>
        <w:rPr>
          <w:rFonts w:eastAsia="Arial Unicode MS"/>
          <w:noProof/>
        </w:rPr>
      </w:pPr>
      <w:r w:rsidRPr="002D5EE2">
        <w:rPr>
          <w:rFonts w:eastAsia="Arial Unicode MS"/>
          <w:noProof/>
          <w:color w:val="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 xml:space="preserve">Consistency with other </w:t>
      </w:r>
      <w:r w:rsidR="00FD3FFE">
        <w:rPr>
          <w:rFonts w:eastAsia="Arial Unicode MS"/>
          <w:noProof/>
        </w:rPr>
        <w:t>EU</w:t>
      </w:r>
      <w:r w:rsidR="00FD3FFE" w:rsidRPr="002D5EE2">
        <w:rPr>
          <w:rFonts w:eastAsia="Arial Unicode MS"/>
          <w:noProof/>
        </w:rPr>
        <w:t xml:space="preserve"> </w:t>
      </w:r>
      <w:r w:rsidRPr="002D5EE2">
        <w:rPr>
          <w:rFonts w:eastAsia="Arial Unicode MS"/>
          <w:noProof/>
        </w:rPr>
        <w:t>policies</w:t>
      </w:r>
    </w:p>
    <w:p w14:paraId="4EF6CBD6" w14:textId="77777777" w:rsidR="00264629" w:rsidRPr="004719BD" w:rsidRDefault="006D09AC">
      <w:pPr>
        <w:pBdr>
          <w:top w:val="nil"/>
          <w:left w:val="nil"/>
          <w:bottom w:val="nil"/>
          <w:right w:val="nil"/>
          <w:between w:val="nil"/>
          <w:bar w:val="nil"/>
        </w:pBdr>
        <w:spacing w:after="240"/>
        <w:rPr>
          <w:rFonts w:eastAsia="Calibri"/>
          <w:noProof/>
        </w:rPr>
      </w:pPr>
      <w:r w:rsidRPr="00C67926">
        <w:rPr>
          <w:rFonts w:eastAsia="Calibri"/>
          <w:noProof/>
        </w:rPr>
        <w:t xml:space="preserve">The initiative </w:t>
      </w:r>
      <w:r w:rsidR="00264629" w:rsidRPr="00C67926">
        <w:rPr>
          <w:rFonts w:eastAsia="Calibri"/>
          <w:noProof/>
        </w:rPr>
        <w:t>is also consistent with the Commission’s 2021 Communication ‘The European economic and financial system: fostering openness, strength and resilience’</w:t>
      </w:r>
      <w:r w:rsidR="00264629" w:rsidRPr="00C67926">
        <w:rPr>
          <w:rStyle w:val="FootnoteReference"/>
          <w:noProof/>
        </w:rPr>
        <w:footnoteReference w:id="15"/>
      </w:r>
      <w:r w:rsidR="00264629" w:rsidRPr="00C67926">
        <w:rPr>
          <w:rFonts w:eastAsia="Calibri"/>
          <w:noProof/>
        </w:rPr>
        <w:t xml:space="preserve">, which reiterated the importance of its </w:t>
      </w:r>
      <w:r w:rsidR="00264629" w:rsidRPr="00633ECA">
        <w:rPr>
          <w:rFonts w:eastAsia="Calibri"/>
          <w:noProof/>
          <w:szCs w:val="24"/>
        </w:rPr>
        <w:t>retail payments strategy</w:t>
      </w:r>
      <w:r w:rsidR="00264629" w:rsidRPr="00C67926">
        <w:rPr>
          <w:rFonts w:eastAsia="Calibri"/>
          <w:noProof/>
        </w:rPr>
        <w:t xml:space="preserve"> and of digital innovation in finance for strengthening the </w:t>
      </w:r>
      <w:r w:rsidR="00264629" w:rsidRPr="00633ECA">
        <w:rPr>
          <w:rFonts w:eastAsia="Calibri"/>
          <w:noProof/>
          <w:szCs w:val="24"/>
        </w:rPr>
        <w:t xml:space="preserve">single </w:t>
      </w:r>
      <w:r w:rsidR="00264629" w:rsidRPr="00C67926">
        <w:rPr>
          <w:rFonts w:eastAsia="Calibri"/>
          <w:noProof/>
        </w:rPr>
        <w:t xml:space="preserve">market for financial services. The same Communication confirmed that </w:t>
      </w:r>
      <w:r w:rsidR="00264629" w:rsidRPr="004719BD">
        <w:rPr>
          <w:noProof/>
        </w:rPr>
        <w:t>the</w:t>
      </w:r>
      <w:r w:rsidR="00264629" w:rsidRPr="004719BD">
        <w:rPr>
          <w:noProof/>
          <w:color w:val="1F497D"/>
        </w:rPr>
        <w:t xml:space="preserve"> </w:t>
      </w:r>
      <w:r w:rsidR="00264629" w:rsidRPr="004719BD">
        <w:rPr>
          <w:noProof/>
        </w:rPr>
        <w:t>Commission and E</w:t>
      </w:r>
      <w:r w:rsidR="006D1231" w:rsidRPr="004719BD">
        <w:rPr>
          <w:noProof/>
        </w:rPr>
        <w:t xml:space="preserve">uropean </w:t>
      </w:r>
      <w:r w:rsidR="00264629" w:rsidRPr="004719BD">
        <w:rPr>
          <w:noProof/>
        </w:rPr>
        <w:t>C</w:t>
      </w:r>
      <w:r w:rsidR="006D1231" w:rsidRPr="004719BD">
        <w:rPr>
          <w:noProof/>
        </w:rPr>
        <w:t xml:space="preserve">entral </w:t>
      </w:r>
      <w:r w:rsidR="00264629" w:rsidRPr="00187EB1">
        <w:rPr>
          <w:noProof/>
        </w:rPr>
        <w:t>B</w:t>
      </w:r>
      <w:r w:rsidR="006D1231" w:rsidRPr="00187EB1">
        <w:rPr>
          <w:noProof/>
        </w:rPr>
        <w:t>ank</w:t>
      </w:r>
      <w:r w:rsidR="00264629" w:rsidRPr="00FE5014">
        <w:rPr>
          <w:noProof/>
        </w:rPr>
        <w:t xml:space="preserve"> services would jointly review at technical level a broad range of policy, legal and technical questions </w:t>
      </w:r>
      <w:r w:rsidR="00264629" w:rsidRPr="00633ECA">
        <w:rPr>
          <w:noProof/>
          <w:szCs w:val="24"/>
        </w:rPr>
        <w:t xml:space="preserve">emerging </w:t>
      </w:r>
      <w:r w:rsidR="00AC6AD7" w:rsidRPr="00C67926">
        <w:rPr>
          <w:noProof/>
        </w:rPr>
        <w:t xml:space="preserve">arising </w:t>
      </w:r>
      <w:r w:rsidR="00264629" w:rsidRPr="00C67926">
        <w:rPr>
          <w:noProof/>
        </w:rPr>
        <w:t xml:space="preserve">from a possible introduction of a digital euro, taking into account their respective mandates </w:t>
      </w:r>
      <w:r w:rsidR="00264629" w:rsidRPr="00633ECA">
        <w:rPr>
          <w:noProof/>
          <w:szCs w:val="24"/>
        </w:rPr>
        <w:t xml:space="preserve">provided for </w:t>
      </w:r>
      <w:r w:rsidR="00AC6AD7" w:rsidRPr="00C67926">
        <w:rPr>
          <w:noProof/>
        </w:rPr>
        <w:t>under</w:t>
      </w:r>
      <w:r w:rsidR="00264629" w:rsidRPr="00C67926">
        <w:rPr>
          <w:noProof/>
        </w:rPr>
        <w:t xml:space="preserve"> the EU Treaties</w:t>
      </w:r>
      <w:r w:rsidR="00264629" w:rsidRPr="00C67926">
        <w:rPr>
          <w:rFonts w:eastAsia="Calibri"/>
          <w:noProof/>
        </w:rPr>
        <w:t xml:space="preserve">. </w:t>
      </w:r>
    </w:p>
    <w:p w14:paraId="6CF69EE4" w14:textId="77777777" w:rsidR="006D09AC" w:rsidRPr="004719BD" w:rsidRDefault="00AC6AD7" w:rsidP="006D09AC">
      <w:pPr>
        <w:rPr>
          <w:rFonts w:eastAsia="Calibri"/>
          <w:noProof/>
        </w:rPr>
      </w:pPr>
      <w:r w:rsidRPr="004719BD">
        <w:rPr>
          <w:rFonts w:eastAsia="Calibri"/>
          <w:noProof/>
        </w:rPr>
        <w:t>The Commission is submitting a</w:t>
      </w:r>
      <w:r w:rsidR="00264629" w:rsidRPr="00C67926">
        <w:rPr>
          <w:rFonts w:eastAsia="Calibri"/>
          <w:noProof/>
        </w:rPr>
        <w:t xml:space="preserve"> proposal for an EU legal framework on </w:t>
      </w:r>
      <w:r w:rsidRPr="00C67926">
        <w:rPr>
          <w:rFonts w:eastAsia="Calibri"/>
          <w:noProof/>
        </w:rPr>
        <w:t>financial data access</w:t>
      </w:r>
      <w:r w:rsidR="0037243E">
        <w:rPr>
          <w:rFonts w:eastAsia="Calibri"/>
          <w:noProof/>
        </w:rPr>
        <w:t>, which</w:t>
      </w:r>
      <w:r w:rsidR="00264629" w:rsidRPr="00C67926">
        <w:rPr>
          <w:rFonts w:eastAsia="Calibri"/>
          <w:noProof/>
        </w:rPr>
        <w:t xml:space="preserve"> is presented </w:t>
      </w:r>
      <w:r w:rsidRPr="00C67926">
        <w:rPr>
          <w:rFonts w:eastAsia="Calibri"/>
          <w:noProof/>
        </w:rPr>
        <w:t xml:space="preserve">in conjunction </w:t>
      </w:r>
      <w:r w:rsidR="00264629" w:rsidRPr="00C67926">
        <w:rPr>
          <w:rFonts w:eastAsia="Calibri"/>
          <w:noProof/>
        </w:rPr>
        <w:t>with the two proposals to amend PSD2; that proposal covers access to financial data other than payment account data, which remains covered by payments legislation.</w:t>
      </w:r>
    </w:p>
    <w:p w14:paraId="4C3A7BFA" w14:textId="77777777" w:rsidR="006D09AC" w:rsidRPr="00C67926" w:rsidRDefault="006D09AC" w:rsidP="006D09AC">
      <w:pPr>
        <w:rPr>
          <w:rFonts w:eastAsia="Calibri"/>
          <w:noProof/>
        </w:rPr>
      </w:pPr>
      <w:r w:rsidRPr="004719BD">
        <w:rPr>
          <w:rFonts w:eastAsia="Calibri"/>
          <w:noProof/>
        </w:rPr>
        <w:t>More genera</w:t>
      </w:r>
      <w:r w:rsidRPr="00187EB1">
        <w:rPr>
          <w:rFonts w:eastAsia="Calibri"/>
          <w:noProof/>
        </w:rPr>
        <w:t>l EU legislation of relevance includes the General Data Protection Regulation</w:t>
      </w:r>
      <w:r w:rsidRPr="00C67926">
        <w:rPr>
          <w:rStyle w:val="FootnoteReference"/>
          <w:rFonts w:eastAsia="Calibri"/>
          <w:noProof/>
        </w:rPr>
        <w:footnoteReference w:id="16"/>
      </w:r>
      <w:r w:rsidRPr="00C67926">
        <w:rPr>
          <w:rFonts w:eastAsia="Calibri"/>
          <w:noProof/>
        </w:rPr>
        <w:t>.</w:t>
      </w:r>
    </w:p>
    <w:p w14:paraId="7AB2F611" w14:textId="77777777" w:rsidR="005538AE" w:rsidRPr="002D5EE2" w:rsidRDefault="005538AE" w:rsidP="00FC6284">
      <w:pPr>
        <w:pStyle w:val="ManualHeading1"/>
        <w:rPr>
          <w:noProof/>
        </w:rPr>
      </w:pPr>
      <w:r w:rsidRPr="002D5EE2">
        <w:rPr>
          <w:noProof/>
        </w:rPr>
        <w:t>2.</w:t>
      </w:r>
      <w:r w:rsidRPr="002D5EE2">
        <w:rPr>
          <w:noProof/>
        </w:rPr>
        <w:tab/>
        <w:t>LEGAL BASIS, SUBSIDIARITY AND PROPORTIONALITY</w:t>
      </w:r>
    </w:p>
    <w:p w14:paraId="3E96D89F" w14:textId="77777777" w:rsidR="005538AE" w:rsidRPr="002D5EE2" w:rsidRDefault="005538AE" w:rsidP="7127B281">
      <w:pPr>
        <w:pStyle w:val="ManualHeading2"/>
        <w:rPr>
          <w:rFonts w:eastAsia="Arial Unicode MS"/>
          <w:noProof/>
          <w:lang w:val="en-US" w:eastAsia="en-GB"/>
        </w:rPr>
      </w:pPr>
      <w:r w:rsidRPr="002D5EE2">
        <w:rPr>
          <w:rFonts w:eastAsia="Arial Unicode MS"/>
          <w:noProof/>
          <w:bdr w:val="nil"/>
          <w:lang w:val="en-US" w:eastAsia="en-GB"/>
        </w:rPr>
        <w:t>•</w:t>
      </w:r>
      <w:r w:rsidRPr="002D5EE2">
        <w:rPr>
          <w:rFonts w:eastAsia="Arial Unicode MS"/>
          <w:noProof/>
          <w:u w:color="000000"/>
          <w:bdr w:val="nil"/>
          <w:lang w:val="en-US" w:eastAsia="en-GB"/>
        </w:rPr>
        <w:tab/>
      </w:r>
      <w:r w:rsidRPr="002D5EE2">
        <w:rPr>
          <w:rFonts w:eastAsia="Arial Unicode MS"/>
          <w:noProof/>
          <w:bdr w:val="nil"/>
          <w:lang w:val="en-US" w:eastAsia="en-GB"/>
        </w:rPr>
        <w:t>Legal basis</w:t>
      </w:r>
    </w:p>
    <w:p w14:paraId="3C011BB6" w14:textId="77777777" w:rsidR="0083343B" w:rsidRPr="004719BD" w:rsidRDefault="0083343B">
      <w:pPr>
        <w:pBdr>
          <w:top w:val="nil"/>
          <w:left w:val="nil"/>
          <w:bottom w:val="nil"/>
          <w:right w:val="nil"/>
          <w:between w:val="nil"/>
          <w:bar w:val="nil"/>
        </w:pBdr>
        <w:spacing w:after="240"/>
        <w:rPr>
          <w:rFonts w:eastAsia="Calibri"/>
          <w:noProof/>
        </w:rPr>
      </w:pPr>
      <w:r w:rsidRPr="00C67926">
        <w:rPr>
          <w:rFonts w:eastAsia="Calibri"/>
          <w:noProof/>
        </w:rPr>
        <w:t xml:space="preserve">The legal basis of PSD2 is Article 114 of the Treaty on the Functioning of the European Union (TFEU), which tasks the </w:t>
      </w:r>
      <w:r w:rsidR="00AC6AD7" w:rsidRPr="00C67926">
        <w:rPr>
          <w:rFonts w:eastAsia="Calibri"/>
          <w:noProof/>
        </w:rPr>
        <w:t xml:space="preserve">EU </w:t>
      </w:r>
      <w:r w:rsidRPr="00C67926">
        <w:rPr>
          <w:rFonts w:eastAsia="Calibri"/>
          <w:noProof/>
        </w:rPr>
        <w:t xml:space="preserve">institutions with laying down provisions to establish the </w:t>
      </w:r>
      <w:r w:rsidR="00AC6AD7" w:rsidRPr="00C67926">
        <w:rPr>
          <w:rFonts w:eastAsia="Calibri"/>
          <w:noProof/>
        </w:rPr>
        <w:t xml:space="preserve">internal </w:t>
      </w:r>
      <w:r w:rsidRPr="00C67926">
        <w:rPr>
          <w:rFonts w:eastAsia="Calibri"/>
          <w:noProof/>
        </w:rPr>
        <w:t>market and ensure its proper functioning in line with Article 26 TFEU. However, given that the E</w:t>
      </w:r>
      <w:r w:rsidR="006D1231" w:rsidRPr="00C67926">
        <w:rPr>
          <w:rFonts w:eastAsia="Calibri"/>
          <w:noProof/>
        </w:rPr>
        <w:t xml:space="preserve">lectronic </w:t>
      </w:r>
      <w:r w:rsidRPr="00C67926">
        <w:rPr>
          <w:rFonts w:eastAsia="Calibri"/>
          <w:noProof/>
        </w:rPr>
        <w:t xml:space="preserve">Money </w:t>
      </w:r>
      <w:r w:rsidR="00AC6AD7" w:rsidRPr="00C67926">
        <w:rPr>
          <w:rFonts w:eastAsia="Calibri"/>
          <w:noProof/>
        </w:rPr>
        <w:t>Directive</w:t>
      </w:r>
      <w:r w:rsidRPr="00C67926">
        <w:rPr>
          <w:rStyle w:val="FootnoteReference"/>
          <w:rFonts w:eastAsia="Calibri"/>
          <w:noProof/>
        </w:rPr>
        <w:footnoteReference w:id="17"/>
      </w:r>
      <w:r w:rsidRPr="00C67926">
        <w:rPr>
          <w:rFonts w:eastAsia="Calibri"/>
          <w:noProof/>
        </w:rPr>
        <w:t xml:space="preserve"> is based on </w:t>
      </w:r>
      <w:r w:rsidR="006D1231" w:rsidRPr="00C67926">
        <w:rPr>
          <w:rFonts w:eastAsia="Calibri"/>
          <w:noProof/>
        </w:rPr>
        <w:t xml:space="preserve">Articles </w:t>
      </w:r>
      <w:r w:rsidRPr="00C67926">
        <w:rPr>
          <w:rFonts w:eastAsia="Calibri"/>
          <w:noProof/>
        </w:rPr>
        <w:t>53 and 114</w:t>
      </w:r>
      <w:r w:rsidR="006D1231" w:rsidRPr="00C67926">
        <w:rPr>
          <w:rFonts w:eastAsia="Calibri"/>
          <w:noProof/>
        </w:rPr>
        <w:t xml:space="preserve"> TFEU</w:t>
      </w:r>
      <w:r w:rsidRPr="00C67926">
        <w:rPr>
          <w:rFonts w:eastAsia="Calibri"/>
          <w:noProof/>
        </w:rPr>
        <w:t xml:space="preserve">, and that that act is integrated into the present proposal for a Directive, it follows that any new legal act incorporating rules for authorisation of institutions issuing </w:t>
      </w:r>
      <w:r w:rsidR="006D1231" w:rsidRPr="004719BD">
        <w:rPr>
          <w:rFonts w:eastAsia="Calibri"/>
          <w:noProof/>
        </w:rPr>
        <w:t xml:space="preserve">electronic </w:t>
      </w:r>
      <w:r w:rsidRPr="004719BD">
        <w:rPr>
          <w:rFonts w:eastAsia="Calibri"/>
          <w:noProof/>
        </w:rPr>
        <w:t xml:space="preserve">money should </w:t>
      </w:r>
      <w:r w:rsidR="00AC6AD7" w:rsidRPr="00C67926">
        <w:rPr>
          <w:rFonts w:eastAsia="Calibri"/>
          <w:noProof/>
        </w:rPr>
        <w:t xml:space="preserve">also have </w:t>
      </w:r>
      <w:r w:rsidRPr="00C67926">
        <w:rPr>
          <w:rFonts w:eastAsia="Calibri"/>
          <w:noProof/>
        </w:rPr>
        <w:t>such a dual legal base.</w:t>
      </w:r>
    </w:p>
    <w:p w14:paraId="1190E7B1" w14:textId="77777777" w:rsidR="005538AE" w:rsidRPr="002D5EE2" w:rsidRDefault="005538AE" w:rsidP="7127B281">
      <w:pPr>
        <w:pStyle w:val="ManualHeading2"/>
        <w:rPr>
          <w:rFonts w:eastAsia="Arial Unicode MS"/>
          <w:noProof/>
          <w:lang w:val="en-US" w:eastAsia="en-GB"/>
        </w:rPr>
      </w:pPr>
      <w:r w:rsidRPr="002D5EE2">
        <w:rPr>
          <w:rFonts w:eastAsia="Arial Unicode MS"/>
          <w:noProof/>
          <w:bdr w:val="nil"/>
          <w:lang w:val="en-US" w:eastAsia="en-GB"/>
        </w:rPr>
        <w:t>•</w:t>
      </w:r>
      <w:r w:rsidRPr="002D5EE2">
        <w:rPr>
          <w:rFonts w:eastAsia="Arial Unicode MS"/>
          <w:noProof/>
          <w:u w:color="000000"/>
          <w:bdr w:val="nil"/>
          <w:lang w:val="en-US" w:eastAsia="en-GB"/>
        </w:rPr>
        <w:tab/>
      </w:r>
      <w:r w:rsidRPr="002D5EE2">
        <w:rPr>
          <w:rFonts w:eastAsia="Arial Unicode MS"/>
          <w:noProof/>
          <w:bdr w:val="nil"/>
          <w:lang w:val="en-US" w:eastAsia="en-GB"/>
        </w:rPr>
        <w:t xml:space="preserve">Subsidiarity (for non-exclusive competence) </w:t>
      </w:r>
    </w:p>
    <w:p w14:paraId="7F152B38" w14:textId="77777777" w:rsidR="0083343B" w:rsidRPr="00C67926" w:rsidRDefault="0083343B">
      <w:pPr>
        <w:spacing w:after="200"/>
        <w:rPr>
          <w:rFonts w:eastAsia="Arial Unicode MS"/>
          <w:noProof/>
        </w:rPr>
      </w:pPr>
      <w:r w:rsidRPr="00C67926">
        <w:rPr>
          <w:rFonts w:eastAsia="Calibri"/>
          <w:noProof/>
        </w:rPr>
        <w:t xml:space="preserve">The freedom to provide services and freedom of establishment are widely used by payment service providers. In order to ensure harmonious conditions and a level playing field within the </w:t>
      </w:r>
      <w:r w:rsidR="001D5F8E" w:rsidRPr="00C67926">
        <w:rPr>
          <w:rFonts w:eastAsia="Calibri"/>
          <w:noProof/>
        </w:rPr>
        <w:t xml:space="preserve">internal </w:t>
      </w:r>
      <w:r w:rsidRPr="00C67926">
        <w:rPr>
          <w:rFonts w:eastAsia="Calibri"/>
          <w:noProof/>
        </w:rPr>
        <w:t xml:space="preserve">market for </w:t>
      </w:r>
      <w:r w:rsidR="006D1231" w:rsidRPr="00C67926">
        <w:rPr>
          <w:rFonts w:eastAsia="Calibri"/>
          <w:noProof/>
        </w:rPr>
        <w:t xml:space="preserve">retail </w:t>
      </w:r>
      <w:r w:rsidRPr="00C67926">
        <w:rPr>
          <w:rFonts w:eastAsia="Calibri"/>
          <w:noProof/>
        </w:rPr>
        <w:t>payment services, EU-level legislation is required. This logic underlies the first and second Payment Services Directive and continues to apply to this proposal.</w:t>
      </w:r>
    </w:p>
    <w:p w14:paraId="6A27ECD7" w14:textId="77777777" w:rsidR="005538AE" w:rsidRDefault="005538AE" w:rsidP="7127B281">
      <w:pPr>
        <w:pStyle w:val="ManualHeading2"/>
        <w:rPr>
          <w:rFonts w:eastAsia="Arial Unicode MS"/>
          <w:noProof/>
          <w:lang w:val="en-US" w:eastAsia="en-GB"/>
        </w:rPr>
      </w:pPr>
      <w:r w:rsidRPr="007718A8">
        <w:rPr>
          <w:rFonts w:eastAsia="Arial Unicode MS"/>
          <w:noProof/>
          <w:bdr w:val="nil"/>
          <w:lang w:val="en-US" w:eastAsia="en-GB"/>
        </w:rPr>
        <w:t>•</w:t>
      </w:r>
      <w:r w:rsidRPr="007718A8">
        <w:rPr>
          <w:rFonts w:eastAsia="Arial Unicode MS"/>
          <w:noProof/>
          <w:u w:color="000000"/>
          <w:bdr w:val="nil"/>
          <w:lang w:val="en-US" w:eastAsia="en-GB"/>
        </w:rPr>
        <w:tab/>
      </w:r>
      <w:r w:rsidRPr="007718A8">
        <w:rPr>
          <w:rFonts w:eastAsia="Arial Unicode MS"/>
          <w:noProof/>
          <w:bdr w:val="nil"/>
          <w:lang w:val="en-US" w:eastAsia="en-GB"/>
        </w:rPr>
        <w:t>Proportionality</w:t>
      </w:r>
    </w:p>
    <w:p w14:paraId="18B5EAB8" w14:textId="77777777" w:rsidR="005C5C26" w:rsidRPr="00C67926" w:rsidRDefault="005C5C26">
      <w:pPr>
        <w:pBdr>
          <w:top w:val="nil"/>
          <w:left w:val="nil"/>
          <w:bottom w:val="nil"/>
          <w:right w:val="nil"/>
          <w:between w:val="nil"/>
          <w:bar w:val="nil"/>
        </w:pBdr>
        <w:spacing w:after="240"/>
        <w:rPr>
          <w:rFonts w:eastAsia="Arial Unicode MS"/>
          <w:noProof/>
        </w:rPr>
      </w:pPr>
      <w:r w:rsidRPr="00C67926">
        <w:rPr>
          <w:rFonts w:eastAsia="Arial Unicode MS"/>
          <w:noProof/>
        </w:rPr>
        <w:t xml:space="preserve">The proposal contains targeted proportionality measures, such as different initial capital and own funds requirements for different types of payment services. The </w:t>
      </w:r>
      <w:r w:rsidR="000648A7" w:rsidRPr="00C67926">
        <w:rPr>
          <w:rFonts w:eastAsia="Arial Unicode MS"/>
          <w:noProof/>
        </w:rPr>
        <w:t>proposal</w:t>
      </w:r>
      <w:r w:rsidRPr="00C67926" w:rsidDel="000648A7">
        <w:rPr>
          <w:rFonts w:eastAsia="Arial Unicode MS"/>
          <w:noProof/>
        </w:rPr>
        <w:t xml:space="preserve"> </w:t>
      </w:r>
      <w:r w:rsidRPr="00C67926">
        <w:rPr>
          <w:rFonts w:eastAsia="Arial Unicode MS"/>
          <w:noProof/>
        </w:rPr>
        <w:t xml:space="preserve">also allows Member States </w:t>
      </w:r>
      <w:r w:rsidR="00B72657" w:rsidRPr="00C67926">
        <w:rPr>
          <w:rFonts w:eastAsia="Arial Unicode MS"/>
          <w:noProof/>
        </w:rPr>
        <w:t xml:space="preserve">to exempt </w:t>
      </w:r>
      <w:r w:rsidRPr="00C67926">
        <w:rPr>
          <w:rFonts w:eastAsia="Arial Unicode MS"/>
          <w:noProof/>
        </w:rPr>
        <w:t xml:space="preserve">small </w:t>
      </w:r>
      <w:r w:rsidR="009C01F6" w:rsidRPr="00C67926">
        <w:rPr>
          <w:rFonts w:eastAsia="Arial Unicode MS"/>
          <w:noProof/>
        </w:rPr>
        <w:t>p</w:t>
      </w:r>
      <w:r w:rsidRPr="00C67926">
        <w:rPr>
          <w:rFonts w:eastAsia="Arial Unicode MS"/>
          <w:noProof/>
        </w:rPr>
        <w:t xml:space="preserve">ayment </w:t>
      </w:r>
      <w:r w:rsidR="009C01F6" w:rsidRPr="00C67926">
        <w:rPr>
          <w:rFonts w:eastAsia="Arial Unicode MS"/>
          <w:noProof/>
        </w:rPr>
        <w:t>i</w:t>
      </w:r>
      <w:r w:rsidRPr="00C67926">
        <w:rPr>
          <w:rFonts w:eastAsia="Arial Unicode MS"/>
          <w:noProof/>
        </w:rPr>
        <w:t xml:space="preserve">nstitutions </w:t>
      </w:r>
      <w:r w:rsidR="00B72657" w:rsidRPr="00C67926">
        <w:rPr>
          <w:rFonts w:eastAsia="Arial Unicode MS"/>
          <w:noProof/>
        </w:rPr>
        <w:t xml:space="preserve">with turnover </w:t>
      </w:r>
      <w:r w:rsidR="00AC79B0">
        <w:rPr>
          <w:rFonts w:eastAsia="Arial Unicode MS"/>
          <w:noProof/>
        </w:rPr>
        <w:t xml:space="preserve">of </w:t>
      </w:r>
      <w:r w:rsidR="00B72657" w:rsidRPr="00C67926">
        <w:rPr>
          <w:rFonts w:eastAsia="Arial Unicode MS"/>
          <w:noProof/>
        </w:rPr>
        <w:t xml:space="preserve">less than </w:t>
      </w:r>
      <w:r w:rsidRPr="00C67926">
        <w:rPr>
          <w:rFonts w:eastAsia="Arial Unicode MS"/>
          <w:noProof/>
        </w:rPr>
        <w:t>EUR 3 million</w:t>
      </w:r>
      <w:r w:rsidR="00B72657" w:rsidRPr="00C67926">
        <w:rPr>
          <w:rFonts w:eastAsia="Arial Unicode MS"/>
          <w:noProof/>
        </w:rPr>
        <w:t xml:space="preserve"> from some of the authori</w:t>
      </w:r>
      <w:r w:rsidR="006019CF" w:rsidRPr="00C67926">
        <w:rPr>
          <w:rFonts w:eastAsia="Arial Unicode MS"/>
          <w:noProof/>
        </w:rPr>
        <w:t>s</w:t>
      </w:r>
      <w:r w:rsidR="00B72657" w:rsidRPr="00C67926">
        <w:rPr>
          <w:rFonts w:eastAsia="Arial Unicode MS"/>
          <w:noProof/>
        </w:rPr>
        <w:t>ation requirements</w:t>
      </w:r>
      <w:r w:rsidRPr="004719BD">
        <w:rPr>
          <w:rFonts w:eastAsia="Arial Unicode MS"/>
          <w:noProof/>
        </w:rPr>
        <w:t xml:space="preserve">. The </w:t>
      </w:r>
      <w:r w:rsidR="000648A7" w:rsidRPr="004719BD">
        <w:rPr>
          <w:rFonts w:eastAsia="Arial Unicode MS"/>
          <w:noProof/>
        </w:rPr>
        <w:t xml:space="preserve">proposed </w:t>
      </w:r>
      <w:r w:rsidRPr="004719BD">
        <w:rPr>
          <w:rFonts w:eastAsia="Arial Unicode MS"/>
          <w:noProof/>
        </w:rPr>
        <w:t xml:space="preserve">new provisions on cash withdrawals services in shops or for cash withdrawals provided by independent ATM deployers are also </w:t>
      </w:r>
      <w:r w:rsidRPr="00C67926">
        <w:rPr>
          <w:rFonts w:eastAsia="Arial Unicode MS"/>
          <w:noProof/>
        </w:rPr>
        <w:t>proportionate.</w:t>
      </w:r>
    </w:p>
    <w:p w14:paraId="15FA5CED" w14:textId="77777777" w:rsidR="005538AE" w:rsidRDefault="005538AE" w:rsidP="7127B281">
      <w:pPr>
        <w:pStyle w:val="ManualHeading2"/>
        <w:rPr>
          <w:rFonts w:eastAsia="Arial Unicode MS"/>
          <w:noProof/>
          <w:lang w:val="en-US" w:eastAsia="en-GB"/>
        </w:rPr>
      </w:pPr>
      <w:r w:rsidRPr="007718A8">
        <w:rPr>
          <w:rFonts w:eastAsia="Arial Unicode MS"/>
          <w:noProof/>
          <w:bdr w:val="nil"/>
          <w:lang w:val="en-US" w:eastAsia="en-GB"/>
        </w:rPr>
        <w:t>•</w:t>
      </w:r>
      <w:r w:rsidRPr="007718A8">
        <w:rPr>
          <w:rFonts w:eastAsia="Arial Unicode MS"/>
          <w:noProof/>
          <w:u w:color="000000"/>
          <w:bdr w:val="nil"/>
          <w:lang w:val="en-US" w:eastAsia="en-GB"/>
        </w:rPr>
        <w:tab/>
      </w:r>
      <w:r>
        <w:rPr>
          <w:rFonts w:eastAsia="Arial Unicode MS"/>
          <w:noProof/>
          <w:bdr w:val="nil"/>
          <w:lang w:val="en-US" w:eastAsia="en-GB"/>
        </w:rPr>
        <w:t>Choice of the instrument</w:t>
      </w:r>
    </w:p>
    <w:p w14:paraId="40CBBFE6" w14:textId="77777777" w:rsidR="005C5C26" w:rsidRPr="004719BD" w:rsidRDefault="005C5C26">
      <w:pPr>
        <w:pBdr>
          <w:top w:val="nil"/>
          <w:left w:val="nil"/>
          <w:bottom w:val="nil"/>
          <w:right w:val="nil"/>
          <w:between w:val="nil"/>
          <w:bar w:val="nil"/>
        </w:pBdr>
        <w:spacing w:after="240"/>
        <w:rPr>
          <w:rFonts w:eastAsia="Arial Unicode MS"/>
          <w:noProof/>
        </w:rPr>
      </w:pPr>
      <w:r w:rsidRPr="00C67926">
        <w:rPr>
          <w:rFonts w:eastAsia="Calibri"/>
          <w:noProof/>
        </w:rPr>
        <w:t xml:space="preserve">PSD2 is currently a </w:t>
      </w:r>
      <w:r w:rsidR="00B72657" w:rsidRPr="00C67926">
        <w:rPr>
          <w:rFonts w:eastAsia="Calibri"/>
          <w:noProof/>
        </w:rPr>
        <w:t>d</w:t>
      </w:r>
      <w:r w:rsidRPr="00C67926">
        <w:rPr>
          <w:rFonts w:eastAsia="Calibri"/>
          <w:noProof/>
        </w:rPr>
        <w:t>irective which is applied by transposing legislation in the Member States. However, in various areas of EU financial services legislation</w:t>
      </w:r>
      <w:r w:rsidRPr="00C67926">
        <w:rPr>
          <w:rStyle w:val="FootnoteReference"/>
          <w:rFonts w:eastAsia="Calibri"/>
          <w:noProof/>
        </w:rPr>
        <w:footnoteReference w:id="18"/>
      </w:r>
      <w:r w:rsidRPr="00C67926">
        <w:rPr>
          <w:rFonts w:eastAsia="Calibri"/>
          <w:noProof/>
        </w:rPr>
        <w:t>, it has been found appropriate to enact rules applicable to financial undertakings in a directly</w:t>
      </w:r>
      <w:r w:rsidR="00E161E5" w:rsidRPr="00C67926">
        <w:rPr>
          <w:rFonts w:eastAsia="Calibri"/>
          <w:noProof/>
        </w:rPr>
        <w:t xml:space="preserve"> </w:t>
      </w:r>
      <w:r w:rsidRPr="00C67926">
        <w:rPr>
          <w:rFonts w:eastAsia="Calibri"/>
          <w:noProof/>
        </w:rPr>
        <w:t>applicable Regulation, in order to enhance the coherence of implementation in th</w:t>
      </w:r>
      <w:r w:rsidRPr="004719BD">
        <w:rPr>
          <w:rFonts w:eastAsia="Calibri"/>
          <w:noProof/>
        </w:rPr>
        <w:t xml:space="preserve">e Member States. The PSD2 review concluded that this approach would also be appropriate in payments legislation, which has led to the proposed amendments to PSD2 being </w:t>
      </w:r>
      <w:r w:rsidR="00B72657" w:rsidRPr="00C67926">
        <w:rPr>
          <w:rFonts w:eastAsia="Calibri"/>
          <w:noProof/>
        </w:rPr>
        <w:t>contained in</w:t>
      </w:r>
      <w:r w:rsidRPr="00C67926">
        <w:rPr>
          <w:rFonts w:eastAsia="Calibri"/>
          <w:noProof/>
        </w:rPr>
        <w:t xml:space="preserve"> two distinct legislative acts: this </w:t>
      </w:r>
      <w:r w:rsidR="00B72657" w:rsidRPr="00C67926">
        <w:rPr>
          <w:rFonts w:eastAsia="Calibri"/>
          <w:noProof/>
        </w:rPr>
        <w:t>proposal for a d</w:t>
      </w:r>
      <w:r w:rsidR="00E161E5" w:rsidRPr="00C67926">
        <w:rPr>
          <w:rFonts w:eastAsia="Calibri"/>
          <w:noProof/>
        </w:rPr>
        <w:t>irective</w:t>
      </w:r>
      <w:r w:rsidR="006D1231" w:rsidRPr="00C67926">
        <w:rPr>
          <w:rFonts w:eastAsia="Calibri"/>
          <w:noProof/>
        </w:rPr>
        <w:t>,</w:t>
      </w:r>
      <w:r w:rsidR="00E161E5" w:rsidRPr="00C67926">
        <w:rPr>
          <w:rFonts w:eastAsia="Calibri"/>
          <w:noProof/>
        </w:rPr>
        <w:t xml:space="preserve"> </w:t>
      </w:r>
      <w:r w:rsidRPr="004719BD">
        <w:rPr>
          <w:rFonts w:eastAsia="Calibri"/>
          <w:noProof/>
        </w:rPr>
        <w:t xml:space="preserve">containing </w:t>
      </w:r>
      <w:r w:rsidR="00B155AB" w:rsidRPr="004719BD">
        <w:rPr>
          <w:rFonts w:eastAsia="Calibri"/>
          <w:noProof/>
        </w:rPr>
        <w:t xml:space="preserve">in particular </w:t>
      </w:r>
      <w:r w:rsidRPr="004719BD">
        <w:rPr>
          <w:rFonts w:eastAsia="Calibri"/>
          <w:noProof/>
        </w:rPr>
        <w:t xml:space="preserve">rules concerning licensing and supervision of payment </w:t>
      </w:r>
      <w:r w:rsidR="00103ED4" w:rsidRPr="004719BD">
        <w:rPr>
          <w:rFonts w:eastAsia="Calibri"/>
          <w:noProof/>
        </w:rPr>
        <w:t>inst</w:t>
      </w:r>
      <w:r w:rsidR="00103ED4" w:rsidRPr="00187EB1">
        <w:rPr>
          <w:rFonts w:eastAsia="Calibri"/>
          <w:noProof/>
        </w:rPr>
        <w:t>itutions</w:t>
      </w:r>
      <w:r w:rsidRPr="00187EB1">
        <w:rPr>
          <w:rFonts w:eastAsia="Calibri"/>
          <w:noProof/>
        </w:rPr>
        <w:t xml:space="preserve"> and an accompanying </w:t>
      </w:r>
      <w:r w:rsidR="00B72657" w:rsidRPr="00FE5014">
        <w:rPr>
          <w:rFonts w:eastAsia="Calibri"/>
          <w:noProof/>
        </w:rPr>
        <w:t xml:space="preserve">proposal for a </w:t>
      </w:r>
      <w:r w:rsidR="00B72657" w:rsidRPr="00C67926">
        <w:rPr>
          <w:rFonts w:eastAsia="Calibri"/>
          <w:noProof/>
        </w:rPr>
        <w:t>r</w:t>
      </w:r>
      <w:r w:rsidR="00E161E5" w:rsidRPr="00C67926">
        <w:rPr>
          <w:rFonts w:eastAsia="Calibri"/>
          <w:noProof/>
        </w:rPr>
        <w:t>egulation</w:t>
      </w:r>
      <w:r w:rsidR="006D1231" w:rsidRPr="00C67926">
        <w:rPr>
          <w:rFonts w:eastAsia="Calibri"/>
          <w:noProof/>
        </w:rPr>
        <w:t>,</w:t>
      </w:r>
      <w:r w:rsidR="00E161E5" w:rsidRPr="00C67926">
        <w:rPr>
          <w:rFonts w:eastAsia="Calibri"/>
          <w:noProof/>
        </w:rPr>
        <w:t xml:space="preserve"> </w:t>
      </w:r>
      <w:r w:rsidRPr="004719BD">
        <w:rPr>
          <w:rFonts w:eastAsia="Calibri"/>
          <w:noProof/>
        </w:rPr>
        <w:t xml:space="preserve">containing </w:t>
      </w:r>
      <w:r w:rsidR="00E161E5" w:rsidRPr="004719BD">
        <w:rPr>
          <w:rFonts w:eastAsia="Calibri"/>
          <w:noProof/>
        </w:rPr>
        <w:t xml:space="preserve">the rules </w:t>
      </w:r>
      <w:r w:rsidRPr="004719BD">
        <w:rPr>
          <w:rFonts w:eastAsia="Calibri"/>
          <w:noProof/>
        </w:rPr>
        <w:t xml:space="preserve">for </w:t>
      </w:r>
      <w:r w:rsidR="00B72657" w:rsidRPr="00C67926">
        <w:rPr>
          <w:rFonts w:eastAsia="Calibri"/>
          <w:noProof/>
        </w:rPr>
        <w:t>PSPs</w:t>
      </w:r>
      <w:r w:rsidR="00103ED4" w:rsidRPr="00C67926">
        <w:rPr>
          <w:rFonts w:eastAsia="Calibri"/>
          <w:noProof/>
        </w:rPr>
        <w:t xml:space="preserve"> (including </w:t>
      </w:r>
      <w:r w:rsidR="00B72657" w:rsidRPr="00C67926">
        <w:rPr>
          <w:rFonts w:eastAsia="Calibri"/>
          <w:noProof/>
        </w:rPr>
        <w:t>PIs</w:t>
      </w:r>
      <w:r w:rsidR="00103ED4" w:rsidRPr="00C67926">
        <w:rPr>
          <w:rFonts w:eastAsia="Calibri"/>
          <w:noProof/>
        </w:rPr>
        <w:t xml:space="preserve"> and </w:t>
      </w:r>
      <w:r w:rsidR="000648A7" w:rsidRPr="00C67926">
        <w:rPr>
          <w:rFonts w:eastAsia="Calibri"/>
          <w:noProof/>
        </w:rPr>
        <w:t xml:space="preserve">some </w:t>
      </w:r>
      <w:r w:rsidR="00103ED4" w:rsidRPr="00C67926">
        <w:rPr>
          <w:rFonts w:eastAsia="Calibri"/>
          <w:noProof/>
        </w:rPr>
        <w:t>other categori</w:t>
      </w:r>
      <w:r w:rsidR="00103ED4" w:rsidRPr="004719BD">
        <w:rPr>
          <w:rFonts w:eastAsia="Calibri"/>
          <w:noProof/>
        </w:rPr>
        <w:t xml:space="preserve">es of </w:t>
      </w:r>
      <w:r w:rsidR="00B72657" w:rsidRPr="00C67926">
        <w:rPr>
          <w:rFonts w:eastAsia="Calibri"/>
          <w:noProof/>
        </w:rPr>
        <w:t>PSPs</w:t>
      </w:r>
      <w:r w:rsidR="00103ED4" w:rsidRPr="00C67926">
        <w:rPr>
          <w:rFonts w:eastAsia="Calibri"/>
          <w:noProof/>
        </w:rPr>
        <w:t>)</w:t>
      </w:r>
      <w:r w:rsidR="006D1231" w:rsidRPr="00C67926">
        <w:rPr>
          <w:rFonts w:eastAsia="Calibri"/>
          <w:noProof/>
        </w:rPr>
        <w:t xml:space="preserve"> providing payment and </w:t>
      </w:r>
      <w:r w:rsidR="008D692E" w:rsidRPr="008974A4">
        <w:rPr>
          <w:noProof/>
          <w:lang w:val="en-IE" w:eastAsia="en-IE"/>
        </w:rPr>
        <w:t>e</w:t>
      </w:r>
      <w:r w:rsidR="008D692E">
        <w:rPr>
          <w:noProof/>
          <w:lang w:val="en-IE" w:eastAsia="en-IE"/>
        </w:rPr>
        <w:t xml:space="preserve">lectronic </w:t>
      </w:r>
      <w:r w:rsidR="008D692E" w:rsidRPr="008974A4">
        <w:rPr>
          <w:noProof/>
          <w:lang w:val="en-IE" w:eastAsia="en-IE"/>
        </w:rPr>
        <w:t>money</w:t>
      </w:r>
      <w:r w:rsidR="008D692E" w:rsidRPr="00C67926">
        <w:rPr>
          <w:rFonts w:eastAsia="Calibri"/>
          <w:noProof/>
        </w:rPr>
        <w:t xml:space="preserve"> </w:t>
      </w:r>
      <w:r w:rsidR="006D1231" w:rsidRPr="00C67926">
        <w:rPr>
          <w:rFonts w:eastAsia="Calibri"/>
          <w:noProof/>
        </w:rPr>
        <w:t>services</w:t>
      </w:r>
      <w:r w:rsidRPr="00C67926">
        <w:rPr>
          <w:rFonts w:eastAsia="Calibri"/>
          <w:noProof/>
        </w:rPr>
        <w:t xml:space="preserve">. A </w:t>
      </w:r>
      <w:r w:rsidR="00B72657" w:rsidRPr="00C67926">
        <w:rPr>
          <w:rFonts w:eastAsia="Calibri"/>
          <w:noProof/>
        </w:rPr>
        <w:t>d</w:t>
      </w:r>
      <w:r w:rsidRPr="00C67926">
        <w:rPr>
          <w:rFonts w:eastAsia="Calibri"/>
          <w:noProof/>
        </w:rPr>
        <w:t xml:space="preserve">irective is appropriate in the present case, given that licensing and supervision of </w:t>
      </w:r>
      <w:r w:rsidR="00103ED4" w:rsidRPr="00C67926">
        <w:rPr>
          <w:rFonts w:eastAsia="Calibri"/>
          <w:noProof/>
        </w:rPr>
        <w:t xml:space="preserve">financial institutions in general (including </w:t>
      </w:r>
      <w:r w:rsidR="00B72657" w:rsidRPr="00C67926">
        <w:rPr>
          <w:rFonts w:eastAsia="Calibri"/>
          <w:noProof/>
        </w:rPr>
        <w:t>PIs</w:t>
      </w:r>
      <w:r w:rsidR="00103ED4" w:rsidRPr="00C67926">
        <w:rPr>
          <w:rFonts w:eastAsia="Calibri"/>
          <w:noProof/>
        </w:rPr>
        <w:t xml:space="preserve"> and other categories of </w:t>
      </w:r>
      <w:r w:rsidR="00B72657" w:rsidRPr="00C67926">
        <w:rPr>
          <w:rFonts w:eastAsia="Calibri"/>
          <w:noProof/>
        </w:rPr>
        <w:t>PSPs,</w:t>
      </w:r>
      <w:r w:rsidR="00103ED4" w:rsidRPr="00C67926">
        <w:rPr>
          <w:rFonts w:eastAsia="Calibri"/>
          <w:noProof/>
        </w:rPr>
        <w:t xml:space="preserve"> </w:t>
      </w:r>
      <w:r w:rsidR="00B72657" w:rsidRPr="00C67926">
        <w:rPr>
          <w:rFonts w:eastAsia="Calibri"/>
          <w:noProof/>
        </w:rPr>
        <w:t xml:space="preserve">such </w:t>
      </w:r>
      <w:r w:rsidR="00103ED4" w:rsidRPr="00C67926">
        <w:rPr>
          <w:rFonts w:eastAsia="Calibri"/>
          <w:noProof/>
        </w:rPr>
        <w:t xml:space="preserve">as credit institutions) </w:t>
      </w:r>
      <w:r w:rsidRPr="004719BD">
        <w:rPr>
          <w:rFonts w:eastAsia="Calibri"/>
          <w:noProof/>
        </w:rPr>
        <w:t>remains a national competence of the Member States, and no EU-level licensing or supervision is proposed.</w:t>
      </w:r>
    </w:p>
    <w:p w14:paraId="638D9F30" w14:textId="77777777" w:rsidR="005538AE" w:rsidRPr="00550536" w:rsidRDefault="005538AE" w:rsidP="00FC6284">
      <w:pPr>
        <w:pStyle w:val="ManualHeading1"/>
        <w:rPr>
          <w:noProof/>
        </w:rPr>
      </w:pPr>
      <w:r w:rsidRPr="00550536">
        <w:rPr>
          <w:noProof/>
        </w:rPr>
        <w:t>3.</w:t>
      </w:r>
      <w:r w:rsidRPr="00550536">
        <w:rPr>
          <w:noProof/>
        </w:rPr>
        <w:tab/>
        <w:t>RESULTS OF EX-POST EVALUATIONS, STAKEHOLDER CONSULTATIONS AND IMPACT ASSESSMENTS</w:t>
      </w:r>
    </w:p>
    <w:p w14:paraId="4B20DCF6" w14:textId="77777777" w:rsidR="005538AE" w:rsidRDefault="005538AE" w:rsidP="7127B281">
      <w:pPr>
        <w:pStyle w:val="ManualHeading2"/>
        <w:rPr>
          <w:rFonts w:eastAsia="Arial Unicode MS"/>
          <w:noProof/>
          <w:lang w:val="en-US" w:eastAsia="en-GB"/>
        </w:rPr>
      </w:pPr>
      <w:r w:rsidRPr="007718A8">
        <w:rPr>
          <w:rFonts w:eastAsia="Arial Unicode MS"/>
          <w:noProof/>
          <w:bdr w:val="nil"/>
          <w:lang w:val="en-US" w:eastAsia="en-GB"/>
        </w:rPr>
        <w:t>•</w:t>
      </w:r>
      <w:r w:rsidRPr="007718A8">
        <w:rPr>
          <w:rFonts w:eastAsia="Arial Unicode MS"/>
          <w:noProof/>
          <w:u w:color="000000"/>
          <w:bdr w:val="nil"/>
          <w:lang w:val="en-US" w:eastAsia="en-GB"/>
        </w:rPr>
        <w:tab/>
      </w:r>
      <w:r w:rsidRPr="007718A8">
        <w:rPr>
          <w:rFonts w:eastAsia="Arial Unicode MS"/>
          <w:noProof/>
          <w:bdr w:val="nil"/>
          <w:lang w:val="en-US" w:eastAsia="en-GB"/>
        </w:rPr>
        <w:t>Ex-post evaluations/fitness checks</w:t>
      </w:r>
      <w:r>
        <w:rPr>
          <w:rFonts w:eastAsia="Arial Unicode MS"/>
          <w:noProof/>
          <w:bdr w:val="nil"/>
          <w:lang w:val="en-US" w:eastAsia="en-GB"/>
        </w:rPr>
        <w:t xml:space="preserve"> of existing legislation</w:t>
      </w:r>
    </w:p>
    <w:p w14:paraId="46C9B21E" w14:textId="77777777" w:rsidR="00387F45" w:rsidRPr="001A5091" w:rsidRDefault="00387F45">
      <w:pPr>
        <w:pBdr>
          <w:top w:val="nil"/>
          <w:left w:val="nil"/>
          <w:bottom w:val="nil"/>
          <w:right w:val="nil"/>
          <w:between w:val="nil"/>
          <w:bar w:val="nil"/>
        </w:pBdr>
        <w:spacing w:after="240"/>
        <w:rPr>
          <w:rFonts w:eastAsia="Calibri"/>
          <w:noProof/>
          <w:bdr w:val="nil"/>
          <w:lang w:eastAsia="en-GB"/>
        </w:rPr>
      </w:pPr>
      <w:r w:rsidRPr="001A5091">
        <w:rPr>
          <w:rFonts w:eastAsia="Calibri"/>
          <w:noProof/>
          <w:bdr w:val="nil"/>
          <w:lang w:eastAsia="en-GB"/>
        </w:rPr>
        <w:t>An evaluation of PSD2 was carried out in 2022. Input to the evaluation included a report by an independent contractor, and views of stakeholders in various public consultations. The evaluation report is published as an annex of the impact assessment accompanying the present proposal</w:t>
      </w:r>
      <w:r w:rsidRPr="001A5091">
        <w:rPr>
          <w:rStyle w:val="FootnoteReference"/>
          <w:rFonts w:eastAsia="Calibri"/>
          <w:noProof/>
          <w:bdr w:val="nil"/>
          <w:lang w:eastAsia="en-GB"/>
        </w:rPr>
        <w:footnoteReference w:id="19"/>
      </w:r>
      <w:r w:rsidRPr="001A5091">
        <w:rPr>
          <w:rFonts w:eastAsia="Calibri"/>
          <w:noProof/>
          <w:bdr w:val="nil"/>
          <w:lang w:eastAsia="en-GB"/>
        </w:rPr>
        <w:t xml:space="preserve">. </w:t>
      </w:r>
      <w:r w:rsidR="00D47003" w:rsidRPr="001A5091">
        <w:rPr>
          <w:rFonts w:eastAsia="Calibri"/>
          <w:noProof/>
          <w:bdr w:val="nil"/>
          <w:lang w:eastAsia="en-GB"/>
        </w:rPr>
        <w:t>The evaluation report concludes that PSD2 has had varying degrees of success in meeting its objectives. Overall, the evaluation concludes that, despite certain shortcomings, the current PSD2 framework has enabled progress towards its objectives, while being relatively efficient with regard to its costs and delivering EU added value.</w:t>
      </w:r>
    </w:p>
    <w:p w14:paraId="42C30031" w14:textId="77777777" w:rsidR="005538AE" w:rsidRDefault="005538AE" w:rsidP="7127B281">
      <w:pPr>
        <w:pStyle w:val="ManualHeading2"/>
        <w:rPr>
          <w:rFonts w:eastAsia="Arial Unicode MS"/>
          <w:noProof/>
          <w:lang w:val="en-US" w:eastAsia="en-GB"/>
        </w:rPr>
      </w:pPr>
      <w:r w:rsidRPr="007718A8">
        <w:rPr>
          <w:rFonts w:eastAsia="Arial Unicode MS"/>
          <w:noProof/>
          <w:bdr w:val="nil"/>
          <w:lang w:val="en-US" w:eastAsia="en-GB"/>
        </w:rPr>
        <w:t>•</w:t>
      </w:r>
      <w:r w:rsidRPr="007718A8">
        <w:rPr>
          <w:rFonts w:eastAsia="Arial Unicode MS"/>
          <w:noProof/>
          <w:u w:color="000000"/>
          <w:bdr w:val="nil"/>
          <w:lang w:val="en-US" w:eastAsia="en-GB"/>
        </w:rPr>
        <w:tab/>
      </w:r>
      <w:r w:rsidRPr="007718A8">
        <w:rPr>
          <w:rFonts w:eastAsia="Arial Unicode MS"/>
          <w:noProof/>
          <w:bdr w:val="nil"/>
          <w:lang w:val="en-US" w:eastAsia="en-GB"/>
        </w:rPr>
        <w:t>Stakeholder consultations</w:t>
      </w:r>
    </w:p>
    <w:p w14:paraId="4DEB22BB" w14:textId="77777777" w:rsidR="00387F45" w:rsidRPr="004719BD" w:rsidRDefault="00387F45">
      <w:pPr>
        <w:spacing w:after="200"/>
        <w:rPr>
          <w:rFonts w:eastAsia="Calibri"/>
          <w:noProof/>
        </w:rPr>
      </w:pPr>
      <w:r w:rsidRPr="00C67926">
        <w:rPr>
          <w:rFonts w:eastAsia="Calibri"/>
          <w:noProof/>
        </w:rPr>
        <w:t>To ensure that the Commission’s proposal takes account of the views of all interested stakeholders, the consultation strategy for this initiative comprised:</w:t>
      </w:r>
    </w:p>
    <w:p w14:paraId="50A02BFC" w14:textId="77777777" w:rsidR="00387F45" w:rsidRPr="003479D1" w:rsidRDefault="00C06E30" w:rsidP="00BC6C6B">
      <w:pPr>
        <w:pStyle w:val="Bullet1"/>
        <w:numPr>
          <w:ilvl w:val="0"/>
          <w:numId w:val="5"/>
        </w:numPr>
        <w:rPr>
          <w:noProof/>
          <w:bdr w:val="nil"/>
          <w:lang w:val="en-IE" w:eastAsia="en-IE"/>
        </w:rPr>
      </w:pPr>
      <w:r>
        <w:rPr>
          <w:noProof/>
          <w:bdr w:val="nil"/>
          <w:lang w:val="en-IE" w:eastAsia="en-IE"/>
        </w:rPr>
        <w:t>a</w:t>
      </w:r>
      <w:r w:rsidR="00387F45" w:rsidRPr="003479D1">
        <w:rPr>
          <w:noProof/>
          <w:bdr w:val="nil"/>
          <w:lang w:val="en-IE" w:eastAsia="en-IE"/>
        </w:rPr>
        <w:t>n open public consultation, open from 10 May 2022 to 2 August 2022</w:t>
      </w:r>
      <w:r w:rsidR="00387F45">
        <w:rPr>
          <w:rStyle w:val="FootnoteReference"/>
          <w:noProof/>
          <w:bdr w:val="nil"/>
          <w:lang w:val="en-IE" w:eastAsia="en-IE"/>
        </w:rPr>
        <w:footnoteReference w:id="20"/>
      </w:r>
      <w:r w:rsidR="00387F45" w:rsidRPr="003479D1">
        <w:rPr>
          <w:noProof/>
          <w:bdr w:val="nil"/>
          <w:lang w:val="en-IE" w:eastAsia="en-IE"/>
        </w:rPr>
        <w:t>;</w:t>
      </w:r>
    </w:p>
    <w:p w14:paraId="2BC44A66" w14:textId="77777777" w:rsidR="00387F45" w:rsidRPr="003479D1" w:rsidRDefault="00C06E30" w:rsidP="00BC6C6B">
      <w:pPr>
        <w:pStyle w:val="Bullet1"/>
        <w:rPr>
          <w:noProof/>
          <w:bdr w:val="nil"/>
          <w:lang w:val="en-IE" w:eastAsia="en-IE"/>
        </w:rPr>
      </w:pPr>
      <w:r>
        <w:rPr>
          <w:noProof/>
          <w:bdr w:val="nil"/>
          <w:lang w:val="en-IE" w:eastAsia="en-IE"/>
        </w:rPr>
        <w:t>a</w:t>
      </w:r>
      <w:r w:rsidR="00387F45" w:rsidRPr="003479D1">
        <w:rPr>
          <w:noProof/>
          <w:bdr w:val="nil"/>
          <w:lang w:val="en-IE" w:eastAsia="en-IE"/>
        </w:rPr>
        <w:t xml:space="preserve"> targeted (but nevertheless public and open) consultation, with more detailed questions than the public consultation, open from 10 May 2022 to 5 July 2022</w:t>
      </w:r>
      <w:r w:rsidR="00387F45">
        <w:rPr>
          <w:rStyle w:val="FootnoteReference"/>
          <w:noProof/>
          <w:bdr w:val="nil"/>
          <w:lang w:val="en-IE" w:eastAsia="en-IE"/>
        </w:rPr>
        <w:footnoteReference w:id="21"/>
      </w:r>
      <w:r w:rsidR="00387F45" w:rsidRPr="003479D1">
        <w:rPr>
          <w:noProof/>
          <w:bdr w:val="nil"/>
          <w:lang w:val="en-IE" w:eastAsia="en-IE"/>
        </w:rPr>
        <w:t>;</w:t>
      </w:r>
    </w:p>
    <w:p w14:paraId="2466FB74" w14:textId="77777777" w:rsidR="00387F45" w:rsidRPr="003479D1" w:rsidRDefault="00C06E30" w:rsidP="00BC6C6B">
      <w:pPr>
        <w:pStyle w:val="Bullet1"/>
        <w:rPr>
          <w:noProof/>
          <w:bdr w:val="nil"/>
          <w:lang w:val="en-IE" w:eastAsia="en-IE"/>
        </w:rPr>
      </w:pPr>
      <w:r>
        <w:rPr>
          <w:noProof/>
          <w:bdr w:val="nil"/>
          <w:lang w:val="en-IE" w:eastAsia="en-IE"/>
        </w:rPr>
        <w:t>a</w:t>
      </w:r>
      <w:r w:rsidR="00387F45" w:rsidRPr="003479D1">
        <w:rPr>
          <w:noProof/>
          <w:bdr w:val="nil"/>
          <w:lang w:val="en-IE" w:eastAsia="en-IE"/>
        </w:rPr>
        <w:t xml:space="preserve"> call for evidence, open from 10 May 2022 to 02 August 2022</w:t>
      </w:r>
      <w:r w:rsidR="00387F45">
        <w:rPr>
          <w:rStyle w:val="FootnoteReference"/>
          <w:noProof/>
          <w:bdr w:val="nil"/>
          <w:lang w:val="en-IE" w:eastAsia="en-IE"/>
        </w:rPr>
        <w:footnoteReference w:id="22"/>
      </w:r>
      <w:r w:rsidR="00387F45" w:rsidRPr="003479D1">
        <w:rPr>
          <w:noProof/>
          <w:bdr w:val="nil"/>
          <w:lang w:val="en-IE" w:eastAsia="en-IE"/>
        </w:rPr>
        <w:t>;</w:t>
      </w:r>
    </w:p>
    <w:p w14:paraId="1DC96729" w14:textId="77777777" w:rsidR="00387F45" w:rsidRPr="003479D1" w:rsidRDefault="00C06E30" w:rsidP="00BC6C6B">
      <w:pPr>
        <w:pStyle w:val="Bullet1"/>
        <w:rPr>
          <w:noProof/>
          <w:bdr w:val="nil"/>
          <w:lang w:val="en-IE" w:eastAsia="en-IE"/>
        </w:rPr>
      </w:pPr>
      <w:r>
        <w:rPr>
          <w:noProof/>
          <w:bdr w:val="nil"/>
          <w:lang w:val="en-IE" w:eastAsia="en-IE"/>
        </w:rPr>
        <w:t>a</w:t>
      </w:r>
      <w:r w:rsidR="00387F45" w:rsidRPr="003479D1">
        <w:rPr>
          <w:noProof/>
          <w:bdr w:val="nil"/>
          <w:lang w:val="en-IE" w:eastAsia="en-IE"/>
        </w:rPr>
        <w:t xml:space="preserve"> targeted consultation on the </w:t>
      </w:r>
      <w:r>
        <w:rPr>
          <w:noProof/>
          <w:bdr w:val="nil"/>
          <w:lang w:val="en-IE" w:eastAsia="en-IE"/>
        </w:rPr>
        <w:t>SFD</w:t>
      </w:r>
      <w:r w:rsidR="00387F45" w:rsidRPr="003479D1">
        <w:rPr>
          <w:noProof/>
          <w:bdr w:val="nil"/>
          <w:lang w:val="en-IE" w:eastAsia="en-IE"/>
        </w:rPr>
        <w:t xml:space="preserve">, open from 12 February 2021 </w:t>
      </w:r>
      <w:r w:rsidR="000648A7">
        <w:rPr>
          <w:noProof/>
          <w:bdr w:val="nil"/>
          <w:lang w:val="en-IE" w:eastAsia="en-IE"/>
        </w:rPr>
        <w:t>to</w:t>
      </w:r>
      <w:r w:rsidR="00387F45" w:rsidRPr="003479D1">
        <w:rPr>
          <w:noProof/>
          <w:bdr w:val="nil"/>
          <w:lang w:val="en-IE" w:eastAsia="en-IE"/>
        </w:rPr>
        <w:t xml:space="preserve"> 7 May 2021;</w:t>
      </w:r>
    </w:p>
    <w:p w14:paraId="52875773" w14:textId="77777777" w:rsidR="00387F45" w:rsidRPr="003479D1" w:rsidRDefault="00C06E30" w:rsidP="00BC6C6B">
      <w:pPr>
        <w:pStyle w:val="Bullet1"/>
        <w:rPr>
          <w:noProof/>
          <w:bdr w:val="nil"/>
          <w:lang w:val="en-IE" w:eastAsia="en-IE"/>
        </w:rPr>
      </w:pPr>
      <w:r>
        <w:rPr>
          <w:noProof/>
          <w:bdr w:val="nil"/>
          <w:lang w:val="en-IE" w:eastAsia="en-IE"/>
        </w:rPr>
        <w:t>c</w:t>
      </w:r>
      <w:r w:rsidR="00387F45" w:rsidRPr="003479D1">
        <w:rPr>
          <w:noProof/>
          <w:bdr w:val="nil"/>
          <w:lang w:val="en-IE" w:eastAsia="en-IE"/>
        </w:rPr>
        <w:t>onsultation of stakeholders in a Commission</w:t>
      </w:r>
      <w:r w:rsidR="000648A7">
        <w:rPr>
          <w:noProof/>
          <w:bdr w:val="nil"/>
          <w:lang w:val="en-IE" w:eastAsia="en-IE"/>
        </w:rPr>
        <w:t xml:space="preserve"> expert </w:t>
      </w:r>
      <w:r w:rsidR="00387F45" w:rsidRPr="003479D1">
        <w:rPr>
          <w:noProof/>
          <w:bdr w:val="nil"/>
          <w:lang w:val="en-IE" w:eastAsia="en-IE"/>
        </w:rPr>
        <w:t>group, the Payment Systems Market Expert Group;</w:t>
      </w:r>
    </w:p>
    <w:p w14:paraId="2D32C287" w14:textId="77777777" w:rsidR="00387F45" w:rsidRPr="003479D1" w:rsidRDefault="00C06E30" w:rsidP="00BC6C6B">
      <w:pPr>
        <w:pStyle w:val="Bullet1"/>
        <w:rPr>
          <w:noProof/>
          <w:bdr w:val="nil"/>
          <w:lang w:val="en-IE" w:eastAsia="en-IE"/>
        </w:rPr>
      </w:pPr>
      <w:r>
        <w:rPr>
          <w:noProof/>
          <w:bdr w:val="nil"/>
          <w:lang w:val="en-IE" w:eastAsia="en-IE"/>
        </w:rPr>
        <w:t>a</w:t>
      </w:r>
      <w:r w:rsidR="00387F45" w:rsidRPr="003479D1">
        <w:rPr>
          <w:noProof/>
          <w:bdr w:val="nil"/>
          <w:lang w:val="en-IE" w:eastAsia="en-IE"/>
        </w:rPr>
        <w:t>d hoc contacts with various stakeholders, either on their initiative or that of the Commission;</w:t>
      </w:r>
    </w:p>
    <w:p w14:paraId="0F5D702A" w14:textId="77777777" w:rsidR="00387F45" w:rsidRPr="003479D1" w:rsidRDefault="00C06E30" w:rsidP="00BC6C6B">
      <w:pPr>
        <w:pStyle w:val="Bullet1"/>
        <w:rPr>
          <w:noProof/>
          <w:bdr w:val="nil"/>
          <w:lang w:val="en-IE" w:eastAsia="en-IE"/>
        </w:rPr>
      </w:pPr>
      <w:r>
        <w:rPr>
          <w:noProof/>
          <w:bdr w:val="nil"/>
          <w:lang w:val="en-IE" w:eastAsia="en-IE"/>
        </w:rPr>
        <w:t>c</w:t>
      </w:r>
      <w:r w:rsidR="00387F45" w:rsidRPr="003479D1">
        <w:rPr>
          <w:noProof/>
          <w:bdr w:val="nil"/>
          <w:lang w:val="en-IE" w:eastAsia="en-IE"/>
        </w:rPr>
        <w:t>onsultation of Member States’ experts in the Commission Expert Group on Banking Payments and Insurance.</w:t>
      </w:r>
    </w:p>
    <w:p w14:paraId="0EA4BACD" w14:textId="77777777" w:rsidR="00387F45" w:rsidRPr="00633ECA" w:rsidRDefault="00387F45" w:rsidP="000431F9">
      <w:pPr>
        <w:ind w:left="360"/>
        <w:rPr>
          <w:noProof/>
          <w:szCs w:val="24"/>
        </w:rPr>
      </w:pPr>
      <w:r w:rsidRPr="00C67926">
        <w:rPr>
          <w:noProof/>
        </w:rPr>
        <w:t>The outcome of these consultations is summarised in Annex 2 to the impact assessment accompanying this proposal.</w:t>
      </w:r>
    </w:p>
    <w:p w14:paraId="609EFF25" w14:textId="77777777" w:rsidR="005538AE" w:rsidRDefault="005538AE" w:rsidP="7127B281">
      <w:pPr>
        <w:pStyle w:val="ManualHeading2"/>
        <w:rPr>
          <w:rFonts w:eastAsia="Arial Unicode MS"/>
          <w:noProof/>
          <w:lang w:val="en-US" w:eastAsia="en-GB"/>
        </w:rPr>
      </w:pPr>
      <w:r w:rsidRPr="007718A8">
        <w:rPr>
          <w:rFonts w:eastAsia="Arial Unicode MS"/>
          <w:noProof/>
          <w:bdr w:val="nil"/>
          <w:lang w:val="en-US" w:eastAsia="en-GB"/>
        </w:rPr>
        <w:t>•</w:t>
      </w:r>
      <w:r w:rsidRPr="007718A8">
        <w:rPr>
          <w:rFonts w:eastAsia="Arial Unicode MS"/>
          <w:noProof/>
          <w:u w:color="000000"/>
          <w:bdr w:val="nil"/>
          <w:lang w:val="en-US" w:eastAsia="en-GB"/>
        </w:rPr>
        <w:tab/>
      </w:r>
      <w:r>
        <w:rPr>
          <w:rFonts w:eastAsia="Arial Unicode MS"/>
          <w:noProof/>
          <w:bdr w:val="nil"/>
          <w:lang w:val="en-US" w:eastAsia="en-GB"/>
        </w:rPr>
        <w:t>Collection and use of expertise</w:t>
      </w:r>
    </w:p>
    <w:p w14:paraId="4EAF22E1" w14:textId="77777777" w:rsidR="00387F45" w:rsidRPr="00C67926" w:rsidRDefault="00387F45" w:rsidP="00387F45">
      <w:pPr>
        <w:pBdr>
          <w:top w:val="nil"/>
          <w:left w:val="nil"/>
          <w:bottom w:val="nil"/>
          <w:right w:val="nil"/>
          <w:between w:val="nil"/>
          <w:bar w:val="nil"/>
        </w:pBdr>
        <w:rPr>
          <w:rFonts w:eastAsia="Calibri"/>
          <w:noProof/>
        </w:rPr>
      </w:pPr>
      <w:r w:rsidRPr="00C67926">
        <w:rPr>
          <w:rFonts w:eastAsia="Calibri"/>
          <w:noProof/>
        </w:rPr>
        <w:t>A number of inputs and sources of expertise were used in preparing this initiative, including the following:</w:t>
      </w:r>
    </w:p>
    <w:p w14:paraId="2FD9F5EB" w14:textId="77777777" w:rsidR="00387F45" w:rsidRPr="00656936" w:rsidRDefault="00024778" w:rsidP="00BC6C6B">
      <w:pPr>
        <w:pStyle w:val="Tiret1"/>
        <w:numPr>
          <w:ilvl w:val="0"/>
          <w:numId w:val="6"/>
        </w:numPr>
        <w:rPr>
          <w:noProof/>
          <w:bdr w:val="nil"/>
          <w:lang w:eastAsia="en-IE"/>
        </w:rPr>
      </w:pPr>
      <w:r>
        <w:rPr>
          <w:noProof/>
          <w:bdr w:val="nil"/>
          <w:lang w:eastAsia="en-IE"/>
        </w:rPr>
        <w:t>e</w:t>
      </w:r>
      <w:r w:rsidR="00387F45" w:rsidRPr="00656936">
        <w:rPr>
          <w:noProof/>
          <w:bdr w:val="nil"/>
          <w:lang w:eastAsia="en-IE"/>
        </w:rPr>
        <w:t>vidence supplied through the various consultations listed above and on an ad hoc basis by stakeholders.</w:t>
      </w:r>
    </w:p>
    <w:p w14:paraId="57BC0C97" w14:textId="77777777" w:rsidR="00387F45" w:rsidRPr="00656936" w:rsidRDefault="00024778" w:rsidP="00BC6C6B">
      <w:pPr>
        <w:pStyle w:val="Tiret1"/>
        <w:rPr>
          <w:noProof/>
          <w:bdr w:val="nil"/>
          <w:lang w:eastAsia="en-IE"/>
        </w:rPr>
      </w:pPr>
      <w:r>
        <w:rPr>
          <w:noProof/>
          <w:bdr w:val="nil"/>
          <w:lang w:eastAsia="en-IE"/>
        </w:rPr>
        <w:t>e</w:t>
      </w:r>
      <w:r w:rsidR="00387F45" w:rsidRPr="00656936">
        <w:rPr>
          <w:noProof/>
          <w:bdr w:val="nil"/>
          <w:lang w:eastAsia="en-IE"/>
        </w:rPr>
        <w:t>vidence provided by the European Banking Authority in its Advice</w:t>
      </w:r>
      <w:r w:rsidR="0055253D">
        <w:rPr>
          <w:rStyle w:val="FootnoteReference"/>
          <w:noProof/>
          <w:bdr w:val="nil"/>
          <w:lang w:eastAsia="en-IE"/>
        </w:rPr>
        <w:footnoteReference w:id="23"/>
      </w:r>
      <w:r w:rsidR="00387F45" w:rsidRPr="00656936">
        <w:rPr>
          <w:noProof/>
          <w:bdr w:val="nil"/>
          <w:lang w:eastAsia="en-IE"/>
        </w:rPr>
        <w:t>.</w:t>
      </w:r>
    </w:p>
    <w:p w14:paraId="643BDCFD" w14:textId="77777777" w:rsidR="00387F45" w:rsidRPr="00656936" w:rsidRDefault="00024778" w:rsidP="00BC6C6B">
      <w:pPr>
        <w:pStyle w:val="Tiret1"/>
        <w:rPr>
          <w:noProof/>
          <w:bdr w:val="nil"/>
          <w:lang w:eastAsia="en-IE"/>
        </w:rPr>
      </w:pPr>
      <w:r>
        <w:rPr>
          <w:noProof/>
          <w:bdr w:val="nil"/>
          <w:lang w:eastAsia="en-IE"/>
        </w:rPr>
        <w:t>a</w:t>
      </w:r>
      <w:r w:rsidR="00387F45" w:rsidRPr="00656936">
        <w:rPr>
          <w:noProof/>
          <w:bdr w:val="nil"/>
          <w:lang w:eastAsia="en-IE"/>
        </w:rPr>
        <w:t xml:space="preserve"> study carried out by a contractor, Valdani Vicari &amp; Associati Consulting, delivered in September 2022, “A study on the application and impact of Directive (EU) 2015/2366 on Payment Services (PSD2).</w:t>
      </w:r>
      <w:r w:rsidR="00387F45" w:rsidRPr="001A5091">
        <w:rPr>
          <w:rStyle w:val="FootnoteReference"/>
          <w:noProof/>
          <w:bdr w:val="nil"/>
          <w:lang w:eastAsia="en-IE"/>
        </w:rPr>
        <w:footnoteReference w:id="24"/>
      </w:r>
      <w:r w:rsidR="00387F45" w:rsidRPr="00656936">
        <w:rPr>
          <w:noProof/>
          <w:bdr w:val="nil"/>
          <w:lang w:eastAsia="en-IE"/>
        </w:rPr>
        <w:t>.</w:t>
      </w:r>
    </w:p>
    <w:p w14:paraId="6799B178" w14:textId="77777777" w:rsidR="00387F45" w:rsidRPr="00633ECA" w:rsidRDefault="00024778" w:rsidP="00BC6C6B">
      <w:pPr>
        <w:pStyle w:val="Tiret1"/>
        <w:rPr>
          <w:noProof/>
          <w:bdr w:val="nil"/>
          <w:lang w:eastAsia="en-IE"/>
        </w:rPr>
      </w:pPr>
      <w:r>
        <w:rPr>
          <w:noProof/>
          <w:bdr w:val="nil"/>
          <w:lang w:eastAsia="en-IE"/>
        </w:rPr>
        <w:t>d</w:t>
      </w:r>
      <w:r w:rsidR="00387F45" w:rsidRPr="00656936">
        <w:rPr>
          <w:noProof/>
          <w:bdr w:val="nil"/>
          <w:lang w:eastAsia="en-IE"/>
        </w:rPr>
        <w:t>ata obtained from private sector operators.</w:t>
      </w:r>
    </w:p>
    <w:p w14:paraId="0E3A4773" w14:textId="77777777" w:rsidR="005538AE" w:rsidRDefault="005538AE" w:rsidP="7127B281">
      <w:pPr>
        <w:pStyle w:val="ManualHeading2"/>
        <w:rPr>
          <w:rFonts w:eastAsia="Arial Unicode MS"/>
          <w:noProof/>
          <w:lang w:val="en-US" w:eastAsia="en-GB"/>
        </w:rPr>
      </w:pPr>
      <w:r w:rsidRPr="007718A8">
        <w:rPr>
          <w:rFonts w:eastAsia="Arial Unicode MS"/>
          <w:noProof/>
          <w:bdr w:val="nil"/>
          <w:lang w:val="en-US" w:eastAsia="en-GB"/>
        </w:rPr>
        <w:t>•</w:t>
      </w:r>
      <w:r w:rsidRPr="007718A8">
        <w:rPr>
          <w:rFonts w:eastAsia="Arial Unicode MS"/>
          <w:noProof/>
          <w:u w:color="000000"/>
          <w:bdr w:val="nil"/>
          <w:lang w:val="en-US" w:eastAsia="en-GB"/>
        </w:rPr>
        <w:tab/>
      </w:r>
      <w:r w:rsidRPr="007718A8">
        <w:rPr>
          <w:rFonts w:eastAsia="Arial Unicode MS"/>
          <w:noProof/>
          <w:bdr w:val="nil"/>
          <w:lang w:val="en-US" w:eastAsia="en-GB"/>
        </w:rPr>
        <w:t>Impact assessment</w:t>
      </w:r>
    </w:p>
    <w:p w14:paraId="6CD3CE1B" w14:textId="6C8CD68A" w:rsidR="00387F45" w:rsidRPr="00FE5014" w:rsidRDefault="00387F45" w:rsidP="00387F45">
      <w:pPr>
        <w:rPr>
          <w:rFonts w:eastAsia="Calibri"/>
          <w:noProof/>
        </w:rPr>
      </w:pPr>
      <w:r w:rsidRPr="00C67926">
        <w:rPr>
          <w:rFonts w:eastAsia="Calibri"/>
          <w:noProof/>
        </w:rPr>
        <w:t>This proposal (and the proposal for a Regulation on payment services</w:t>
      </w:r>
      <w:r w:rsidR="007E5EE5" w:rsidRPr="00C67926">
        <w:rPr>
          <w:rFonts w:eastAsia="Calibri"/>
          <w:noProof/>
        </w:rPr>
        <w:t xml:space="preserve"> in the internal market</w:t>
      </w:r>
      <w:r w:rsidRPr="00C67926">
        <w:rPr>
          <w:rFonts w:eastAsia="Calibri"/>
          <w:noProof/>
        </w:rPr>
        <w:t>) is accompanied by an impact assessment, which was examined by the R</w:t>
      </w:r>
      <w:r w:rsidR="000648A7" w:rsidRPr="00C67926">
        <w:rPr>
          <w:rFonts w:eastAsia="Calibri"/>
          <w:noProof/>
        </w:rPr>
        <w:t xml:space="preserve">egulatory </w:t>
      </w:r>
      <w:r w:rsidRPr="00C67926">
        <w:rPr>
          <w:rFonts w:eastAsia="Calibri"/>
          <w:noProof/>
        </w:rPr>
        <w:t>S</w:t>
      </w:r>
      <w:r w:rsidR="000648A7" w:rsidRPr="004719BD">
        <w:rPr>
          <w:rFonts w:eastAsia="Calibri"/>
          <w:noProof/>
        </w:rPr>
        <w:t xml:space="preserve">crutiny </w:t>
      </w:r>
      <w:r w:rsidRPr="004719BD">
        <w:rPr>
          <w:rFonts w:eastAsia="Calibri"/>
          <w:noProof/>
        </w:rPr>
        <w:t>B</w:t>
      </w:r>
      <w:r w:rsidR="000648A7" w:rsidRPr="00187EB1">
        <w:rPr>
          <w:rFonts w:eastAsia="Calibri"/>
          <w:noProof/>
        </w:rPr>
        <w:t>oard</w:t>
      </w:r>
      <w:r w:rsidRPr="00187EB1">
        <w:rPr>
          <w:rFonts w:eastAsia="Calibri"/>
          <w:noProof/>
        </w:rPr>
        <w:t xml:space="preserve"> </w:t>
      </w:r>
      <w:r w:rsidR="000648A7" w:rsidRPr="00FE5014">
        <w:rPr>
          <w:rFonts w:eastAsia="Calibri"/>
          <w:noProof/>
        </w:rPr>
        <w:t xml:space="preserve">(RSB) </w:t>
      </w:r>
      <w:r w:rsidRPr="00FE5014">
        <w:rPr>
          <w:rFonts w:eastAsia="Calibri"/>
          <w:noProof/>
        </w:rPr>
        <w:t>on 1 March 2023. The RSB issued a pos</w:t>
      </w:r>
      <w:r w:rsidR="00E161E5" w:rsidRPr="00FE5014">
        <w:rPr>
          <w:rFonts w:eastAsia="Calibri"/>
          <w:noProof/>
        </w:rPr>
        <w:t>i</w:t>
      </w:r>
      <w:r w:rsidRPr="00FE5014">
        <w:rPr>
          <w:rFonts w:eastAsia="Calibri"/>
          <w:noProof/>
        </w:rPr>
        <w:t>tive opinion with reservations on 3 March 2023 (the reservations were dealt with in the final version). The impact assessment found that there are four key problems in the EU payment market, despite the achievements of PSD2:</w:t>
      </w:r>
    </w:p>
    <w:p w14:paraId="1496DF04" w14:textId="77777777" w:rsidR="00387F45" w:rsidRDefault="00024778" w:rsidP="00BC6C6B">
      <w:pPr>
        <w:pStyle w:val="Tiret1"/>
        <w:rPr>
          <w:noProof/>
        </w:rPr>
      </w:pPr>
      <w:r>
        <w:rPr>
          <w:noProof/>
        </w:rPr>
        <w:t>c</w:t>
      </w:r>
      <w:r w:rsidR="00387F45" w:rsidRPr="003F1D5B">
        <w:rPr>
          <w:noProof/>
        </w:rPr>
        <w:t xml:space="preserve">onsumers </w:t>
      </w:r>
      <w:r w:rsidR="00387F45">
        <w:rPr>
          <w:noProof/>
        </w:rPr>
        <w:t xml:space="preserve">are </w:t>
      </w:r>
      <w:r w:rsidR="00387F45" w:rsidRPr="003F1D5B">
        <w:rPr>
          <w:noProof/>
        </w:rPr>
        <w:t>at risk of fraud and lack confidence in payment</w:t>
      </w:r>
      <w:r w:rsidR="000F537F">
        <w:rPr>
          <w:noProof/>
        </w:rPr>
        <w:t>s</w:t>
      </w:r>
      <w:r w:rsidR="00387F45">
        <w:rPr>
          <w:noProof/>
        </w:rPr>
        <w:t>;</w:t>
      </w:r>
    </w:p>
    <w:p w14:paraId="7AF66402" w14:textId="77777777" w:rsidR="00387F45" w:rsidRDefault="00024778" w:rsidP="00BC6C6B">
      <w:pPr>
        <w:pStyle w:val="Tiret1"/>
        <w:rPr>
          <w:noProof/>
        </w:rPr>
      </w:pPr>
      <w:r>
        <w:rPr>
          <w:noProof/>
        </w:rPr>
        <w:t>t</w:t>
      </w:r>
      <w:r w:rsidR="00387F45">
        <w:rPr>
          <w:noProof/>
        </w:rPr>
        <w:t>he open banking sector functions imperfectly;</w:t>
      </w:r>
    </w:p>
    <w:p w14:paraId="59678C79" w14:textId="77777777" w:rsidR="00387F45" w:rsidRDefault="00024778" w:rsidP="00BC6C6B">
      <w:pPr>
        <w:pStyle w:val="Tiret1"/>
        <w:rPr>
          <w:noProof/>
        </w:rPr>
      </w:pPr>
      <w:r>
        <w:rPr>
          <w:noProof/>
        </w:rPr>
        <w:t>s</w:t>
      </w:r>
      <w:r w:rsidR="00387F45">
        <w:rPr>
          <w:noProof/>
        </w:rPr>
        <w:t xml:space="preserve">upervisors in EU </w:t>
      </w:r>
      <w:r w:rsidR="00E161E5">
        <w:rPr>
          <w:noProof/>
        </w:rPr>
        <w:t>M</w:t>
      </w:r>
      <w:r w:rsidR="00387F45">
        <w:rPr>
          <w:noProof/>
        </w:rPr>
        <w:t xml:space="preserve">ember </w:t>
      </w:r>
      <w:r w:rsidR="00E161E5">
        <w:rPr>
          <w:noProof/>
        </w:rPr>
        <w:t>S</w:t>
      </w:r>
      <w:r w:rsidR="00387F45">
        <w:rPr>
          <w:noProof/>
        </w:rPr>
        <w:t xml:space="preserve">tates have </w:t>
      </w:r>
      <w:r w:rsidR="00570CD6">
        <w:rPr>
          <w:noProof/>
        </w:rPr>
        <w:t xml:space="preserve">inconsistent </w:t>
      </w:r>
      <w:r w:rsidR="00387F45">
        <w:rPr>
          <w:noProof/>
        </w:rPr>
        <w:t>powers and obligations;</w:t>
      </w:r>
    </w:p>
    <w:p w14:paraId="7484DF96" w14:textId="77777777" w:rsidR="00387F45" w:rsidRDefault="00024778" w:rsidP="00BC6C6B">
      <w:pPr>
        <w:pStyle w:val="Tiret1"/>
        <w:rPr>
          <w:noProof/>
        </w:rPr>
      </w:pPr>
      <w:r>
        <w:rPr>
          <w:noProof/>
        </w:rPr>
        <w:t>t</w:t>
      </w:r>
      <w:r w:rsidR="00387F45">
        <w:rPr>
          <w:noProof/>
        </w:rPr>
        <w:t>here is an unlevel playing field between banks and non-bank PSPs.</w:t>
      </w:r>
    </w:p>
    <w:p w14:paraId="28827155" w14:textId="77777777" w:rsidR="00387F45" w:rsidRPr="00633ECA" w:rsidRDefault="00387F45" w:rsidP="00CB07C4">
      <w:pPr>
        <w:rPr>
          <w:noProof/>
        </w:rPr>
      </w:pPr>
      <w:r>
        <w:rPr>
          <w:noProof/>
        </w:rPr>
        <w:t>The consequences of these problems include the following:</w:t>
      </w:r>
    </w:p>
    <w:p w14:paraId="2F429CD3" w14:textId="77777777" w:rsidR="00387F45" w:rsidRPr="00633ECA" w:rsidRDefault="00024778" w:rsidP="00BC6C6B">
      <w:pPr>
        <w:pStyle w:val="Tiret1"/>
        <w:rPr>
          <w:noProof/>
          <w:bdr w:val="nil"/>
          <w:lang w:eastAsia="en-IE"/>
        </w:rPr>
      </w:pPr>
      <w:r>
        <w:rPr>
          <w:noProof/>
          <w:bdr w:val="nil"/>
          <w:lang w:eastAsia="en-IE"/>
        </w:rPr>
        <w:t>u</w:t>
      </w:r>
      <w:r w:rsidR="00387F45" w:rsidRPr="003F1D5B">
        <w:rPr>
          <w:noProof/>
          <w:bdr w:val="nil"/>
          <w:lang w:eastAsia="en-IE"/>
        </w:rPr>
        <w:t xml:space="preserve">sers (consumers merchants </w:t>
      </w:r>
      <w:r w:rsidR="00387F45">
        <w:rPr>
          <w:noProof/>
          <w:bdr w:val="nil"/>
          <w:lang w:eastAsia="en-IE"/>
        </w:rPr>
        <w:t xml:space="preserve">and </w:t>
      </w:r>
      <w:r w:rsidR="00387F45" w:rsidRPr="003F1D5B">
        <w:rPr>
          <w:noProof/>
          <w:bdr w:val="nil"/>
          <w:lang w:eastAsia="en-IE"/>
        </w:rPr>
        <w:t>SMEs) continu</w:t>
      </w:r>
      <w:r w:rsidR="00387F45">
        <w:rPr>
          <w:noProof/>
          <w:bdr w:val="nil"/>
          <w:lang w:eastAsia="en-IE"/>
        </w:rPr>
        <w:t>e to be exposed to</w:t>
      </w:r>
      <w:r w:rsidR="00387F45" w:rsidRPr="003F1D5B">
        <w:rPr>
          <w:noProof/>
          <w:bdr w:val="nil"/>
          <w:lang w:eastAsia="en-IE"/>
        </w:rPr>
        <w:t xml:space="preserve"> fraud risk</w:t>
      </w:r>
      <w:r w:rsidR="00387F45">
        <w:rPr>
          <w:noProof/>
          <w:bdr w:val="nil"/>
          <w:lang w:eastAsia="en-IE"/>
        </w:rPr>
        <w:t xml:space="preserve"> and have </w:t>
      </w:r>
      <w:r w:rsidR="00387F45" w:rsidRPr="003F1D5B">
        <w:rPr>
          <w:noProof/>
          <w:bdr w:val="nil"/>
          <w:lang w:eastAsia="en-IE"/>
        </w:rPr>
        <w:t>limited choice of payment services</w:t>
      </w:r>
      <w:r w:rsidR="00387F45">
        <w:rPr>
          <w:noProof/>
          <w:bdr w:val="nil"/>
          <w:lang w:eastAsia="en-IE"/>
        </w:rPr>
        <w:t>, with</w:t>
      </w:r>
      <w:r w:rsidR="00387F45" w:rsidRPr="003F1D5B">
        <w:rPr>
          <w:noProof/>
          <w:bdr w:val="nil"/>
          <w:lang w:eastAsia="en-IE"/>
        </w:rPr>
        <w:t xml:space="preserve"> prices higher</w:t>
      </w:r>
      <w:r w:rsidR="00387F45">
        <w:rPr>
          <w:noProof/>
          <w:bdr w:val="nil"/>
          <w:lang w:eastAsia="en-IE"/>
        </w:rPr>
        <w:t xml:space="preserve"> than they need to be</w:t>
      </w:r>
      <w:r w:rsidR="00387F45" w:rsidRPr="00633ECA">
        <w:rPr>
          <w:noProof/>
          <w:bdr w:val="nil"/>
          <w:lang w:eastAsia="en-IE"/>
        </w:rPr>
        <w:t>;</w:t>
      </w:r>
    </w:p>
    <w:p w14:paraId="2987276A" w14:textId="77777777" w:rsidR="00387F45" w:rsidRDefault="00024778" w:rsidP="00BC6C6B">
      <w:pPr>
        <w:pStyle w:val="Tiret1"/>
        <w:rPr>
          <w:noProof/>
          <w:bdr w:val="nil"/>
          <w:lang w:eastAsia="en-IE"/>
        </w:rPr>
      </w:pPr>
      <w:r>
        <w:rPr>
          <w:noProof/>
          <w:bdr w:val="nil"/>
          <w:lang w:eastAsia="en-IE"/>
        </w:rPr>
        <w:t>o</w:t>
      </w:r>
      <w:r w:rsidR="00387F45" w:rsidRPr="003F1D5B">
        <w:rPr>
          <w:noProof/>
          <w:bdr w:val="nil"/>
          <w:lang w:eastAsia="en-IE"/>
        </w:rPr>
        <w:t xml:space="preserve">pen </w:t>
      </w:r>
      <w:r>
        <w:rPr>
          <w:noProof/>
          <w:bdr w:val="nil"/>
          <w:lang w:eastAsia="en-IE"/>
        </w:rPr>
        <w:t>b</w:t>
      </w:r>
      <w:r w:rsidR="00387F45" w:rsidRPr="003F1D5B">
        <w:rPr>
          <w:noProof/>
          <w:bdr w:val="nil"/>
          <w:lang w:eastAsia="en-IE"/>
        </w:rPr>
        <w:t>anking providers</w:t>
      </w:r>
      <w:r w:rsidR="00387F45">
        <w:rPr>
          <w:noProof/>
          <w:bdr w:val="nil"/>
          <w:lang w:eastAsia="en-IE"/>
        </w:rPr>
        <w:t xml:space="preserve"> face</w:t>
      </w:r>
      <w:r w:rsidR="00387F45" w:rsidRPr="003F1D5B">
        <w:rPr>
          <w:noProof/>
          <w:bdr w:val="nil"/>
          <w:lang w:eastAsia="en-IE"/>
        </w:rPr>
        <w:t xml:space="preserve"> </w:t>
      </w:r>
      <w:r w:rsidR="00387F45">
        <w:rPr>
          <w:noProof/>
          <w:bdr w:val="nil"/>
          <w:lang w:eastAsia="en-IE"/>
        </w:rPr>
        <w:t>o</w:t>
      </w:r>
      <w:r w:rsidR="00387F45" w:rsidRPr="003F1D5B">
        <w:rPr>
          <w:noProof/>
          <w:bdr w:val="nil"/>
          <w:lang w:eastAsia="en-IE"/>
        </w:rPr>
        <w:t>bstacles to offering basic OB services</w:t>
      </w:r>
      <w:r w:rsidR="00387F45">
        <w:rPr>
          <w:noProof/>
          <w:bdr w:val="nil"/>
          <w:lang w:eastAsia="en-IE"/>
        </w:rPr>
        <w:t xml:space="preserve"> and find it</w:t>
      </w:r>
      <w:r w:rsidR="00387F45" w:rsidRPr="003F1D5B">
        <w:rPr>
          <w:noProof/>
          <w:bdr w:val="nil"/>
          <w:lang w:eastAsia="en-IE"/>
        </w:rPr>
        <w:t xml:space="preserve"> harder to innovate</w:t>
      </w:r>
      <w:r w:rsidR="00387F45">
        <w:rPr>
          <w:noProof/>
          <w:bdr w:val="nil"/>
          <w:lang w:eastAsia="en-IE"/>
        </w:rPr>
        <w:t>;</w:t>
      </w:r>
    </w:p>
    <w:p w14:paraId="40FFE267" w14:textId="77777777" w:rsidR="00387F45" w:rsidRDefault="00024778" w:rsidP="00BC6C6B">
      <w:pPr>
        <w:pStyle w:val="Tiret1"/>
        <w:rPr>
          <w:noProof/>
          <w:bdr w:val="nil"/>
          <w:lang w:eastAsia="en-IE"/>
        </w:rPr>
      </w:pPr>
      <w:r>
        <w:rPr>
          <w:noProof/>
          <w:bdr w:val="nil"/>
          <w:lang w:eastAsia="en-IE"/>
        </w:rPr>
        <w:t>PSPs</w:t>
      </w:r>
      <w:r w:rsidR="00387F45">
        <w:rPr>
          <w:noProof/>
          <w:bdr w:val="nil"/>
          <w:lang w:eastAsia="en-IE"/>
        </w:rPr>
        <w:t xml:space="preserve"> experience</w:t>
      </w:r>
      <w:r w:rsidR="00387F45" w:rsidRPr="003F1D5B">
        <w:rPr>
          <w:noProof/>
          <w:bdr w:val="nil"/>
          <w:lang w:eastAsia="en-IE"/>
        </w:rPr>
        <w:t xml:space="preserve"> </w:t>
      </w:r>
      <w:r w:rsidR="00387F45">
        <w:rPr>
          <w:noProof/>
          <w:bdr w:val="nil"/>
          <w:lang w:eastAsia="en-IE"/>
        </w:rPr>
        <w:t>u</w:t>
      </w:r>
      <w:r w:rsidR="00387F45" w:rsidRPr="003F1D5B">
        <w:rPr>
          <w:noProof/>
          <w:bdr w:val="nil"/>
          <w:lang w:eastAsia="en-IE"/>
        </w:rPr>
        <w:t xml:space="preserve">ncertainty about </w:t>
      </w:r>
      <w:r w:rsidR="00387F45">
        <w:rPr>
          <w:noProof/>
          <w:bdr w:val="nil"/>
          <w:lang w:eastAsia="en-IE"/>
        </w:rPr>
        <w:t xml:space="preserve">their </w:t>
      </w:r>
      <w:r w:rsidR="00387F45" w:rsidRPr="003F1D5B">
        <w:rPr>
          <w:noProof/>
          <w:bdr w:val="nil"/>
          <w:lang w:eastAsia="en-IE"/>
        </w:rPr>
        <w:t xml:space="preserve">obligations, </w:t>
      </w:r>
      <w:r w:rsidR="00387F45">
        <w:rPr>
          <w:noProof/>
          <w:bdr w:val="nil"/>
          <w:lang w:eastAsia="en-IE"/>
        </w:rPr>
        <w:t xml:space="preserve">and </w:t>
      </w:r>
      <w:r w:rsidR="00387F45" w:rsidRPr="003F1D5B">
        <w:rPr>
          <w:noProof/>
          <w:bdr w:val="nil"/>
          <w:lang w:eastAsia="en-IE"/>
        </w:rPr>
        <w:t xml:space="preserve">non-bank PSPs </w:t>
      </w:r>
      <w:r w:rsidR="00387F45">
        <w:rPr>
          <w:noProof/>
          <w:bdr w:val="nil"/>
          <w:lang w:eastAsia="en-IE"/>
        </w:rPr>
        <w:t xml:space="preserve">are </w:t>
      </w:r>
      <w:r w:rsidR="00387F45" w:rsidRPr="003F1D5B">
        <w:rPr>
          <w:noProof/>
          <w:bdr w:val="nil"/>
          <w:lang w:eastAsia="en-IE"/>
        </w:rPr>
        <w:t>at a competitive disadvantage</w:t>
      </w:r>
      <w:r w:rsidR="00387F45">
        <w:rPr>
          <w:noProof/>
          <w:bdr w:val="nil"/>
          <w:lang w:eastAsia="en-IE"/>
        </w:rPr>
        <w:t xml:space="preserve"> vis-à-vis banks;</w:t>
      </w:r>
    </w:p>
    <w:p w14:paraId="339D5B8A" w14:textId="77777777" w:rsidR="00387F45" w:rsidRDefault="00024778" w:rsidP="00BC6C6B">
      <w:pPr>
        <w:pStyle w:val="Tiret1"/>
        <w:rPr>
          <w:noProof/>
          <w:bdr w:val="nil"/>
          <w:lang w:eastAsia="en-IE"/>
        </w:rPr>
      </w:pPr>
      <w:r>
        <w:rPr>
          <w:noProof/>
          <w:bdr w:val="nil"/>
          <w:lang w:eastAsia="en-IE"/>
        </w:rPr>
        <w:t>t</w:t>
      </w:r>
      <w:r w:rsidR="00387F45">
        <w:rPr>
          <w:noProof/>
          <w:bdr w:val="nil"/>
          <w:lang w:eastAsia="en-IE"/>
        </w:rPr>
        <w:t>here are e</w:t>
      </w:r>
      <w:r w:rsidR="00387F45" w:rsidRPr="003F1D5B">
        <w:rPr>
          <w:noProof/>
          <w:bdr w:val="nil"/>
          <w:lang w:eastAsia="en-IE"/>
        </w:rPr>
        <w:t>conom</w:t>
      </w:r>
      <w:r w:rsidR="00387F45">
        <w:rPr>
          <w:noProof/>
          <w:bdr w:val="nil"/>
          <w:lang w:eastAsia="en-IE"/>
        </w:rPr>
        <w:t>ic</w:t>
      </w:r>
      <w:r w:rsidR="00387F45" w:rsidRPr="003F1D5B">
        <w:rPr>
          <w:noProof/>
          <w:bdr w:val="nil"/>
          <w:lang w:eastAsia="en-IE"/>
        </w:rPr>
        <w:t xml:space="preserve"> inefficiencies and higher costs of commercial operations, </w:t>
      </w:r>
      <w:r w:rsidR="00387F45">
        <w:rPr>
          <w:noProof/>
          <w:bdr w:val="nil"/>
          <w:lang w:eastAsia="en-IE"/>
        </w:rPr>
        <w:t xml:space="preserve">with </w:t>
      </w:r>
      <w:r w:rsidR="00387F45" w:rsidRPr="003F1D5B">
        <w:rPr>
          <w:noProof/>
          <w:bdr w:val="nil"/>
          <w:lang w:eastAsia="en-IE"/>
        </w:rPr>
        <w:t xml:space="preserve">negative impact on </w:t>
      </w:r>
      <w:r w:rsidR="00387F45">
        <w:rPr>
          <w:noProof/>
          <w:bdr w:val="nil"/>
          <w:lang w:eastAsia="en-IE"/>
        </w:rPr>
        <w:t xml:space="preserve">EU </w:t>
      </w:r>
      <w:r w:rsidR="00387F45" w:rsidRPr="003F1D5B">
        <w:rPr>
          <w:noProof/>
          <w:bdr w:val="nil"/>
          <w:lang w:eastAsia="en-IE"/>
        </w:rPr>
        <w:t>competitiveness</w:t>
      </w:r>
      <w:r w:rsidR="00387F45">
        <w:rPr>
          <w:noProof/>
          <w:bdr w:val="nil"/>
          <w:lang w:eastAsia="en-IE"/>
        </w:rPr>
        <w:t>;</w:t>
      </w:r>
    </w:p>
    <w:p w14:paraId="36CD99F8" w14:textId="77777777" w:rsidR="00387F45" w:rsidRPr="00633ECA" w:rsidRDefault="00024778" w:rsidP="00BC6C6B">
      <w:pPr>
        <w:pStyle w:val="Tiret1"/>
        <w:rPr>
          <w:noProof/>
          <w:bdr w:val="nil"/>
          <w:lang w:eastAsia="en-IE"/>
        </w:rPr>
      </w:pPr>
      <w:r>
        <w:rPr>
          <w:noProof/>
          <w:bdr w:val="nil"/>
          <w:lang w:eastAsia="en-IE"/>
        </w:rPr>
        <w:t>t</w:t>
      </w:r>
      <w:r w:rsidR="00387F45">
        <w:rPr>
          <w:noProof/>
          <w:bdr w:val="nil"/>
          <w:lang w:eastAsia="en-IE"/>
        </w:rPr>
        <w:t xml:space="preserve">he </w:t>
      </w:r>
      <w:r w:rsidR="001D5F8E">
        <w:rPr>
          <w:noProof/>
          <w:bdr w:val="nil"/>
          <w:lang w:eastAsia="en-IE"/>
        </w:rPr>
        <w:t xml:space="preserve">internal </w:t>
      </w:r>
      <w:r w:rsidR="00387F45">
        <w:rPr>
          <w:noProof/>
          <w:bdr w:val="nil"/>
          <w:lang w:eastAsia="en-IE"/>
        </w:rPr>
        <w:t>market for payments is fragmented, with “forum shopping” occurring.</w:t>
      </w:r>
    </w:p>
    <w:p w14:paraId="08989AF6" w14:textId="77777777" w:rsidR="006D09AC" w:rsidRPr="004719BD" w:rsidRDefault="006D09AC">
      <w:pPr>
        <w:spacing w:before="240"/>
        <w:rPr>
          <w:rFonts w:eastAsia="Calibri"/>
          <w:noProof/>
        </w:rPr>
      </w:pPr>
      <w:r w:rsidRPr="00C67926">
        <w:rPr>
          <w:rFonts w:eastAsia="Calibri"/>
          <w:noProof/>
        </w:rPr>
        <w:t xml:space="preserve">There are four specific objectives of the initiative, </w:t>
      </w:r>
      <w:r w:rsidR="00024778" w:rsidRPr="00C67926">
        <w:rPr>
          <w:rFonts w:eastAsia="Calibri"/>
          <w:noProof/>
        </w:rPr>
        <w:t xml:space="preserve">corresponding </w:t>
      </w:r>
      <w:r w:rsidRPr="00C67926">
        <w:rPr>
          <w:rFonts w:eastAsia="Calibri"/>
          <w:noProof/>
        </w:rPr>
        <w:t>to the identified problems:</w:t>
      </w:r>
    </w:p>
    <w:p w14:paraId="617D7701" w14:textId="77777777" w:rsidR="006D09AC" w:rsidRPr="00EF7115" w:rsidRDefault="00EC16FE" w:rsidP="00EC16FE">
      <w:pPr>
        <w:ind w:firstLine="720"/>
        <w:rPr>
          <w:noProof/>
        </w:rPr>
      </w:pPr>
      <w:bookmarkStart w:id="3" w:name="_Hlk132215312"/>
      <w:bookmarkStart w:id="4" w:name="_Hlk112921911"/>
      <w:r>
        <w:rPr>
          <w:noProof/>
        </w:rPr>
        <w:t xml:space="preserve">1. </w:t>
      </w:r>
      <w:r w:rsidR="006D09AC" w:rsidRPr="00EF7115">
        <w:rPr>
          <w:noProof/>
        </w:rPr>
        <w:t xml:space="preserve">Strengthen user protection and confidence in </w:t>
      </w:r>
      <w:bookmarkEnd w:id="3"/>
      <w:r w:rsidR="006D09AC" w:rsidRPr="00EF7115">
        <w:rPr>
          <w:noProof/>
        </w:rPr>
        <w:t>payment</w:t>
      </w:r>
      <w:r w:rsidR="000F537F">
        <w:rPr>
          <w:noProof/>
        </w:rPr>
        <w:t>s</w:t>
      </w:r>
      <w:r w:rsidR="006D09AC">
        <w:rPr>
          <w:noProof/>
        </w:rPr>
        <w:t>;</w:t>
      </w:r>
    </w:p>
    <w:p w14:paraId="254B3E93" w14:textId="77777777" w:rsidR="006D09AC" w:rsidRPr="00EF7115" w:rsidRDefault="00EC16FE" w:rsidP="00EC16FE">
      <w:pPr>
        <w:ind w:firstLine="720"/>
        <w:rPr>
          <w:noProof/>
        </w:rPr>
      </w:pPr>
      <w:r>
        <w:rPr>
          <w:noProof/>
        </w:rPr>
        <w:t xml:space="preserve">2. </w:t>
      </w:r>
      <w:r w:rsidR="006D09AC" w:rsidRPr="00EF7115">
        <w:rPr>
          <w:noProof/>
        </w:rPr>
        <w:t xml:space="preserve">Improve the competitiveness of </w:t>
      </w:r>
      <w:r w:rsidR="00024778">
        <w:rPr>
          <w:noProof/>
        </w:rPr>
        <w:t>o</w:t>
      </w:r>
      <w:r w:rsidR="006D09AC" w:rsidRPr="00EF7115">
        <w:rPr>
          <w:noProof/>
        </w:rPr>
        <w:t xml:space="preserve">pen </w:t>
      </w:r>
      <w:r w:rsidR="00024778">
        <w:rPr>
          <w:noProof/>
        </w:rPr>
        <w:t>b</w:t>
      </w:r>
      <w:r w:rsidR="006D09AC" w:rsidRPr="00EF7115">
        <w:rPr>
          <w:noProof/>
        </w:rPr>
        <w:t>anking services</w:t>
      </w:r>
      <w:r w:rsidR="006D09AC">
        <w:rPr>
          <w:noProof/>
        </w:rPr>
        <w:t>;</w:t>
      </w:r>
    </w:p>
    <w:p w14:paraId="52AC65BE" w14:textId="77777777" w:rsidR="006D09AC" w:rsidRDefault="00EC16FE" w:rsidP="00EC16FE">
      <w:pPr>
        <w:ind w:firstLine="720"/>
        <w:rPr>
          <w:noProof/>
        </w:rPr>
      </w:pPr>
      <w:r>
        <w:rPr>
          <w:noProof/>
        </w:rPr>
        <w:t xml:space="preserve">3. </w:t>
      </w:r>
      <w:r w:rsidR="006D09AC" w:rsidRPr="00EF7115">
        <w:rPr>
          <w:noProof/>
        </w:rPr>
        <w:t>Improve enforcement and implementation in Member States;</w:t>
      </w:r>
      <w:bookmarkEnd w:id="4"/>
    </w:p>
    <w:p w14:paraId="3AC809C8" w14:textId="77777777" w:rsidR="006D09AC" w:rsidRPr="00EF7115" w:rsidRDefault="00EC16FE" w:rsidP="00EC16FE">
      <w:pPr>
        <w:ind w:left="720"/>
        <w:rPr>
          <w:noProof/>
        </w:rPr>
      </w:pPr>
      <w:r>
        <w:rPr>
          <w:noProof/>
        </w:rPr>
        <w:t xml:space="preserve">4. </w:t>
      </w:r>
      <w:r w:rsidR="006D09AC" w:rsidRPr="00EF7115">
        <w:rPr>
          <w:noProof/>
        </w:rPr>
        <w:t>Improve (direct or indirect) access to payment systems and bank accounts for non-</w:t>
      </w:r>
      <w:r>
        <w:rPr>
          <w:noProof/>
        </w:rPr>
        <w:t xml:space="preserve"> </w:t>
      </w:r>
      <w:r w:rsidR="006D09AC" w:rsidRPr="00EF7115">
        <w:rPr>
          <w:noProof/>
        </w:rPr>
        <w:t>bank PSPs.</w:t>
      </w:r>
    </w:p>
    <w:p w14:paraId="272C1CBE" w14:textId="77777777" w:rsidR="006D09AC" w:rsidRPr="005A1640" w:rsidRDefault="006D09AC" w:rsidP="006D09AC">
      <w:pPr>
        <w:spacing w:before="240"/>
        <w:rPr>
          <w:rFonts w:eastAsia="Calibri"/>
          <w:noProof/>
          <w:szCs w:val="24"/>
        </w:rPr>
      </w:pPr>
      <w:r w:rsidRPr="005A1640">
        <w:rPr>
          <w:rFonts w:eastAsia="Calibri"/>
          <w:noProof/>
          <w:szCs w:val="24"/>
        </w:rPr>
        <w:t xml:space="preserve">The impact assessment presents a package of preferred options, </w:t>
      </w:r>
      <w:r>
        <w:rPr>
          <w:rFonts w:eastAsia="Calibri"/>
          <w:noProof/>
          <w:szCs w:val="24"/>
        </w:rPr>
        <w:t>aiming to achieve the specific objectives (the list below covers both measures contained in this Directive and in the accompanying Regulation)</w:t>
      </w:r>
      <w:r w:rsidRPr="005A1640">
        <w:rPr>
          <w:rFonts w:eastAsia="Calibri"/>
          <w:noProof/>
          <w:szCs w:val="24"/>
        </w:rPr>
        <w:t>:</w:t>
      </w:r>
    </w:p>
    <w:p w14:paraId="62576BC1" w14:textId="77777777" w:rsidR="00387F45" w:rsidRPr="006D09AC" w:rsidRDefault="006D09AC" w:rsidP="00BC6C6B">
      <w:pPr>
        <w:pStyle w:val="Tiret1"/>
        <w:rPr>
          <w:noProof/>
          <w:bdr w:val="nil"/>
          <w:lang w:eastAsia="en-IE"/>
        </w:rPr>
      </w:pPr>
      <w:r>
        <w:rPr>
          <w:rFonts w:eastAsia="Calibri"/>
          <w:noProof/>
        </w:rPr>
        <w:t xml:space="preserve">For specific objective 1, </w:t>
      </w:r>
      <w:r w:rsidR="00387F45" w:rsidRPr="006D09AC">
        <w:rPr>
          <w:noProof/>
          <w:bdr w:val="nil"/>
          <w:lang w:eastAsia="en-IE"/>
        </w:rPr>
        <w:t>improve</w:t>
      </w:r>
      <w:r w:rsidRPr="006D09AC">
        <w:rPr>
          <w:noProof/>
          <w:bdr w:val="nil"/>
          <w:lang w:eastAsia="en-IE"/>
        </w:rPr>
        <w:t>ments to</w:t>
      </w:r>
      <w:r w:rsidR="00387F45" w:rsidRPr="006D09AC">
        <w:rPr>
          <w:noProof/>
          <w:bdr w:val="nil"/>
          <w:lang w:eastAsia="en-IE"/>
        </w:rPr>
        <w:t xml:space="preserve"> the application of SCA, </w:t>
      </w:r>
      <w:r w:rsidRPr="006D09AC">
        <w:rPr>
          <w:noProof/>
          <w:bdr w:val="nil"/>
          <w:lang w:eastAsia="en-IE"/>
        </w:rPr>
        <w:t xml:space="preserve">a </w:t>
      </w:r>
      <w:r w:rsidR="00387F45" w:rsidRPr="006D09AC">
        <w:rPr>
          <w:noProof/>
          <w:bdr w:val="nil"/>
          <w:lang w:eastAsia="en-IE"/>
        </w:rPr>
        <w:t xml:space="preserve">legal basis for exchange of information on fraud and </w:t>
      </w:r>
      <w:r w:rsidR="007E5EE5">
        <w:rPr>
          <w:noProof/>
          <w:bdr w:val="nil"/>
          <w:lang w:eastAsia="en-IE"/>
        </w:rPr>
        <w:t xml:space="preserve">an </w:t>
      </w:r>
      <w:r w:rsidR="00387F45" w:rsidRPr="006D09AC">
        <w:rPr>
          <w:noProof/>
          <w:bdr w:val="nil"/>
          <w:lang w:eastAsia="en-IE"/>
        </w:rPr>
        <w:t xml:space="preserve">obligation to educate customers about fraud, extension of IBAN verification to all credit transfers, and on conditional reversal of liability for </w:t>
      </w:r>
      <w:r w:rsidR="001606B2">
        <w:rPr>
          <w:noProof/>
          <w:bdr w:val="nil"/>
          <w:lang w:eastAsia="en-IE"/>
        </w:rPr>
        <w:t>authorised push payment</w:t>
      </w:r>
      <w:r w:rsidR="001606B2" w:rsidRPr="006D09AC">
        <w:rPr>
          <w:noProof/>
          <w:bdr w:val="nil"/>
          <w:lang w:eastAsia="en-IE"/>
        </w:rPr>
        <w:t xml:space="preserve"> </w:t>
      </w:r>
      <w:r w:rsidR="00387F45" w:rsidRPr="006D09AC">
        <w:rPr>
          <w:noProof/>
          <w:bdr w:val="nil"/>
          <w:lang w:eastAsia="en-IE"/>
        </w:rPr>
        <w:t>fraud;</w:t>
      </w:r>
      <w:r w:rsidRPr="006D09AC">
        <w:rPr>
          <w:noProof/>
          <w:bdr w:val="nil"/>
          <w:lang w:eastAsia="en-IE"/>
        </w:rPr>
        <w:t xml:space="preserve"> a</w:t>
      </w:r>
      <w:r w:rsidR="00387F45" w:rsidRPr="006D09AC">
        <w:rPr>
          <w:noProof/>
          <w:bdr w:val="nil"/>
          <w:lang w:eastAsia="en-IE"/>
        </w:rPr>
        <w:t xml:space="preserve">n obligation on PSPs to improve accessibility of SCA for users </w:t>
      </w:r>
      <w:r w:rsidR="00BC1E3D" w:rsidRPr="00C67926">
        <w:rPr>
          <w:noProof/>
        </w:rPr>
        <w:t>with disabilities, older people</w:t>
      </w:r>
      <w:r w:rsidR="00BC1E3D" w:rsidRPr="006D09AC" w:rsidDel="006752CD">
        <w:rPr>
          <w:noProof/>
          <w:bdr w:val="nil"/>
          <w:lang w:eastAsia="en-IE"/>
        </w:rPr>
        <w:t xml:space="preserve"> </w:t>
      </w:r>
      <w:r w:rsidR="00BC1E3D">
        <w:rPr>
          <w:noProof/>
          <w:bdr w:val="nil"/>
          <w:lang w:eastAsia="en-IE"/>
        </w:rPr>
        <w:t>and other people facing challenges</w:t>
      </w:r>
      <w:r w:rsidR="00387F45" w:rsidRPr="006D09AC">
        <w:rPr>
          <w:noProof/>
          <w:bdr w:val="nil"/>
          <w:lang w:eastAsia="en-IE"/>
        </w:rPr>
        <w:t xml:space="preserve"> regarding </w:t>
      </w:r>
      <w:r w:rsidR="00BC1E3D">
        <w:rPr>
          <w:noProof/>
          <w:bdr w:val="nil"/>
          <w:lang w:eastAsia="en-IE"/>
        </w:rPr>
        <w:t xml:space="preserve">the use of </w:t>
      </w:r>
      <w:r w:rsidR="00387F45" w:rsidRPr="006D09AC">
        <w:rPr>
          <w:noProof/>
          <w:bdr w:val="nil"/>
          <w:lang w:eastAsia="en-IE"/>
        </w:rPr>
        <w:t>SCA;</w:t>
      </w:r>
      <w:r w:rsidRPr="006D09AC">
        <w:rPr>
          <w:noProof/>
          <w:bdr w:val="nil"/>
          <w:lang w:eastAsia="en-IE"/>
        </w:rPr>
        <w:t xml:space="preserve"> m</w:t>
      </w:r>
      <w:r w:rsidR="00387F45" w:rsidRPr="006D09AC">
        <w:rPr>
          <w:noProof/>
          <w:bdr w:val="nil"/>
          <w:lang w:eastAsia="en-IE"/>
        </w:rPr>
        <w:t>easures to improve the availability of cash;</w:t>
      </w:r>
      <w:r w:rsidRPr="006D09AC">
        <w:rPr>
          <w:noProof/>
          <w:bdr w:val="nil"/>
          <w:lang w:eastAsia="en-IE"/>
        </w:rPr>
        <w:t xml:space="preserve"> </w:t>
      </w:r>
      <w:r>
        <w:rPr>
          <w:noProof/>
          <w:bdr w:val="nil"/>
          <w:lang w:eastAsia="en-IE"/>
        </w:rPr>
        <w:t>i</w:t>
      </w:r>
      <w:r w:rsidR="00387F45" w:rsidRPr="006D09AC">
        <w:rPr>
          <w:noProof/>
          <w:bdr w:val="nil"/>
          <w:lang w:eastAsia="en-IE"/>
        </w:rPr>
        <w:t>mprovements to user rights and information.</w:t>
      </w:r>
    </w:p>
    <w:p w14:paraId="4ECDB6EF" w14:textId="77777777" w:rsidR="00387F45" w:rsidRPr="00633ECA" w:rsidRDefault="006D09AC" w:rsidP="00BC6C6B">
      <w:pPr>
        <w:pStyle w:val="Tiret1"/>
        <w:rPr>
          <w:noProof/>
          <w:bdr w:val="nil"/>
          <w:lang w:eastAsia="en-IE"/>
        </w:rPr>
      </w:pPr>
      <w:r>
        <w:rPr>
          <w:noProof/>
          <w:bdr w:val="nil"/>
          <w:lang w:eastAsia="en-IE"/>
        </w:rPr>
        <w:t>For specific objective 2</w:t>
      </w:r>
      <w:r w:rsidR="00387F45">
        <w:rPr>
          <w:noProof/>
          <w:bdr w:val="nil"/>
          <w:lang w:eastAsia="en-IE"/>
        </w:rPr>
        <w:t>, a r</w:t>
      </w:r>
      <w:r w:rsidR="00387F45" w:rsidRPr="009652A8">
        <w:rPr>
          <w:noProof/>
          <w:bdr w:val="nil"/>
          <w:lang w:eastAsia="en-IE"/>
        </w:rPr>
        <w:t xml:space="preserve">equirement for </w:t>
      </w:r>
      <w:r w:rsidR="00024778">
        <w:rPr>
          <w:noProof/>
          <w:bdr w:val="nil"/>
          <w:lang w:eastAsia="en-IE"/>
        </w:rPr>
        <w:t xml:space="preserve">account servicing </w:t>
      </w:r>
      <w:r w:rsidR="00387F45">
        <w:rPr>
          <w:noProof/>
          <w:bdr w:val="nil"/>
          <w:lang w:eastAsia="en-IE"/>
        </w:rPr>
        <w:t>PSPs</w:t>
      </w:r>
      <w:r w:rsidR="00024778">
        <w:rPr>
          <w:noProof/>
          <w:bdr w:val="nil"/>
          <w:lang w:eastAsia="en-IE"/>
        </w:rPr>
        <w:t xml:space="preserve"> (ASPSPs)</w:t>
      </w:r>
      <w:r w:rsidR="00387F45">
        <w:rPr>
          <w:noProof/>
          <w:bdr w:val="nil"/>
          <w:lang w:eastAsia="en-IE"/>
        </w:rPr>
        <w:t xml:space="preserve"> to put in place </w:t>
      </w:r>
      <w:r w:rsidR="00387F45" w:rsidRPr="009652A8">
        <w:rPr>
          <w:noProof/>
          <w:bdr w:val="nil"/>
          <w:lang w:eastAsia="en-IE"/>
        </w:rPr>
        <w:t xml:space="preserve">a dedicated data access interface; </w:t>
      </w:r>
      <w:r w:rsidR="00387F45">
        <w:rPr>
          <w:noProof/>
          <w:bdr w:val="nil"/>
          <w:lang w:eastAsia="en-IE"/>
        </w:rPr>
        <w:t>“</w:t>
      </w:r>
      <w:r w:rsidR="00387F45" w:rsidRPr="009652A8">
        <w:rPr>
          <w:noProof/>
          <w:bdr w:val="nil"/>
          <w:lang w:eastAsia="en-IE"/>
        </w:rPr>
        <w:t>permissions dashboards</w:t>
      </w:r>
      <w:r w:rsidR="00387F45">
        <w:rPr>
          <w:noProof/>
          <w:bdr w:val="nil"/>
          <w:lang w:eastAsia="en-IE"/>
        </w:rPr>
        <w:t>” to allow users to manage their granted open banking access permissions</w:t>
      </w:r>
      <w:r w:rsidR="00387F45" w:rsidRPr="009652A8">
        <w:rPr>
          <w:noProof/>
          <w:bdr w:val="nil"/>
          <w:lang w:eastAsia="en-IE"/>
        </w:rPr>
        <w:t>; more detail</w:t>
      </w:r>
      <w:r w:rsidR="00387F45">
        <w:rPr>
          <w:noProof/>
          <w:bdr w:val="nil"/>
          <w:lang w:eastAsia="en-IE"/>
        </w:rPr>
        <w:t>ed specifications of</w:t>
      </w:r>
      <w:r w:rsidR="00387F45" w:rsidRPr="009652A8">
        <w:rPr>
          <w:noProof/>
          <w:bdr w:val="nil"/>
          <w:lang w:eastAsia="en-IE"/>
        </w:rPr>
        <w:t xml:space="preserve"> minimum requirements for OB data interfaces</w:t>
      </w:r>
      <w:r w:rsidR="00387F45" w:rsidRPr="00633ECA">
        <w:rPr>
          <w:noProof/>
          <w:bdr w:val="nil"/>
          <w:lang w:eastAsia="en-IE"/>
        </w:rPr>
        <w:t>;</w:t>
      </w:r>
    </w:p>
    <w:p w14:paraId="44EFD746" w14:textId="77777777" w:rsidR="00387F45" w:rsidRPr="006D09AC" w:rsidRDefault="006D09AC" w:rsidP="00BC6C6B">
      <w:pPr>
        <w:pStyle w:val="Tiret1"/>
        <w:rPr>
          <w:noProof/>
          <w:bdr w:val="nil"/>
          <w:lang w:eastAsia="en-IE"/>
        </w:rPr>
      </w:pPr>
      <w:r w:rsidRPr="006D09AC">
        <w:rPr>
          <w:noProof/>
          <w:bdr w:val="nil"/>
          <w:lang w:eastAsia="en-IE"/>
        </w:rPr>
        <w:t xml:space="preserve">For specific objective </w:t>
      </w:r>
      <w:r>
        <w:rPr>
          <w:noProof/>
          <w:bdr w:val="nil"/>
          <w:lang w:eastAsia="en-IE"/>
        </w:rPr>
        <w:t>3</w:t>
      </w:r>
      <w:r w:rsidRPr="006D09AC">
        <w:rPr>
          <w:noProof/>
          <w:bdr w:val="nil"/>
          <w:lang w:eastAsia="en-IE"/>
        </w:rPr>
        <w:t>,</w:t>
      </w:r>
      <w:r>
        <w:rPr>
          <w:noProof/>
          <w:bdr w:val="nil"/>
          <w:lang w:eastAsia="en-IE"/>
        </w:rPr>
        <w:t xml:space="preserve"> </w:t>
      </w:r>
      <w:r w:rsidR="00387F45" w:rsidRPr="006D09AC">
        <w:rPr>
          <w:noProof/>
          <w:bdr w:val="nil"/>
          <w:lang w:eastAsia="en-IE"/>
        </w:rPr>
        <w:t>replac</w:t>
      </w:r>
      <w:r w:rsidRPr="006D09AC">
        <w:rPr>
          <w:noProof/>
          <w:bdr w:val="nil"/>
          <w:lang w:eastAsia="en-IE"/>
        </w:rPr>
        <w:t>ing</w:t>
      </w:r>
      <w:r w:rsidR="00387F45" w:rsidRPr="006D09AC">
        <w:rPr>
          <w:noProof/>
          <w:bdr w:val="nil"/>
          <w:lang w:eastAsia="en-IE"/>
        </w:rPr>
        <w:t xml:space="preserve"> the greater part of PSD2 with a directly</w:t>
      </w:r>
      <w:r w:rsidR="00E161E5" w:rsidRPr="006D09AC">
        <w:rPr>
          <w:noProof/>
          <w:bdr w:val="nil"/>
          <w:lang w:eastAsia="en-IE"/>
        </w:rPr>
        <w:t xml:space="preserve"> </w:t>
      </w:r>
      <w:r w:rsidR="00387F45" w:rsidRPr="006D09AC">
        <w:rPr>
          <w:noProof/>
          <w:bdr w:val="nil"/>
          <w:lang w:eastAsia="en-IE"/>
        </w:rPr>
        <w:t>applicable Regulation;</w:t>
      </w:r>
      <w:r>
        <w:rPr>
          <w:noProof/>
          <w:bdr w:val="nil"/>
          <w:lang w:eastAsia="en-IE"/>
        </w:rPr>
        <w:t xml:space="preserve"> s</w:t>
      </w:r>
      <w:r w:rsidR="00387F45" w:rsidRPr="006D09AC">
        <w:rPr>
          <w:noProof/>
          <w:bdr w:val="nil"/>
          <w:lang w:eastAsia="en-IE"/>
        </w:rPr>
        <w:t>trengthen</w:t>
      </w:r>
      <w:r w:rsidRPr="006D09AC">
        <w:rPr>
          <w:noProof/>
          <w:bdr w:val="nil"/>
          <w:lang w:eastAsia="en-IE"/>
        </w:rPr>
        <w:t>ing of</w:t>
      </w:r>
      <w:r w:rsidR="00387F45" w:rsidRPr="006D09AC">
        <w:rPr>
          <w:noProof/>
          <w:bdr w:val="nil"/>
          <w:lang w:eastAsia="en-IE"/>
        </w:rPr>
        <w:t xml:space="preserve"> provisions on penalties;</w:t>
      </w:r>
      <w:r w:rsidRPr="006D09AC">
        <w:rPr>
          <w:noProof/>
          <w:bdr w:val="nil"/>
          <w:lang w:eastAsia="en-IE"/>
        </w:rPr>
        <w:t xml:space="preserve"> </w:t>
      </w:r>
      <w:r w:rsidR="00387F45" w:rsidRPr="006D09AC">
        <w:rPr>
          <w:noProof/>
          <w:bdr w:val="nil"/>
          <w:lang w:eastAsia="en-IE"/>
        </w:rPr>
        <w:t>clarifications of elements which are ambiguous;</w:t>
      </w:r>
      <w:r w:rsidRPr="006D09AC">
        <w:rPr>
          <w:noProof/>
          <w:bdr w:val="nil"/>
          <w:lang w:eastAsia="en-IE"/>
        </w:rPr>
        <w:t xml:space="preserve"> </w:t>
      </w:r>
      <w:r>
        <w:rPr>
          <w:noProof/>
          <w:bdr w:val="nil"/>
          <w:lang w:eastAsia="en-IE"/>
        </w:rPr>
        <w:t>i</w:t>
      </w:r>
      <w:r w:rsidR="00387F45" w:rsidRPr="006D09AC">
        <w:rPr>
          <w:noProof/>
          <w:bdr w:val="nil"/>
          <w:lang w:eastAsia="en-IE"/>
        </w:rPr>
        <w:t>ntegratin</w:t>
      </w:r>
      <w:r w:rsidR="00E161E5" w:rsidRPr="006D09AC">
        <w:rPr>
          <w:noProof/>
          <w:bdr w:val="nil"/>
          <w:lang w:eastAsia="en-IE"/>
        </w:rPr>
        <w:t>g</w:t>
      </w:r>
      <w:r w:rsidR="00387F45" w:rsidRPr="006D09AC">
        <w:rPr>
          <w:noProof/>
          <w:bdr w:val="nil"/>
          <w:lang w:eastAsia="en-IE"/>
        </w:rPr>
        <w:t xml:space="preserve"> the </w:t>
      </w:r>
      <w:bookmarkStart w:id="5" w:name="_Hlk136598052"/>
      <w:r w:rsidR="007E5EE5">
        <w:rPr>
          <w:noProof/>
          <w:bdr w:val="nil"/>
          <w:lang w:eastAsia="en-IE"/>
        </w:rPr>
        <w:t>licensing regimes</w:t>
      </w:r>
      <w:r w:rsidR="00024778">
        <w:rPr>
          <w:noProof/>
          <w:bdr w:val="nil"/>
          <w:lang w:eastAsia="en-IE"/>
        </w:rPr>
        <w:t xml:space="preserve"> for PIs and EMIs</w:t>
      </w:r>
      <w:bookmarkEnd w:id="5"/>
      <w:r w:rsidR="00387F45" w:rsidRPr="006D09AC">
        <w:rPr>
          <w:noProof/>
          <w:bdr w:val="nil"/>
          <w:lang w:eastAsia="en-IE"/>
        </w:rPr>
        <w:t>.</w:t>
      </w:r>
    </w:p>
    <w:p w14:paraId="40227A36" w14:textId="77777777" w:rsidR="00387F45" w:rsidRPr="00633ECA" w:rsidRDefault="006D09AC" w:rsidP="00BC6C6B">
      <w:pPr>
        <w:pStyle w:val="Tiret1"/>
        <w:rPr>
          <w:noProof/>
          <w:u w:color="000000"/>
          <w:bdr w:val="nil"/>
          <w:lang w:eastAsia="en-IE"/>
        </w:rPr>
      </w:pPr>
      <w:r w:rsidRPr="006D09AC">
        <w:rPr>
          <w:noProof/>
          <w:u w:color="000000"/>
          <w:bdr w:val="nil"/>
          <w:lang w:eastAsia="en-IE"/>
        </w:rPr>
        <w:t xml:space="preserve">For specific objective </w:t>
      </w:r>
      <w:r>
        <w:rPr>
          <w:noProof/>
          <w:u w:color="000000"/>
          <w:bdr w:val="nil"/>
          <w:lang w:eastAsia="en-IE"/>
        </w:rPr>
        <w:t>4</w:t>
      </w:r>
      <w:r w:rsidRPr="006D09AC">
        <w:rPr>
          <w:noProof/>
          <w:u w:color="000000"/>
          <w:bdr w:val="nil"/>
          <w:lang w:eastAsia="en-IE"/>
        </w:rPr>
        <w:t xml:space="preserve">, </w:t>
      </w:r>
      <w:r w:rsidR="00387F45">
        <w:rPr>
          <w:noProof/>
          <w:u w:color="000000"/>
          <w:bdr w:val="nil"/>
          <w:lang w:eastAsia="en-IE"/>
        </w:rPr>
        <w:t>s</w:t>
      </w:r>
      <w:r w:rsidR="00387F45" w:rsidRPr="009652A8">
        <w:rPr>
          <w:noProof/>
          <w:u w:color="000000"/>
          <w:bdr w:val="nil"/>
          <w:lang w:eastAsia="en-IE"/>
        </w:rPr>
        <w:t>trengthen</w:t>
      </w:r>
      <w:r>
        <w:rPr>
          <w:noProof/>
          <w:u w:color="000000"/>
          <w:bdr w:val="nil"/>
          <w:lang w:eastAsia="en-IE"/>
        </w:rPr>
        <w:t>ing of</w:t>
      </w:r>
      <w:r w:rsidR="00387F45" w:rsidRPr="009652A8">
        <w:rPr>
          <w:noProof/>
          <w:u w:color="000000"/>
          <w:bdr w:val="nil"/>
          <w:lang w:eastAsia="en-IE"/>
        </w:rPr>
        <w:t xml:space="preserve"> PI/EMI rights to a bank account; granting the possibility of direct participation of PIs and EMIs to all payment systems, including those designated by Member States pursuant to the SFD, with additional clarifications on admission and risk assessment procedures</w:t>
      </w:r>
      <w:r>
        <w:rPr>
          <w:noProof/>
          <w:u w:color="000000"/>
          <w:bdr w:val="nil"/>
          <w:lang w:eastAsia="en-IE"/>
        </w:rPr>
        <w:t>.</w:t>
      </w:r>
    </w:p>
    <w:p w14:paraId="05B74509" w14:textId="77777777" w:rsidR="00387F45" w:rsidRPr="00633ECA" w:rsidRDefault="00387F45" w:rsidP="00387F45">
      <w:pPr>
        <w:pBdr>
          <w:top w:val="nil"/>
          <w:left w:val="nil"/>
          <w:bottom w:val="nil"/>
          <w:right w:val="nil"/>
          <w:between w:val="nil"/>
          <w:bar w:val="nil"/>
        </w:pBdr>
        <w:spacing w:before="240" w:after="240"/>
        <w:rPr>
          <w:noProof/>
          <w:szCs w:val="24"/>
        </w:rPr>
      </w:pPr>
      <w:r w:rsidRPr="00C67926">
        <w:rPr>
          <w:rFonts w:eastAsia="Calibri"/>
          <w:noProof/>
        </w:rPr>
        <w:t xml:space="preserve">A number of options were rejected in the impact assessment, on grounds of high implementation costs and uncertain benefits. </w:t>
      </w:r>
      <w:r w:rsidRPr="00C67926">
        <w:rPr>
          <w:noProof/>
        </w:rPr>
        <w:t xml:space="preserve">Costs of the selected options are mainly one-off costs and fall largely on ASPSPs </w:t>
      </w:r>
      <w:r w:rsidR="00024778" w:rsidRPr="00C67926">
        <w:rPr>
          <w:noProof/>
        </w:rPr>
        <w:t>(</w:t>
      </w:r>
      <w:r w:rsidRPr="00C67926">
        <w:rPr>
          <w:noProof/>
        </w:rPr>
        <w:t xml:space="preserve">essentially banks). In open banking, costs are offset by savings (such as the removal of </w:t>
      </w:r>
      <w:r w:rsidR="0036453D" w:rsidRPr="00C67926">
        <w:rPr>
          <w:noProof/>
        </w:rPr>
        <w:t xml:space="preserve">a permanent </w:t>
      </w:r>
      <w:r w:rsidRPr="004719BD">
        <w:rPr>
          <w:noProof/>
        </w:rPr>
        <w:t>fall-back interface and of its exemption procedure) and by the adoption of proportional measures (possible derogations for niche ASPSPs). The cost to Member States of improved enforcement and implementation will be limited. The costs of direct access to key payment systems for</w:t>
      </w:r>
      <w:r w:rsidR="009D397B" w:rsidRPr="00C67926">
        <w:rPr>
          <w:noProof/>
        </w:rPr>
        <w:t xml:space="preserve"> </w:t>
      </w:r>
      <w:r w:rsidR="0036453D" w:rsidRPr="00C67926">
        <w:rPr>
          <w:noProof/>
        </w:rPr>
        <w:t xml:space="preserve">PIs </w:t>
      </w:r>
      <w:r w:rsidRPr="00C67926">
        <w:rPr>
          <w:noProof/>
        </w:rPr>
        <w:t xml:space="preserve">will be limited and fall on the payment systems in question. The benefits, on the other hand, will accrue to a wide range of stakeholders, including users of payment services (consumers, businesses, merchants and public administrations) and also PSPs themselves (especially non-bank fintech PSPs). The benefits </w:t>
      </w:r>
      <w:r w:rsidR="001606B2" w:rsidRPr="00C67926">
        <w:rPr>
          <w:noProof/>
        </w:rPr>
        <w:t xml:space="preserve">will be </w:t>
      </w:r>
      <w:r w:rsidRPr="00C67926">
        <w:rPr>
          <w:noProof/>
        </w:rPr>
        <w:t xml:space="preserve">recurrent, while the costs </w:t>
      </w:r>
      <w:r w:rsidR="001606B2" w:rsidRPr="00C67926">
        <w:rPr>
          <w:noProof/>
        </w:rPr>
        <w:t xml:space="preserve">will be </w:t>
      </w:r>
      <w:r w:rsidRPr="00C67926">
        <w:rPr>
          <w:noProof/>
        </w:rPr>
        <w:t>mainly one-off adjustment costs</w:t>
      </w:r>
      <w:r w:rsidR="007E5EE5" w:rsidRPr="00C67926">
        <w:rPr>
          <w:noProof/>
        </w:rPr>
        <w:t>;</w:t>
      </w:r>
      <w:r w:rsidRPr="00C67926">
        <w:rPr>
          <w:noProof/>
        </w:rPr>
        <w:t xml:space="preserve"> therefore the cumulative benefits should exceed the total costs over time.</w:t>
      </w:r>
    </w:p>
    <w:p w14:paraId="62E00E75" w14:textId="77777777" w:rsidR="005538AE" w:rsidRPr="00A42DF3" w:rsidRDefault="00EC16FE" w:rsidP="00EC16FE">
      <w:pPr>
        <w:pStyle w:val="ManualHeading2"/>
        <w:rPr>
          <w:noProof/>
          <w:u w:color="000000"/>
          <w:bdr w:val="nil"/>
          <w:lang w:val="en-US" w:eastAsia="en-GB"/>
        </w:rPr>
      </w:pPr>
      <w:r>
        <w:rPr>
          <w:rFonts w:eastAsia="Arial Unicode MS"/>
          <w:noProof/>
          <w:bdr w:val="nil"/>
          <w:lang w:val="en-US" w:eastAsia="en-GB"/>
        </w:rPr>
        <w:t xml:space="preserve">● </w:t>
      </w:r>
      <w:r>
        <w:rPr>
          <w:rFonts w:eastAsia="Arial Unicode MS"/>
          <w:noProof/>
          <w:bdr w:val="nil"/>
          <w:lang w:val="en-US" w:eastAsia="en-GB"/>
        </w:rPr>
        <w:tab/>
      </w:r>
      <w:r w:rsidR="005538AE" w:rsidRPr="00EC16FE">
        <w:rPr>
          <w:rFonts w:eastAsia="Arial Unicode MS"/>
          <w:noProof/>
          <w:bdr w:val="nil"/>
          <w:lang w:val="en-US" w:eastAsia="en-GB"/>
        </w:rPr>
        <w:t>Regulatory</w:t>
      </w:r>
      <w:r w:rsidR="005538AE" w:rsidRPr="00A42DF3">
        <w:rPr>
          <w:noProof/>
          <w:u w:color="000000"/>
          <w:bdr w:val="nil"/>
          <w:lang w:val="en-US" w:eastAsia="en-GB"/>
        </w:rPr>
        <w:t xml:space="preserve"> </w:t>
      </w:r>
      <w:r w:rsidR="005538AE" w:rsidRPr="00EC16FE">
        <w:rPr>
          <w:rFonts w:eastAsia="Arial Unicode MS"/>
          <w:noProof/>
          <w:bdr w:val="nil"/>
          <w:lang w:val="en-US" w:eastAsia="en-GB"/>
        </w:rPr>
        <w:t>fitness</w:t>
      </w:r>
      <w:r w:rsidR="005538AE" w:rsidRPr="00A42DF3">
        <w:rPr>
          <w:noProof/>
          <w:u w:color="000000"/>
          <w:bdr w:val="nil"/>
          <w:lang w:val="en-US" w:eastAsia="en-GB"/>
        </w:rPr>
        <w:t xml:space="preserve"> and simplification</w:t>
      </w:r>
    </w:p>
    <w:p w14:paraId="48979471" w14:textId="77777777" w:rsidR="00662E45" w:rsidRPr="00C67926" w:rsidRDefault="00662E45">
      <w:pPr>
        <w:pBdr>
          <w:top w:val="nil"/>
          <w:left w:val="nil"/>
          <w:bottom w:val="nil"/>
          <w:right w:val="nil"/>
          <w:between w:val="nil"/>
          <w:bar w:val="nil"/>
        </w:pBdr>
        <w:spacing w:after="240"/>
        <w:rPr>
          <w:rFonts w:eastAsia="Calibri"/>
          <w:noProof/>
        </w:rPr>
      </w:pPr>
      <w:r w:rsidRPr="00C67926">
        <w:rPr>
          <w:rFonts w:eastAsia="Calibri"/>
          <w:noProof/>
        </w:rPr>
        <w:t xml:space="preserve">The present initiative is not a regulatory fitness and performance programme (REFIT) initiative. Nevertheless, as part of the evaluation and review process, opportunities for administrative simplification were sought. The main </w:t>
      </w:r>
      <w:r w:rsidR="001606B2" w:rsidRPr="00C67926">
        <w:rPr>
          <w:rFonts w:eastAsia="Calibri"/>
          <w:noProof/>
        </w:rPr>
        <w:t xml:space="preserve">example of </w:t>
      </w:r>
      <w:r w:rsidRPr="00C67926">
        <w:rPr>
          <w:rFonts w:eastAsia="Calibri"/>
          <w:noProof/>
        </w:rPr>
        <w:t xml:space="preserve">such simplification contained in the present initiative is the integration of the Second </w:t>
      </w:r>
      <w:r w:rsidR="007E5EE5" w:rsidRPr="004719BD">
        <w:rPr>
          <w:rFonts w:eastAsia="Calibri"/>
          <w:noProof/>
        </w:rPr>
        <w:t xml:space="preserve">Electronic </w:t>
      </w:r>
      <w:r w:rsidRPr="004719BD">
        <w:rPr>
          <w:rFonts w:eastAsia="Calibri"/>
          <w:noProof/>
        </w:rPr>
        <w:t xml:space="preserve">Money Directive into PSD2 and the large-scale reduction in differences between the regulatory regimes for </w:t>
      </w:r>
      <w:r w:rsidR="009D397B" w:rsidRPr="00C67926">
        <w:rPr>
          <w:rFonts w:eastAsia="Calibri"/>
          <w:noProof/>
        </w:rPr>
        <w:t>EMI</w:t>
      </w:r>
      <w:r w:rsidRPr="00C67926">
        <w:rPr>
          <w:rFonts w:eastAsia="Calibri"/>
          <w:noProof/>
        </w:rPr>
        <w:t>s and</w:t>
      </w:r>
      <w:r w:rsidR="009D397B" w:rsidRPr="00C67926">
        <w:rPr>
          <w:rFonts w:eastAsia="Calibri"/>
          <w:noProof/>
        </w:rPr>
        <w:t xml:space="preserve"> </w:t>
      </w:r>
      <w:r w:rsidR="0036453D" w:rsidRPr="00C67926">
        <w:rPr>
          <w:rFonts w:eastAsia="Calibri"/>
          <w:noProof/>
        </w:rPr>
        <w:t>PIs</w:t>
      </w:r>
      <w:r w:rsidRPr="00C67926">
        <w:rPr>
          <w:rFonts w:eastAsia="Calibri"/>
          <w:noProof/>
        </w:rPr>
        <w:t xml:space="preserve"> (with some residual remaining differences, such as own funds requirements)</w:t>
      </w:r>
      <w:r w:rsidR="000125A8">
        <w:rPr>
          <w:rFonts w:eastAsia="Calibri"/>
          <w:noProof/>
        </w:rPr>
        <w:t>. T</w:t>
      </w:r>
      <w:r w:rsidRPr="00C67926">
        <w:rPr>
          <w:rFonts w:eastAsia="Calibri"/>
          <w:noProof/>
        </w:rPr>
        <w:t xml:space="preserve">his proposal involves a repeal of the </w:t>
      </w:r>
      <w:r w:rsidR="000648A7" w:rsidRPr="004719BD">
        <w:rPr>
          <w:rFonts w:eastAsia="Calibri"/>
          <w:noProof/>
        </w:rPr>
        <w:t xml:space="preserve">Second </w:t>
      </w:r>
      <w:r w:rsidRPr="004719BD">
        <w:rPr>
          <w:rFonts w:eastAsia="Calibri"/>
          <w:noProof/>
        </w:rPr>
        <w:t>E</w:t>
      </w:r>
      <w:r w:rsidR="007E5EE5" w:rsidRPr="004719BD">
        <w:rPr>
          <w:rFonts w:eastAsia="Calibri"/>
          <w:noProof/>
        </w:rPr>
        <w:t xml:space="preserve">lectronic </w:t>
      </w:r>
      <w:r w:rsidR="0036453D" w:rsidRPr="00187EB1">
        <w:rPr>
          <w:rFonts w:eastAsia="Calibri"/>
          <w:noProof/>
        </w:rPr>
        <w:t>M</w:t>
      </w:r>
      <w:r w:rsidRPr="00C67926">
        <w:rPr>
          <w:rFonts w:eastAsia="Calibri"/>
          <w:noProof/>
        </w:rPr>
        <w:t>oney Directive.</w:t>
      </w:r>
    </w:p>
    <w:p w14:paraId="7A268924" w14:textId="77777777" w:rsidR="005538AE" w:rsidRPr="00A42DF3" w:rsidRDefault="00EC16FE" w:rsidP="00EC16FE">
      <w:pPr>
        <w:pStyle w:val="ManualHeading2"/>
        <w:rPr>
          <w:noProof/>
          <w:u w:color="000000"/>
          <w:bdr w:val="nil"/>
          <w:lang w:val="en-US" w:eastAsia="en-GB"/>
        </w:rPr>
      </w:pPr>
      <w:r>
        <w:rPr>
          <w:rFonts w:eastAsia="Arial Unicode MS"/>
          <w:noProof/>
          <w:bdr w:val="nil"/>
          <w:lang w:val="en-US" w:eastAsia="en-GB"/>
        </w:rPr>
        <w:t xml:space="preserve">● </w:t>
      </w:r>
      <w:r>
        <w:rPr>
          <w:rFonts w:eastAsia="Arial Unicode MS"/>
          <w:noProof/>
          <w:bdr w:val="nil"/>
          <w:lang w:val="en-US" w:eastAsia="en-GB"/>
        </w:rPr>
        <w:tab/>
      </w:r>
      <w:r w:rsidR="005538AE" w:rsidRPr="00EC16FE">
        <w:rPr>
          <w:rFonts w:eastAsia="Arial Unicode MS"/>
          <w:noProof/>
          <w:bdr w:val="nil"/>
          <w:lang w:val="en-US" w:eastAsia="en-GB"/>
        </w:rPr>
        <w:t>Fundamental</w:t>
      </w:r>
      <w:r w:rsidR="005538AE" w:rsidRPr="00A42DF3">
        <w:rPr>
          <w:noProof/>
          <w:u w:color="000000"/>
          <w:bdr w:val="nil"/>
          <w:lang w:val="en-US" w:eastAsia="en-GB"/>
        </w:rPr>
        <w:t xml:space="preserve"> rights</w:t>
      </w:r>
    </w:p>
    <w:p w14:paraId="33681EF8" w14:textId="77777777" w:rsidR="00662E45" w:rsidRDefault="00662E45" w:rsidP="00662E45">
      <w:pPr>
        <w:pBdr>
          <w:top w:val="nil"/>
          <w:left w:val="nil"/>
          <w:bottom w:val="nil"/>
          <w:right w:val="nil"/>
          <w:between w:val="nil"/>
          <w:bar w:val="nil"/>
        </w:pBdr>
        <w:spacing w:after="240"/>
        <w:rPr>
          <w:rFonts w:eastAsia="Calibri"/>
          <w:noProof/>
          <w:szCs w:val="24"/>
        </w:rPr>
      </w:pPr>
      <w:r w:rsidRPr="00633ECA">
        <w:rPr>
          <w:rFonts w:eastAsia="Calibri"/>
          <w:noProof/>
          <w:szCs w:val="24"/>
        </w:rPr>
        <w:t>The fundamental right</w:t>
      </w:r>
      <w:r>
        <w:rPr>
          <w:rFonts w:eastAsia="Calibri"/>
          <w:noProof/>
          <w:szCs w:val="24"/>
        </w:rPr>
        <w:t xml:space="preserve"> which is particularly concerned by this initiative is the protection of personal data</w:t>
      </w:r>
      <w:r w:rsidRPr="00633ECA">
        <w:rPr>
          <w:rFonts w:eastAsia="Calibri"/>
          <w:noProof/>
          <w:szCs w:val="24"/>
        </w:rPr>
        <w:t>.</w:t>
      </w:r>
      <w:r>
        <w:rPr>
          <w:rFonts w:eastAsia="Calibri"/>
          <w:noProof/>
          <w:szCs w:val="24"/>
        </w:rPr>
        <w:t xml:space="preserve"> </w:t>
      </w:r>
      <w:r w:rsidRPr="00633ECA">
        <w:rPr>
          <w:rFonts w:eastAsia="Calibri"/>
          <w:noProof/>
          <w:szCs w:val="24"/>
        </w:rPr>
        <w:t xml:space="preserve">To the extent </w:t>
      </w:r>
      <w:r>
        <w:rPr>
          <w:rFonts w:eastAsia="Calibri"/>
          <w:noProof/>
          <w:szCs w:val="24"/>
        </w:rPr>
        <w:t xml:space="preserve">that </w:t>
      </w:r>
      <w:r w:rsidRPr="00633ECA">
        <w:rPr>
          <w:rFonts w:eastAsia="Calibri"/>
          <w:noProof/>
          <w:szCs w:val="24"/>
        </w:rPr>
        <w:t>processing of personal data is necessary for the compliance with this initiative, the processing must be in line with the General Data Protection Regulation (GDPR)</w:t>
      </w:r>
      <w:r w:rsidRPr="00633ECA">
        <w:rPr>
          <w:rStyle w:val="FootnoteReference"/>
          <w:noProof/>
          <w:szCs w:val="24"/>
        </w:rPr>
        <w:footnoteReference w:id="25"/>
      </w:r>
      <w:r>
        <w:rPr>
          <w:rFonts w:eastAsia="Calibri"/>
          <w:noProof/>
          <w:szCs w:val="24"/>
        </w:rPr>
        <w:t xml:space="preserve">, which </w:t>
      </w:r>
      <w:r w:rsidRPr="00A034FB">
        <w:rPr>
          <w:rFonts w:eastAsia="Calibri"/>
          <w:noProof/>
          <w:szCs w:val="24"/>
        </w:rPr>
        <w:t xml:space="preserve">applies directly to all of the payment services concerned by </w:t>
      </w:r>
      <w:r>
        <w:rPr>
          <w:rFonts w:eastAsia="Calibri"/>
          <w:noProof/>
          <w:szCs w:val="24"/>
        </w:rPr>
        <w:t>this proposal</w:t>
      </w:r>
      <w:r w:rsidRPr="00A034FB">
        <w:rPr>
          <w:rFonts w:eastAsia="Calibri"/>
          <w:noProof/>
          <w:szCs w:val="24"/>
        </w:rPr>
        <w:t xml:space="preserve">. </w:t>
      </w:r>
    </w:p>
    <w:p w14:paraId="3C78D15B" w14:textId="77777777" w:rsidR="00247267" w:rsidRPr="00301473" w:rsidRDefault="00EC16FE" w:rsidP="00EC16FE">
      <w:pPr>
        <w:pStyle w:val="ManualHeading2"/>
        <w:rPr>
          <w:noProof/>
          <w:bdr w:val="nil"/>
          <w:lang w:val="en-US" w:eastAsia="en-GB"/>
        </w:rPr>
      </w:pPr>
      <w:r>
        <w:rPr>
          <w:rFonts w:eastAsia="Arial Unicode MS"/>
          <w:noProof/>
          <w:bdr w:val="nil"/>
          <w:lang w:val="en-US" w:eastAsia="en-GB"/>
        </w:rPr>
        <w:t xml:space="preserve">● </w:t>
      </w:r>
      <w:r>
        <w:rPr>
          <w:rFonts w:eastAsia="Arial Unicode MS"/>
          <w:noProof/>
          <w:bdr w:val="nil"/>
          <w:lang w:val="en-US" w:eastAsia="en-GB"/>
        </w:rPr>
        <w:tab/>
      </w:r>
      <w:r w:rsidR="00247267" w:rsidRPr="00EC16FE">
        <w:rPr>
          <w:rFonts w:eastAsia="Arial Unicode MS"/>
          <w:noProof/>
          <w:bdr w:val="nil"/>
          <w:lang w:val="en-US" w:eastAsia="en-GB"/>
        </w:rPr>
        <w:t>Application</w:t>
      </w:r>
      <w:r w:rsidR="00247267" w:rsidRPr="00301473">
        <w:rPr>
          <w:noProof/>
          <w:bdr w:val="nil"/>
          <w:lang w:val="en-US" w:eastAsia="en-GB"/>
        </w:rPr>
        <w:t xml:space="preserve"> of the ‘one in, one out’ </w:t>
      </w:r>
      <w:r w:rsidR="0036453D">
        <w:rPr>
          <w:noProof/>
          <w:bdr w:val="nil"/>
          <w:lang w:val="en-US" w:eastAsia="en-GB"/>
        </w:rPr>
        <w:t>principle</w:t>
      </w:r>
    </w:p>
    <w:p w14:paraId="020471EB" w14:textId="77777777" w:rsidR="00247267" w:rsidRPr="00301473" w:rsidRDefault="00247267" w:rsidP="00A42DF3">
      <w:pPr>
        <w:pStyle w:val="NormalWeb"/>
        <w:jc w:val="both"/>
        <w:rPr>
          <w:noProof/>
          <w:color w:val="000000"/>
        </w:rPr>
      </w:pPr>
      <w:r>
        <w:rPr>
          <w:noProof/>
          <w:color w:val="000000"/>
        </w:rPr>
        <w:t>T</w:t>
      </w:r>
      <w:r w:rsidRPr="00301473">
        <w:rPr>
          <w:noProof/>
          <w:color w:val="000000"/>
        </w:rPr>
        <w:t xml:space="preserve">he present initiative does not involve </w:t>
      </w:r>
      <w:r w:rsidR="000125A8">
        <w:rPr>
          <w:noProof/>
          <w:color w:val="000000"/>
        </w:rPr>
        <w:t xml:space="preserve">new </w:t>
      </w:r>
      <w:r w:rsidRPr="00301473">
        <w:rPr>
          <w:noProof/>
          <w:color w:val="000000"/>
        </w:rPr>
        <w:t xml:space="preserve">administrative costs for businesses or </w:t>
      </w:r>
      <w:r w:rsidR="00661329">
        <w:rPr>
          <w:noProof/>
          <w:color w:val="000000"/>
        </w:rPr>
        <w:t>consumers</w:t>
      </w:r>
      <w:r w:rsidRPr="00301473">
        <w:rPr>
          <w:noProof/>
          <w:color w:val="000000"/>
        </w:rPr>
        <w:t>, as the initiative will not lead to any increased oversight or supervision</w:t>
      </w:r>
      <w:r>
        <w:rPr>
          <w:noProof/>
          <w:color w:val="000000"/>
        </w:rPr>
        <w:t xml:space="preserve"> </w:t>
      </w:r>
      <w:r w:rsidRPr="00301473">
        <w:rPr>
          <w:noProof/>
          <w:color w:val="000000"/>
        </w:rPr>
        <w:t xml:space="preserve">of PSPs, or to specific </w:t>
      </w:r>
      <w:r w:rsidR="00D36C67">
        <w:rPr>
          <w:noProof/>
          <w:color w:val="000000"/>
        </w:rPr>
        <w:t xml:space="preserve">new </w:t>
      </w:r>
      <w:r w:rsidRPr="00301473">
        <w:rPr>
          <w:noProof/>
          <w:color w:val="000000"/>
        </w:rPr>
        <w:t>reporting obligations</w:t>
      </w:r>
      <w:r w:rsidR="00D36C67">
        <w:rPr>
          <w:noProof/>
          <w:color w:val="000000"/>
        </w:rPr>
        <w:t xml:space="preserve"> </w:t>
      </w:r>
      <w:r w:rsidR="001606B2">
        <w:rPr>
          <w:noProof/>
          <w:color w:val="000000"/>
        </w:rPr>
        <w:t>not already contained in</w:t>
      </w:r>
      <w:r w:rsidR="00D36C67">
        <w:rPr>
          <w:noProof/>
          <w:color w:val="000000"/>
        </w:rPr>
        <w:t xml:space="preserve"> PSD2</w:t>
      </w:r>
      <w:r w:rsidRPr="00301473">
        <w:rPr>
          <w:noProof/>
          <w:color w:val="000000"/>
        </w:rPr>
        <w:t xml:space="preserve">. There are also no regulatory fees and charges arising from the initiative. </w:t>
      </w:r>
      <w:r w:rsidR="00791D2D" w:rsidRPr="00791D2D">
        <w:rPr>
          <w:noProof/>
          <w:color w:val="000000"/>
        </w:rPr>
        <w:t xml:space="preserve">The Commission therefore </w:t>
      </w:r>
      <w:r w:rsidRPr="00301473">
        <w:rPr>
          <w:noProof/>
          <w:color w:val="000000"/>
        </w:rPr>
        <w:t>consider</w:t>
      </w:r>
      <w:r w:rsidR="00791D2D">
        <w:rPr>
          <w:noProof/>
          <w:color w:val="000000"/>
        </w:rPr>
        <w:t>s</w:t>
      </w:r>
      <w:r w:rsidRPr="00301473">
        <w:rPr>
          <w:noProof/>
          <w:color w:val="000000"/>
        </w:rPr>
        <w:t xml:space="preserve"> that this initiative does not generate administrative costs which require offsetting under the "</w:t>
      </w:r>
      <w:r w:rsidR="001606B2">
        <w:rPr>
          <w:noProof/>
          <w:color w:val="000000"/>
        </w:rPr>
        <w:t>o</w:t>
      </w:r>
      <w:r w:rsidRPr="00301473">
        <w:rPr>
          <w:noProof/>
          <w:color w:val="000000"/>
        </w:rPr>
        <w:t xml:space="preserve">ne </w:t>
      </w:r>
      <w:r w:rsidR="001606B2">
        <w:rPr>
          <w:noProof/>
          <w:color w:val="000000"/>
        </w:rPr>
        <w:t>i</w:t>
      </w:r>
      <w:r w:rsidRPr="00301473">
        <w:rPr>
          <w:noProof/>
          <w:color w:val="000000"/>
        </w:rPr>
        <w:t xml:space="preserve">n </w:t>
      </w:r>
      <w:r w:rsidR="001606B2">
        <w:rPr>
          <w:noProof/>
          <w:color w:val="000000"/>
        </w:rPr>
        <w:t>o</w:t>
      </w:r>
      <w:r w:rsidRPr="00301473">
        <w:rPr>
          <w:noProof/>
          <w:color w:val="000000"/>
        </w:rPr>
        <w:t xml:space="preserve">ne </w:t>
      </w:r>
      <w:r w:rsidR="001606B2">
        <w:rPr>
          <w:noProof/>
          <w:color w:val="000000"/>
        </w:rPr>
        <w:t>o</w:t>
      </w:r>
      <w:r w:rsidRPr="00301473">
        <w:rPr>
          <w:noProof/>
          <w:color w:val="000000"/>
        </w:rPr>
        <w:t xml:space="preserve">ut" principle (although it is relevant for “one in one out” in that it creates implementation costs). It may be noted that the bringing together of the legislative regime for </w:t>
      </w:r>
      <w:r w:rsidR="001606B2">
        <w:rPr>
          <w:noProof/>
          <w:color w:val="000000"/>
        </w:rPr>
        <w:t>EMIs</w:t>
      </w:r>
      <w:r w:rsidRPr="00301473">
        <w:rPr>
          <w:noProof/>
          <w:color w:val="000000"/>
        </w:rPr>
        <w:t xml:space="preserve"> and that for</w:t>
      </w:r>
      <w:r w:rsidR="009D397B">
        <w:rPr>
          <w:noProof/>
          <w:color w:val="000000"/>
        </w:rPr>
        <w:t xml:space="preserve"> </w:t>
      </w:r>
      <w:r w:rsidR="001606B2">
        <w:rPr>
          <w:noProof/>
          <w:color w:val="000000"/>
        </w:rPr>
        <w:t>PIs</w:t>
      </w:r>
      <w:r w:rsidRPr="00301473">
        <w:rPr>
          <w:noProof/>
          <w:color w:val="000000"/>
        </w:rPr>
        <w:t xml:space="preserve"> will reduc</w:t>
      </w:r>
      <w:r w:rsidR="001606B2">
        <w:rPr>
          <w:noProof/>
          <w:color w:val="000000"/>
        </w:rPr>
        <w:t>e</w:t>
      </w:r>
      <w:r w:rsidRPr="00301473">
        <w:rPr>
          <w:noProof/>
          <w:color w:val="000000"/>
        </w:rPr>
        <w:t xml:space="preserve"> administrative costs</w:t>
      </w:r>
      <w:r w:rsidR="000125A8">
        <w:rPr>
          <w:noProof/>
          <w:color w:val="000000"/>
        </w:rPr>
        <w:t xml:space="preserve">, </w:t>
      </w:r>
      <w:r w:rsidRPr="00301473">
        <w:rPr>
          <w:noProof/>
          <w:color w:val="000000"/>
        </w:rPr>
        <w:t xml:space="preserve">for example, </w:t>
      </w:r>
      <w:r w:rsidR="00791D2D">
        <w:rPr>
          <w:noProof/>
          <w:color w:val="000000"/>
        </w:rPr>
        <w:t>removing</w:t>
      </w:r>
      <w:r w:rsidR="00791D2D" w:rsidRPr="00301473">
        <w:rPr>
          <w:noProof/>
          <w:color w:val="000000"/>
        </w:rPr>
        <w:t xml:space="preserve"> </w:t>
      </w:r>
      <w:r w:rsidRPr="00301473">
        <w:rPr>
          <w:noProof/>
          <w:color w:val="000000"/>
        </w:rPr>
        <w:t>the requirement to obtain a new license in certain circumstances</w:t>
      </w:r>
      <w:r>
        <w:rPr>
          <w:noProof/>
          <w:color w:val="000000"/>
        </w:rPr>
        <w:t>.</w:t>
      </w:r>
      <w:r w:rsidR="004719BD">
        <w:rPr>
          <w:noProof/>
          <w:color w:val="000000"/>
        </w:rPr>
        <w:t xml:space="preserve"> </w:t>
      </w:r>
    </w:p>
    <w:p w14:paraId="7F930063" w14:textId="77777777" w:rsidR="00247267" w:rsidRPr="00301473" w:rsidRDefault="00EC16FE" w:rsidP="00EC16FE">
      <w:pPr>
        <w:pStyle w:val="ManualHeading2"/>
        <w:rPr>
          <w:noProof/>
          <w:u w:color="000000"/>
          <w:bdr w:val="nil"/>
          <w:lang w:val="en-US" w:eastAsia="en-GB"/>
        </w:rPr>
      </w:pPr>
      <w:r>
        <w:rPr>
          <w:rFonts w:eastAsia="Arial Unicode MS"/>
          <w:noProof/>
          <w:bdr w:val="nil"/>
          <w:lang w:val="en-US" w:eastAsia="en-GB"/>
        </w:rPr>
        <w:t xml:space="preserve">● </w:t>
      </w:r>
      <w:r>
        <w:rPr>
          <w:rFonts w:eastAsia="Arial Unicode MS"/>
          <w:noProof/>
          <w:bdr w:val="nil"/>
          <w:lang w:val="en-US" w:eastAsia="en-GB"/>
        </w:rPr>
        <w:tab/>
      </w:r>
      <w:r w:rsidR="00247267" w:rsidRPr="00EC16FE">
        <w:rPr>
          <w:rFonts w:eastAsia="Arial Unicode MS"/>
          <w:noProof/>
          <w:bdr w:val="nil"/>
          <w:lang w:val="en-US" w:eastAsia="en-GB"/>
        </w:rPr>
        <w:t>Climate</w:t>
      </w:r>
      <w:r w:rsidR="00247267" w:rsidRPr="00301473">
        <w:rPr>
          <w:noProof/>
          <w:u w:color="000000"/>
          <w:bdr w:val="nil"/>
          <w:lang w:val="en-US" w:eastAsia="en-GB"/>
        </w:rPr>
        <w:t xml:space="preserve"> and sustainability</w:t>
      </w:r>
    </w:p>
    <w:p w14:paraId="4582C2C3" w14:textId="77777777" w:rsidR="00247267" w:rsidRPr="00301473" w:rsidRDefault="00247267" w:rsidP="00A42DF3">
      <w:pPr>
        <w:pStyle w:val="NormalWeb"/>
        <w:jc w:val="both"/>
        <w:rPr>
          <w:noProof/>
          <w:color w:val="000000"/>
        </w:rPr>
      </w:pPr>
      <w:r w:rsidRPr="00301473">
        <w:rPr>
          <w:noProof/>
          <w:color w:val="000000"/>
        </w:rPr>
        <w:t>No negative implications of the initiative for climate of this initiative have been identified. The initiative will contribute to target 8.2 of the UN Sustainability Development Goals: “</w:t>
      </w:r>
      <w:r w:rsidR="001606B2" w:rsidRPr="00E62088">
        <w:rPr>
          <w:i/>
          <w:noProof/>
          <w:color w:val="000000"/>
        </w:rPr>
        <w:t>t</w:t>
      </w:r>
      <w:r w:rsidRPr="00E62088">
        <w:rPr>
          <w:i/>
          <w:noProof/>
          <w:color w:val="000000"/>
        </w:rPr>
        <w:t>o achieve higher levels of economic productivity through diversification, technological upgrading and innovation, including through a focus on high-value added and labour-intensive sectors</w:t>
      </w:r>
      <w:r w:rsidRPr="00301473">
        <w:rPr>
          <w:noProof/>
          <w:color w:val="000000"/>
        </w:rPr>
        <w:t>”</w:t>
      </w:r>
      <w:r>
        <w:rPr>
          <w:noProof/>
          <w:color w:val="000000"/>
        </w:rPr>
        <w:t>.</w:t>
      </w:r>
    </w:p>
    <w:p w14:paraId="447699DE" w14:textId="77777777" w:rsidR="005538AE" w:rsidRDefault="005538AE" w:rsidP="00FC6284">
      <w:pPr>
        <w:pStyle w:val="ManualHeading1"/>
        <w:rPr>
          <w:noProof/>
        </w:rPr>
      </w:pPr>
      <w:r w:rsidRPr="00550536">
        <w:rPr>
          <w:noProof/>
        </w:rPr>
        <w:t>4.</w:t>
      </w:r>
      <w:r w:rsidRPr="00550536">
        <w:rPr>
          <w:noProof/>
        </w:rPr>
        <w:tab/>
        <w:t>BUDGETARY IMPLICATIONS</w:t>
      </w:r>
    </w:p>
    <w:p w14:paraId="14F9AA20" w14:textId="77777777" w:rsidR="00B0040D" w:rsidRPr="00633ECA" w:rsidRDefault="00B0040D" w:rsidP="00B0040D">
      <w:pPr>
        <w:pBdr>
          <w:top w:val="nil"/>
          <w:left w:val="nil"/>
          <w:bottom w:val="nil"/>
          <w:right w:val="nil"/>
          <w:between w:val="nil"/>
          <w:bar w:val="nil"/>
        </w:pBdr>
        <w:spacing w:after="240"/>
        <w:rPr>
          <w:rFonts w:eastAsia="Calibri"/>
          <w:noProof/>
          <w:szCs w:val="24"/>
        </w:rPr>
      </w:pPr>
      <w:r w:rsidRPr="00633ECA">
        <w:rPr>
          <w:rFonts w:eastAsia="Calibri"/>
          <w:noProof/>
          <w:szCs w:val="24"/>
        </w:rPr>
        <w:t>The present proposal has no implications for the EU budget.</w:t>
      </w:r>
    </w:p>
    <w:p w14:paraId="4900443F" w14:textId="77777777" w:rsidR="005538AE" w:rsidRPr="00550536" w:rsidRDefault="005538AE" w:rsidP="00FC6284">
      <w:pPr>
        <w:pStyle w:val="ManualHeading1"/>
        <w:rPr>
          <w:noProof/>
        </w:rPr>
      </w:pPr>
      <w:r w:rsidRPr="00550536">
        <w:rPr>
          <w:noProof/>
        </w:rPr>
        <w:t>5.</w:t>
      </w:r>
      <w:r w:rsidRPr="00550536">
        <w:rPr>
          <w:noProof/>
        </w:rPr>
        <w:tab/>
        <w:t>OTHER ELEMENTS</w:t>
      </w:r>
    </w:p>
    <w:p w14:paraId="2A470EB0" w14:textId="77777777" w:rsidR="005538AE" w:rsidRDefault="005538AE" w:rsidP="7127B281">
      <w:pPr>
        <w:pStyle w:val="ManualHeading2"/>
        <w:rPr>
          <w:rFonts w:eastAsia="Arial Unicode MS"/>
          <w:noProof/>
          <w:lang w:val="en-US" w:eastAsia="en-GB"/>
        </w:rPr>
      </w:pPr>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 xml:space="preserve">Implementation plans and </w:t>
      </w:r>
      <w:r w:rsidRPr="007718A8">
        <w:rPr>
          <w:rFonts w:eastAsia="Arial Unicode MS"/>
          <w:noProof/>
          <w:bdr w:val="nil"/>
          <w:lang w:val="en-US" w:eastAsia="en-GB"/>
        </w:rPr>
        <w:t>monitoring, evaluation and reporting arrangements</w:t>
      </w:r>
    </w:p>
    <w:p w14:paraId="030B3BB3" w14:textId="77777777" w:rsidR="00B0040D" w:rsidRPr="00633ECA" w:rsidRDefault="00B0040D" w:rsidP="00B0040D">
      <w:pPr>
        <w:pBdr>
          <w:top w:val="nil"/>
          <w:left w:val="nil"/>
          <w:bottom w:val="nil"/>
          <w:right w:val="nil"/>
          <w:between w:val="nil"/>
          <w:bar w:val="nil"/>
        </w:pBdr>
        <w:spacing w:after="240"/>
        <w:rPr>
          <w:noProof/>
        </w:rPr>
      </w:pPr>
      <w:r w:rsidRPr="00C67926">
        <w:rPr>
          <w:rFonts w:eastAsia="Calibri"/>
          <w:noProof/>
        </w:rPr>
        <w:t xml:space="preserve">The </w:t>
      </w:r>
      <w:r w:rsidR="00084DD0" w:rsidRPr="00C67926">
        <w:rPr>
          <w:rFonts w:eastAsia="Calibri"/>
          <w:noProof/>
        </w:rPr>
        <w:t xml:space="preserve">proposal </w:t>
      </w:r>
      <w:r w:rsidRPr="00C67926">
        <w:rPr>
          <w:rFonts w:eastAsia="Calibri"/>
          <w:noProof/>
        </w:rPr>
        <w:t xml:space="preserve">will provide for a review, to be completed </w:t>
      </w:r>
      <w:r w:rsidR="000125A8">
        <w:rPr>
          <w:rFonts w:eastAsia="Calibri"/>
          <w:noProof/>
        </w:rPr>
        <w:t>5</w:t>
      </w:r>
      <w:r w:rsidR="001C6954" w:rsidRPr="00C67926">
        <w:rPr>
          <w:rFonts w:eastAsia="Calibri"/>
          <w:noProof/>
        </w:rPr>
        <w:t xml:space="preserve"> </w:t>
      </w:r>
      <w:r w:rsidRPr="004719BD">
        <w:rPr>
          <w:rFonts w:eastAsia="Calibri"/>
          <w:noProof/>
        </w:rPr>
        <w:t xml:space="preserve">years after entry into force. </w:t>
      </w:r>
    </w:p>
    <w:p w14:paraId="60FDF99F" w14:textId="77777777" w:rsidR="005538AE" w:rsidRDefault="005538AE" w:rsidP="7127B281">
      <w:pPr>
        <w:pStyle w:val="ManualHeading2"/>
        <w:rPr>
          <w:rFonts w:eastAsia="Arial Unicode MS"/>
          <w:noProof/>
          <w:lang w:val="en-US" w:eastAsia="en-GB"/>
        </w:rPr>
      </w:pPr>
      <w:r w:rsidRPr="007718A8">
        <w:rPr>
          <w:rFonts w:eastAsia="Arial Unicode MS"/>
          <w:noProof/>
          <w:bdr w:val="nil"/>
          <w:lang w:val="en-US" w:eastAsia="en-GB"/>
        </w:rPr>
        <w:t>•</w:t>
      </w:r>
      <w:r w:rsidRPr="007718A8">
        <w:rPr>
          <w:rFonts w:eastAsia="Arial Unicode MS"/>
          <w:noProof/>
          <w:u w:color="000000"/>
          <w:bdr w:val="nil"/>
          <w:lang w:val="en-US" w:eastAsia="en-GB"/>
        </w:rPr>
        <w:tab/>
      </w:r>
      <w:r w:rsidRPr="007718A8">
        <w:rPr>
          <w:rFonts w:eastAsia="Arial Unicode MS"/>
          <w:noProof/>
          <w:bdr w:val="nil"/>
          <w:lang w:val="en-US" w:eastAsia="en-GB"/>
        </w:rPr>
        <w:t xml:space="preserve">Detailed explanation of </w:t>
      </w:r>
      <w:r>
        <w:rPr>
          <w:rFonts w:eastAsia="Arial Unicode MS"/>
          <w:noProof/>
          <w:bdr w:val="nil"/>
          <w:lang w:val="en-US" w:eastAsia="en-GB"/>
        </w:rPr>
        <w:t xml:space="preserve">the </w:t>
      </w:r>
      <w:r w:rsidRPr="007718A8">
        <w:rPr>
          <w:rFonts w:eastAsia="Arial Unicode MS"/>
          <w:noProof/>
          <w:bdr w:val="nil"/>
          <w:lang w:val="en-US" w:eastAsia="en-GB"/>
        </w:rPr>
        <w:t>specific provisions of the proposal</w:t>
      </w:r>
    </w:p>
    <w:p w14:paraId="0A5E406E" w14:textId="77777777" w:rsidR="00B0040D" w:rsidRPr="00187EB1" w:rsidRDefault="00B0040D" w:rsidP="00B0040D">
      <w:pPr>
        <w:rPr>
          <w:rFonts w:eastAsia="Calibri"/>
          <w:noProof/>
        </w:rPr>
      </w:pPr>
      <w:r w:rsidRPr="00C67926">
        <w:rPr>
          <w:rFonts w:eastAsia="Calibri"/>
          <w:noProof/>
        </w:rPr>
        <w:t xml:space="preserve">This proposal for a Directive on licensing and supervision of payment institutions is largely based on Title II of PSD2, </w:t>
      </w:r>
      <w:r w:rsidR="00232B12" w:rsidRPr="00C67926">
        <w:rPr>
          <w:rFonts w:eastAsia="Calibri"/>
          <w:noProof/>
        </w:rPr>
        <w:t>regarding</w:t>
      </w:r>
      <w:r w:rsidRPr="004719BD">
        <w:rPr>
          <w:rFonts w:eastAsia="Calibri"/>
          <w:noProof/>
        </w:rPr>
        <w:t xml:space="preserve"> “Payment Service Providers”</w:t>
      </w:r>
      <w:r w:rsidR="00232B12" w:rsidRPr="004719BD">
        <w:rPr>
          <w:rFonts w:eastAsia="Calibri"/>
          <w:noProof/>
        </w:rPr>
        <w:t>, which only applies to</w:t>
      </w:r>
      <w:r w:rsidR="00940BE7" w:rsidRPr="00C67926">
        <w:rPr>
          <w:rFonts w:eastAsia="Calibri"/>
          <w:noProof/>
        </w:rPr>
        <w:t xml:space="preserve"> payment institution</w:t>
      </w:r>
      <w:r w:rsidR="00232B12" w:rsidRPr="00C67926">
        <w:rPr>
          <w:rFonts w:eastAsia="Calibri"/>
          <w:noProof/>
        </w:rPr>
        <w:t>s</w:t>
      </w:r>
      <w:r w:rsidRPr="00C67926">
        <w:rPr>
          <w:rFonts w:eastAsia="Calibri"/>
          <w:noProof/>
        </w:rPr>
        <w:t>. It updates and clarifies the provisions relating to</w:t>
      </w:r>
      <w:r w:rsidR="009D397B" w:rsidRPr="00C67926">
        <w:rPr>
          <w:rFonts w:eastAsia="Calibri"/>
          <w:noProof/>
        </w:rPr>
        <w:t xml:space="preserve"> </w:t>
      </w:r>
      <w:r w:rsidR="00FD0DED" w:rsidRPr="00C67926">
        <w:rPr>
          <w:rFonts w:eastAsia="Calibri"/>
          <w:noProof/>
        </w:rPr>
        <w:t>PIs</w:t>
      </w:r>
      <w:r w:rsidRPr="00C67926">
        <w:rPr>
          <w:rFonts w:eastAsia="Calibri"/>
          <w:noProof/>
        </w:rPr>
        <w:t xml:space="preserve">, and integrates former </w:t>
      </w:r>
      <w:r w:rsidR="004F743D" w:rsidRPr="00C67926">
        <w:rPr>
          <w:rFonts w:eastAsia="Calibri"/>
          <w:noProof/>
        </w:rPr>
        <w:t>EMI</w:t>
      </w:r>
      <w:r w:rsidR="00FD0DED" w:rsidRPr="00C67926">
        <w:rPr>
          <w:rFonts w:eastAsia="Calibri"/>
          <w:noProof/>
        </w:rPr>
        <w:t>s</w:t>
      </w:r>
      <w:r w:rsidR="004F743D" w:rsidRPr="00C67926">
        <w:rPr>
          <w:rFonts w:eastAsia="Calibri"/>
          <w:noProof/>
        </w:rPr>
        <w:t xml:space="preserve"> </w:t>
      </w:r>
      <w:r w:rsidRPr="00C67926">
        <w:rPr>
          <w:rFonts w:eastAsia="Calibri"/>
          <w:noProof/>
        </w:rPr>
        <w:t>as a sub-</w:t>
      </w:r>
      <w:r w:rsidR="00232B12" w:rsidRPr="00C67926">
        <w:rPr>
          <w:rFonts w:eastAsia="Calibri"/>
          <w:noProof/>
        </w:rPr>
        <w:t>category</w:t>
      </w:r>
      <w:r w:rsidRPr="004719BD">
        <w:rPr>
          <w:rFonts w:eastAsia="Calibri"/>
          <w:noProof/>
        </w:rPr>
        <w:t xml:space="preserve"> of</w:t>
      </w:r>
      <w:r w:rsidR="009D397B" w:rsidRPr="00C67926">
        <w:rPr>
          <w:rFonts w:eastAsia="Calibri"/>
          <w:noProof/>
        </w:rPr>
        <w:t xml:space="preserve"> </w:t>
      </w:r>
      <w:r w:rsidR="00FD0DED" w:rsidRPr="00C67926">
        <w:rPr>
          <w:rFonts w:eastAsia="Calibri"/>
          <w:noProof/>
        </w:rPr>
        <w:t>PIs</w:t>
      </w:r>
      <w:r w:rsidR="00265D92" w:rsidRPr="00C67926">
        <w:rPr>
          <w:rFonts w:eastAsia="Calibri"/>
          <w:noProof/>
        </w:rPr>
        <w:t xml:space="preserve"> </w:t>
      </w:r>
      <w:r w:rsidRPr="00C67926">
        <w:rPr>
          <w:rFonts w:eastAsia="Calibri"/>
          <w:noProof/>
        </w:rPr>
        <w:t xml:space="preserve">(and consequently repeals the </w:t>
      </w:r>
      <w:r w:rsidR="00265D92" w:rsidRPr="004719BD">
        <w:rPr>
          <w:rFonts w:eastAsia="Calibri"/>
          <w:noProof/>
        </w:rPr>
        <w:t xml:space="preserve">second </w:t>
      </w:r>
      <w:r w:rsidRPr="004719BD">
        <w:rPr>
          <w:rFonts w:eastAsia="Calibri"/>
          <w:noProof/>
        </w:rPr>
        <w:t>E</w:t>
      </w:r>
      <w:r w:rsidR="00265D92" w:rsidRPr="004719BD">
        <w:rPr>
          <w:rFonts w:eastAsia="Calibri"/>
          <w:noProof/>
        </w:rPr>
        <w:t>lectronic Money</w:t>
      </w:r>
      <w:r w:rsidRPr="004719BD">
        <w:rPr>
          <w:rFonts w:eastAsia="Calibri"/>
          <w:noProof/>
        </w:rPr>
        <w:t xml:space="preserve"> Directive, 2009/110/EC). </w:t>
      </w:r>
      <w:bookmarkStart w:id="6" w:name="_Hlk133944310"/>
      <w:r w:rsidRPr="004719BD">
        <w:rPr>
          <w:rFonts w:eastAsia="Calibri"/>
          <w:noProof/>
        </w:rPr>
        <w:t xml:space="preserve">Furthermore, it includes provisions concerning cash withdrawal services provided by retailers </w:t>
      </w:r>
      <w:r w:rsidR="00232B12" w:rsidRPr="004719BD">
        <w:rPr>
          <w:rFonts w:eastAsia="Calibri"/>
          <w:noProof/>
        </w:rPr>
        <w:t>(without a purc</w:t>
      </w:r>
      <w:r w:rsidR="00232B12" w:rsidRPr="00187EB1">
        <w:rPr>
          <w:rFonts w:eastAsia="Calibri"/>
          <w:noProof/>
        </w:rPr>
        <w:t xml:space="preserve">hase) </w:t>
      </w:r>
      <w:r w:rsidRPr="00187EB1">
        <w:rPr>
          <w:rFonts w:eastAsia="Calibri"/>
          <w:noProof/>
        </w:rPr>
        <w:t>or independent ATM deployers and amends the Settlement Finality Directive (Directive 98/26/EC).</w:t>
      </w:r>
    </w:p>
    <w:bookmarkEnd w:id="6"/>
    <w:p w14:paraId="5CDA6326" w14:textId="77777777" w:rsidR="00B0040D" w:rsidRPr="003E2149" w:rsidRDefault="00EC16FE" w:rsidP="00B0040D">
      <w:pPr>
        <w:pStyle w:val="ManualHeading2"/>
        <w:rPr>
          <w:noProof/>
        </w:rPr>
      </w:pPr>
      <w:r>
        <w:rPr>
          <w:noProof/>
        </w:rPr>
        <w:t>●</w:t>
      </w:r>
      <w:r>
        <w:rPr>
          <w:noProof/>
        </w:rPr>
        <w:tab/>
      </w:r>
      <w:r w:rsidR="00B0040D" w:rsidRPr="003E2149">
        <w:rPr>
          <w:noProof/>
        </w:rPr>
        <w:t>Subject matter scope and definitions</w:t>
      </w:r>
    </w:p>
    <w:p w14:paraId="411A8292" w14:textId="77777777" w:rsidR="00B0040D" w:rsidRPr="00C67926" w:rsidRDefault="00B0040D" w:rsidP="00B0040D">
      <w:pPr>
        <w:rPr>
          <w:rFonts w:eastAsia="Calibri"/>
          <w:noProof/>
        </w:rPr>
      </w:pPr>
      <w:r w:rsidRPr="00C67926">
        <w:rPr>
          <w:rFonts w:eastAsia="Calibri"/>
          <w:noProof/>
        </w:rPr>
        <w:t xml:space="preserve">The proposal concerns access to the activity of providing payment services and electronic money services by payment institutions (not by credit institutions). A number of key definitions are clarified and aligned with </w:t>
      </w:r>
      <w:r w:rsidR="006019CF" w:rsidRPr="004719BD">
        <w:rPr>
          <w:rFonts w:eastAsia="Calibri"/>
          <w:noProof/>
        </w:rPr>
        <w:t xml:space="preserve">the proposal for a </w:t>
      </w:r>
      <w:r w:rsidRPr="004719BD">
        <w:rPr>
          <w:rFonts w:eastAsia="Calibri"/>
          <w:noProof/>
        </w:rPr>
        <w:t xml:space="preserve">Regulation </w:t>
      </w:r>
      <w:r w:rsidR="006019CF" w:rsidRPr="00C67926">
        <w:rPr>
          <w:rFonts w:eastAsia="Calibri"/>
          <w:noProof/>
        </w:rPr>
        <w:t>accompanying this proposal</w:t>
      </w:r>
    </w:p>
    <w:p w14:paraId="310FE5BE" w14:textId="77777777" w:rsidR="00B0040D" w:rsidRPr="003E2149" w:rsidRDefault="00EC16FE" w:rsidP="00B0040D">
      <w:pPr>
        <w:pStyle w:val="ManualHeading2"/>
        <w:rPr>
          <w:noProof/>
        </w:rPr>
      </w:pPr>
      <w:r>
        <w:rPr>
          <w:noProof/>
        </w:rPr>
        <w:t>●</w:t>
      </w:r>
      <w:r>
        <w:rPr>
          <w:noProof/>
        </w:rPr>
        <w:tab/>
      </w:r>
      <w:r w:rsidR="00B0040D" w:rsidRPr="003E2149">
        <w:rPr>
          <w:noProof/>
        </w:rPr>
        <w:t>Licensing and supervision of payment service providers</w:t>
      </w:r>
    </w:p>
    <w:p w14:paraId="49ED8789" w14:textId="77777777" w:rsidR="00747992" w:rsidRPr="000575DC" w:rsidRDefault="00B0040D" w:rsidP="00B0040D">
      <w:pPr>
        <w:rPr>
          <w:rFonts w:eastAsia="Calibri"/>
          <w:noProof/>
          <w:szCs w:val="24"/>
        </w:rPr>
      </w:pPr>
      <w:r w:rsidRPr="000575DC">
        <w:rPr>
          <w:rFonts w:eastAsia="Calibri"/>
          <w:noProof/>
          <w:szCs w:val="24"/>
        </w:rPr>
        <w:t xml:space="preserve">The procedures for application for authorisation and control of shareholding are </w:t>
      </w:r>
      <w:r w:rsidR="00232B12" w:rsidRPr="000575DC">
        <w:rPr>
          <w:rFonts w:eastAsia="Calibri"/>
          <w:noProof/>
          <w:szCs w:val="24"/>
        </w:rPr>
        <w:t>mostly</w:t>
      </w:r>
      <w:r w:rsidRPr="000575DC">
        <w:rPr>
          <w:rFonts w:eastAsia="Calibri"/>
          <w:noProof/>
          <w:szCs w:val="24"/>
        </w:rPr>
        <w:t xml:space="preserve"> unchanged from PSD2</w:t>
      </w:r>
      <w:bookmarkStart w:id="7" w:name="_Hlk137832689"/>
      <w:r w:rsidR="003E0C57" w:rsidRPr="00E62088">
        <w:rPr>
          <w:rFonts w:eastAsia="Calibri"/>
          <w:noProof/>
          <w:szCs w:val="24"/>
        </w:rPr>
        <w:t xml:space="preserve">, with the exception of a new requirement </w:t>
      </w:r>
      <w:r w:rsidRPr="00E62088">
        <w:rPr>
          <w:rFonts w:eastAsia="Calibri"/>
          <w:noProof/>
          <w:szCs w:val="24"/>
        </w:rPr>
        <w:t xml:space="preserve">for </w:t>
      </w:r>
      <w:r w:rsidR="003E0C57" w:rsidRPr="00E62088">
        <w:rPr>
          <w:rFonts w:eastAsia="Calibri"/>
          <w:noProof/>
          <w:szCs w:val="24"/>
        </w:rPr>
        <w:t>a winding-up plan to be submitted with an application</w:t>
      </w:r>
      <w:r w:rsidR="003E0C57" w:rsidRPr="000575DC">
        <w:rPr>
          <w:rFonts w:eastAsia="Calibri"/>
          <w:noProof/>
          <w:szCs w:val="24"/>
        </w:rPr>
        <w:t>,</w:t>
      </w:r>
      <w:r w:rsidRPr="000575DC">
        <w:rPr>
          <w:rFonts w:eastAsia="Calibri"/>
          <w:noProof/>
          <w:szCs w:val="24"/>
        </w:rPr>
        <w:t xml:space="preserve"> </w:t>
      </w:r>
      <w:bookmarkEnd w:id="7"/>
      <w:r w:rsidR="00232B12" w:rsidRPr="000575DC">
        <w:rPr>
          <w:rFonts w:eastAsia="Calibri"/>
          <w:noProof/>
          <w:szCs w:val="24"/>
        </w:rPr>
        <w:t>but</w:t>
      </w:r>
      <w:r w:rsidRPr="000575DC">
        <w:rPr>
          <w:rFonts w:eastAsia="Calibri"/>
          <w:noProof/>
          <w:szCs w:val="24"/>
        </w:rPr>
        <w:t xml:space="preserve"> made fully consistent for institutions providing payment services and electronic money services. </w:t>
      </w:r>
      <w:r w:rsidR="00232B12" w:rsidRPr="000575DC">
        <w:rPr>
          <w:rFonts w:eastAsia="Calibri"/>
          <w:noProof/>
          <w:szCs w:val="24"/>
        </w:rPr>
        <w:t xml:space="preserve">Amongst other changes, </w:t>
      </w:r>
      <w:r w:rsidRPr="000575DC">
        <w:rPr>
          <w:rFonts w:eastAsia="Calibri"/>
          <w:noProof/>
          <w:szCs w:val="24"/>
        </w:rPr>
        <w:t xml:space="preserve">it is </w:t>
      </w:r>
      <w:r w:rsidR="00232B12" w:rsidRPr="000575DC">
        <w:rPr>
          <w:rFonts w:eastAsia="Calibri"/>
          <w:noProof/>
          <w:szCs w:val="24"/>
        </w:rPr>
        <w:t>acknowledged</w:t>
      </w:r>
      <w:r w:rsidRPr="000575DC">
        <w:rPr>
          <w:rFonts w:eastAsia="Calibri"/>
          <w:noProof/>
          <w:szCs w:val="24"/>
        </w:rPr>
        <w:t xml:space="preserve"> that payment initiation service providers and account information service providers may hold initial capital instead of a professional indemnity insurance</w:t>
      </w:r>
      <w:r w:rsidR="00232B12" w:rsidRPr="000575DC">
        <w:rPr>
          <w:rFonts w:eastAsia="Calibri"/>
          <w:noProof/>
          <w:szCs w:val="24"/>
        </w:rPr>
        <w:t xml:space="preserve">, </w:t>
      </w:r>
      <w:r w:rsidR="001020B2" w:rsidRPr="000575DC">
        <w:rPr>
          <w:rFonts w:eastAsia="Calibri"/>
          <w:noProof/>
          <w:szCs w:val="24"/>
        </w:rPr>
        <w:t xml:space="preserve">considering that </w:t>
      </w:r>
      <w:r w:rsidR="004F743D" w:rsidRPr="000575DC">
        <w:rPr>
          <w:rFonts w:eastAsia="Calibri"/>
          <w:noProof/>
          <w:szCs w:val="24"/>
        </w:rPr>
        <w:t xml:space="preserve">the </w:t>
      </w:r>
      <w:r w:rsidR="001020B2" w:rsidRPr="000575DC">
        <w:rPr>
          <w:rFonts w:eastAsia="Calibri"/>
          <w:noProof/>
          <w:szCs w:val="24"/>
        </w:rPr>
        <w:t xml:space="preserve">requirement to hold a professional indemnity insurance at the licensing stage may be difficult to fulfil, taking into account previous experience. </w:t>
      </w:r>
      <w:r w:rsidRPr="000575DC">
        <w:rPr>
          <w:rFonts w:eastAsia="Calibri"/>
          <w:noProof/>
          <w:szCs w:val="24"/>
        </w:rPr>
        <w:t>Requirements for initial capital are updated for inflation since the adoption of PSD2 (except for Payment Initiation Service Providers as this is considered not appropriate given the relative</w:t>
      </w:r>
      <w:r w:rsidR="00232B12" w:rsidRPr="000575DC">
        <w:rPr>
          <w:rFonts w:eastAsia="Calibri"/>
          <w:noProof/>
          <w:szCs w:val="24"/>
        </w:rPr>
        <w:t>ly short</w:t>
      </w:r>
      <w:r w:rsidRPr="000575DC">
        <w:rPr>
          <w:rFonts w:eastAsia="Calibri"/>
          <w:noProof/>
          <w:szCs w:val="24"/>
        </w:rPr>
        <w:t xml:space="preserve"> time they have been in operation). The possible methods for calculation of own funds are not changed, either for payment institutions covered by PSD2 or for former </w:t>
      </w:r>
      <w:r w:rsidR="008D692E" w:rsidRPr="008974A4">
        <w:rPr>
          <w:noProof/>
          <w:lang w:val="en-IE" w:eastAsia="en-IE"/>
        </w:rPr>
        <w:t>e</w:t>
      </w:r>
      <w:r w:rsidR="008D692E">
        <w:rPr>
          <w:noProof/>
          <w:lang w:val="en-IE" w:eastAsia="en-IE"/>
        </w:rPr>
        <w:t xml:space="preserve">lectronic </w:t>
      </w:r>
      <w:r w:rsidR="008D692E" w:rsidRPr="008974A4">
        <w:rPr>
          <w:noProof/>
          <w:lang w:val="en-IE" w:eastAsia="en-IE"/>
        </w:rPr>
        <w:t>money</w:t>
      </w:r>
      <w:r w:rsidR="008D692E" w:rsidRPr="000575DC">
        <w:rPr>
          <w:rFonts w:eastAsia="Calibri"/>
          <w:noProof/>
          <w:szCs w:val="24"/>
        </w:rPr>
        <w:t xml:space="preserve"> </w:t>
      </w:r>
      <w:r w:rsidRPr="000575DC">
        <w:rPr>
          <w:rFonts w:eastAsia="Calibri"/>
          <w:noProof/>
          <w:szCs w:val="24"/>
        </w:rPr>
        <w:t xml:space="preserve">institutions; </w:t>
      </w:r>
      <w:r w:rsidR="00232B12" w:rsidRPr="000575DC">
        <w:rPr>
          <w:rFonts w:eastAsia="Calibri"/>
          <w:noProof/>
          <w:szCs w:val="24"/>
        </w:rPr>
        <w:t xml:space="preserve">it is provided that </w:t>
      </w:r>
      <w:r w:rsidR="00E87ADC" w:rsidRPr="00E87ADC">
        <w:rPr>
          <w:rFonts w:eastAsia="Calibri"/>
          <w:noProof/>
          <w:szCs w:val="24"/>
        </w:rPr>
        <w:t>one of the three possible methods of calculation of own funds should</w:t>
      </w:r>
      <w:r w:rsidR="00232B12" w:rsidRPr="000575DC">
        <w:rPr>
          <w:rFonts w:eastAsia="Calibri"/>
          <w:noProof/>
          <w:szCs w:val="24"/>
        </w:rPr>
        <w:t xml:space="preserve"> </w:t>
      </w:r>
      <w:r w:rsidR="00A35E57" w:rsidRPr="000575DC">
        <w:rPr>
          <w:rFonts w:eastAsia="Calibri"/>
          <w:noProof/>
          <w:szCs w:val="24"/>
        </w:rPr>
        <w:t xml:space="preserve">be </w:t>
      </w:r>
      <w:r w:rsidRPr="000575DC">
        <w:rPr>
          <w:rFonts w:eastAsia="Calibri"/>
          <w:noProof/>
          <w:szCs w:val="24"/>
        </w:rPr>
        <w:t xml:space="preserve">considered the default </w:t>
      </w:r>
      <w:r w:rsidR="00232B12" w:rsidRPr="000575DC">
        <w:rPr>
          <w:rFonts w:eastAsia="Calibri"/>
          <w:noProof/>
          <w:szCs w:val="24"/>
        </w:rPr>
        <w:t>option</w:t>
      </w:r>
      <w:r w:rsidRPr="000575DC">
        <w:rPr>
          <w:rFonts w:eastAsia="Calibri"/>
          <w:noProof/>
          <w:szCs w:val="24"/>
        </w:rPr>
        <w:t xml:space="preserve"> in order to enhance the level playing field</w:t>
      </w:r>
      <w:r w:rsidR="00232B12" w:rsidRPr="000575DC">
        <w:rPr>
          <w:rFonts w:eastAsia="Calibri"/>
          <w:noProof/>
          <w:szCs w:val="24"/>
        </w:rPr>
        <w:t xml:space="preserve"> – but exceptions are allowed for particular business models</w:t>
      </w:r>
      <w:r w:rsidRPr="000575DC">
        <w:rPr>
          <w:rFonts w:eastAsia="Calibri"/>
          <w:noProof/>
          <w:szCs w:val="24"/>
        </w:rPr>
        <w:t xml:space="preserve">. </w:t>
      </w:r>
    </w:p>
    <w:p w14:paraId="3875609F" w14:textId="77777777" w:rsidR="00B0040D" w:rsidRDefault="00B0040D" w:rsidP="00B0040D">
      <w:pPr>
        <w:rPr>
          <w:rFonts w:eastAsia="Calibri"/>
          <w:noProof/>
          <w:szCs w:val="24"/>
        </w:rPr>
      </w:pPr>
      <w:r w:rsidRPr="000575DC">
        <w:rPr>
          <w:rFonts w:eastAsia="Calibri"/>
          <w:noProof/>
          <w:szCs w:val="24"/>
        </w:rPr>
        <w:t>Safeguarding rules for payment institutions are unchanged except that the possibility of safeguarding in an account of a central bank (at the discretion of the latter) is introduced</w:t>
      </w:r>
      <w:r w:rsidR="00E30197" w:rsidRPr="000575DC">
        <w:rPr>
          <w:rFonts w:eastAsia="Calibri"/>
          <w:noProof/>
          <w:szCs w:val="24"/>
        </w:rPr>
        <w:t xml:space="preserve"> in order to extend the </w:t>
      </w:r>
      <w:r w:rsidR="009B78C4" w:rsidRPr="000575DC">
        <w:rPr>
          <w:rFonts w:eastAsia="Calibri"/>
          <w:noProof/>
          <w:szCs w:val="24"/>
        </w:rPr>
        <w:t>options</w:t>
      </w:r>
      <w:r w:rsidR="00E30197" w:rsidRPr="000575DC">
        <w:rPr>
          <w:rFonts w:eastAsia="Calibri"/>
          <w:noProof/>
          <w:szCs w:val="24"/>
        </w:rPr>
        <w:t xml:space="preserve"> for PSPs in this regard</w:t>
      </w:r>
      <w:r w:rsidR="003E0C57" w:rsidRPr="000575DC">
        <w:rPr>
          <w:rFonts w:eastAsia="Calibri"/>
          <w:noProof/>
          <w:szCs w:val="24"/>
        </w:rPr>
        <w:t xml:space="preserve"> </w:t>
      </w:r>
      <w:bookmarkStart w:id="8" w:name="_Hlk137832646"/>
      <w:r w:rsidR="003E0C57" w:rsidRPr="00E62088">
        <w:rPr>
          <w:rFonts w:eastAsia="Calibri"/>
          <w:noProof/>
          <w:szCs w:val="24"/>
        </w:rPr>
        <w:t xml:space="preserve">and that payment institutions must endeavour to avoid concentration risk in safeguarded funds; EBA regulatory technical standards on risk management of safeguarded funds are </w:t>
      </w:r>
      <w:r w:rsidR="00E87ADC" w:rsidRPr="00E87ADC">
        <w:rPr>
          <w:rFonts w:eastAsia="Calibri"/>
          <w:noProof/>
          <w:szCs w:val="24"/>
        </w:rPr>
        <w:t>to be adopted in this respect</w:t>
      </w:r>
      <w:r w:rsidRPr="000575DC">
        <w:rPr>
          <w:rFonts w:eastAsia="Calibri"/>
          <w:noProof/>
          <w:szCs w:val="24"/>
        </w:rPr>
        <w:t>.</w:t>
      </w:r>
      <w:r w:rsidR="00232B12" w:rsidRPr="000575DC">
        <w:rPr>
          <w:rFonts w:eastAsia="Calibri"/>
          <w:noProof/>
          <w:szCs w:val="24"/>
        </w:rPr>
        <w:t xml:space="preserve"> </w:t>
      </w:r>
      <w:bookmarkEnd w:id="8"/>
      <w:r w:rsidR="00232B12" w:rsidRPr="000575DC">
        <w:rPr>
          <w:rFonts w:eastAsia="Calibri"/>
          <w:noProof/>
          <w:szCs w:val="24"/>
        </w:rPr>
        <w:t xml:space="preserve">For payment institutions providing electronic money services, the safeguarding rules are fully aligned with those applying to payment </w:t>
      </w:r>
      <w:r w:rsidR="00584648" w:rsidRPr="000575DC">
        <w:rPr>
          <w:rFonts w:eastAsia="Calibri"/>
          <w:noProof/>
          <w:szCs w:val="24"/>
        </w:rPr>
        <w:t>institutions</w:t>
      </w:r>
      <w:r w:rsidR="00232B12" w:rsidRPr="000575DC">
        <w:rPr>
          <w:rFonts w:eastAsia="Calibri"/>
          <w:noProof/>
          <w:szCs w:val="24"/>
        </w:rPr>
        <w:t xml:space="preserve"> only providing payment services.</w:t>
      </w:r>
      <w:r w:rsidR="00747992" w:rsidRPr="000575DC">
        <w:rPr>
          <w:rFonts w:eastAsia="Calibri"/>
          <w:noProof/>
          <w:szCs w:val="24"/>
        </w:rPr>
        <w:t xml:space="preserve"> </w:t>
      </w:r>
      <w:r w:rsidR="00547C53">
        <w:rPr>
          <w:rFonts w:eastAsia="Calibri"/>
          <w:noProof/>
          <w:szCs w:val="24"/>
        </w:rPr>
        <w:t>More detailed p</w:t>
      </w:r>
      <w:r w:rsidR="00747992" w:rsidRPr="00E62088">
        <w:rPr>
          <w:rFonts w:eastAsia="Calibri"/>
          <w:noProof/>
          <w:szCs w:val="24"/>
        </w:rPr>
        <w:t>rovisions on internal governance of payment institutions, including EBA guidelines, are introduced.</w:t>
      </w:r>
    </w:p>
    <w:p w14:paraId="0A08830A" w14:textId="77777777" w:rsidR="00B0040D" w:rsidRDefault="00B0040D" w:rsidP="00B0040D">
      <w:pPr>
        <w:rPr>
          <w:rFonts w:eastAsia="Calibri"/>
          <w:noProof/>
          <w:szCs w:val="24"/>
        </w:rPr>
      </w:pPr>
      <w:r>
        <w:rPr>
          <w:rFonts w:eastAsia="Calibri"/>
          <w:noProof/>
          <w:szCs w:val="24"/>
        </w:rPr>
        <w:t>Provisions regarding agents, branches and outsourcing are unchanged from PSD2, but a new definition of distributors of electronic money and related provisions</w:t>
      </w:r>
      <w:r w:rsidR="00033AC7">
        <w:rPr>
          <w:rFonts w:eastAsia="Calibri"/>
          <w:noProof/>
          <w:szCs w:val="24"/>
        </w:rPr>
        <w:t>, closely aligned with those applicable to agents,</w:t>
      </w:r>
      <w:r>
        <w:rPr>
          <w:rFonts w:eastAsia="Calibri"/>
          <w:noProof/>
          <w:szCs w:val="24"/>
        </w:rPr>
        <w:t xml:space="preserve"> are added. </w:t>
      </w:r>
    </w:p>
    <w:p w14:paraId="0397D0DB" w14:textId="77777777" w:rsidR="00B0040D" w:rsidRPr="004719BD" w:rsidRDefault="00B0040D" w:rsidP="00B0040D">
      <w:pPr>
        <w:rPr>
          <w:rFonts w:eastAsia="Calibri"/>
          <w:noProof/>
        </w:rPr>
      </w:pPr>
      <w:r w:rsidRPr="00C67926">
        <w:rPr>
          <w:rFonts w:eastAsia="Calibri"/>
          <w:noProof/>
        </w:rPr>
        <w:t>Provisions on cross-border provision of services by</w:t>
      </w:r>
      <w:r w:rsidR="009D397B" w:rsidRPr="00C67926">
        <w:rPr>
          <w:rFonts w:eastAsia="Calibri"/>
          <w:noProof/>
        </w:rPr>
        <w:t xml:space="preserve"> </w:t>
      </w:r>
      <w:r w:rsidR="00FD0DED" w:rsidRPr="00C67926">
        <w:rPr>
          <w:rFonts w:eastAsia="Calibri"/>
          <w:noProof/>
        </w:rPr>
        <w:t>PIs</w:t>
      </w:r>
      <w:r w:rsidRPr="00C67926">
        <w:rPr>
          <w:rFonts w:eastAsia="Calibri"/>
          <w:noProof/>
        </w:rPr>
        <w:t xml:space="preserve">, and the supervision of such services are broadly unchanged. With respect to the exercise of the right of establishment and freedom to provide services where </w:t>
      </w:r>
      <w:r w:rsidR="00FD0DED" w:rsidRPr="00C67926">
        <w:rPr>
          <w:rFonts w:eastAsia="Calibri"/>
          <w:noProof/>
        </w:rPr>
        <w:t>PIs</w:t>
      </w:r>
      <w:r w:rsidRPr="00C67926">
        <w:rPr>
          <w:rFonts w:eastAsia="Calibri"/>
          <w:noProof/>
        </w:rPr>
        <w:t xml:space="preserve"> use agents, distributors and branches, specific provisions are laid down for cases where three Member States are involved (the Member State of establishment of the</w:t>
      </w:r>
      <w:r w:rsidR="009D397B" w:rsidRPr="00C67926">
        <w:rPr>
          <w:rFonts w:eastAsia="Calibri"/>
          <w:noProof/>
        </w:rPr>
        <w:t xml:space="preserve"> </w:t>
      </w:r>
      <w:r w:rsidR="00CF55E3" w:rsidRPr="00C67926">
        <w:rPr>
          <w:rFonts w:eastAsia="Calibri"/>
          <w:noProof/>
        </w:rPr>
        <w:t>PI</w:t>
      </w:r>
      <w:r w:rsidR="00FD0DED" w:rsidRPr="00C67926">
        <w:rPr>
          <w:rFonts w:eastAsia="Calibri"/>
          <w:noProof/>
        </w:rPr>
        <w:t>s</w:t>
      </w:r>
      <w:r w:rsidRPr="00C67926">
        <w:rPr>
          <w:rFonts w:eastAsia="Calibri"/>
          <w:noProof/>
        </w:rPr>
        <w:t>, that of the agent, and a third Member Sta</w:t>
      </w:r>
      <w:r w:rsidRPr="004719BD">
        <w:rPr>
          <w:rFonts w:eastAsia="Calibri"/>
          <w:noProof/>
        </w:rPr>
        <w:t>te to which the agent provides services on a cross-border basis)</w:t>
      </w:r>
      <w:r w:rsidR="00584648" w:rsidRPr="004719BD">
        <w:rPr>
          <w:rFonts w:eastAsia="Calibri"/>
          <w:noProof/>
        </w:rPr>
        <w:t>, thereby enhancing clarity</w:t>
      </w:r>
      <w:r w:rsidRPr="004719BD">
        <w:rPr>
          <w:rFonts w:eastAsia="Calibri"/>
          <w:noProof/>
        </w:rPr>
        <w:t xml:space="preserve">. </w:t>
      </w:r>
    </w:p>
    <w:p w14:paraId="72341A34" w14:textId="77777777" w:rsidR="00B0040D" w:rsidRPr="00187EB1" w:rsidRDefault="00B0040D" w:rsidP="00B0040D">
      <w:pPr>
        <w:rPr>
          <w:rFonts w:eastAsia="Calibri"/>
          <w:noProof/>
        </w:rPr>
      </w:pPr>
      <w:r w:rsidRPr="00187EB1">
        <w:rPr>
          <w:rFonts w:eastAsia="Calibri"/>
          <w:noProof/>
        </w:rPr>
        <w:t xml:space="preserve">Member States and the European Banking </w:t>
      </w:r>
      <w:r w:rsidRPr="00FE5014">
        <w:rPr>
          <w:rFonts w:eastAsia="Calibri"/>
          <w:noProof/>
        </w:rPr>
        <w:t>Authority shall continue to maintain a register of authorised</w:t>
      </w:r>
      <w:r w:rsidR="00940BE7" w:rsidRPr="00C67926">
        <w:rPr>
          <w:rFonts w:eastAsia="Calibri"/>
          <w:noProof/>
        </w:rPr>
        <w:t xml:space="preserve"> payment institution</w:t>
      </w:r>
      <w:r w:rsidRPr="00C67926">
        <w:rPr>
          <w:rFonts w:eastAsia="Calibri"/>
          <w:noProof/>
        </w:rPr>
        <w:t>s</w:t>
      </w:r>
      <w:r w:rsidR="00B86018" w:rsidRPr="00C67926">
        <w:rPr>
          <w:rFonts w:eastAsia="Calibri"/>
          <w:noProof/>
        </w:rPr>
        <w:t xml:space="preserve"> and </w:t>
      </w:r>
      <w:r w:rsidR="00033AC7" w:rsidRPr="004719BD">
        <w:rPr>
          <w:rFonts w:eastAsia="Calibri"/>
          <w:noProof/>
        </w:rPr>
        <w:t xml:space="preserve">in addition </w:t>
      </w:r>
      <w:r w:rsidR="00B86018" w:rsidRPr="004719BD">
        <w:rPr>
          <w:rFonts w:eastAsia="Calibri"/>
          <w:noProof/>
        </w:rPr>
        <w:t xml:space="preserve">develop a list of </w:t>
      </w:r>
      <w:r w:rsidR="00103ED4" w:rsidRPr="004719BD">
        <w:rPr>
          <w:rFonts w:eastAsia="Calibri"/>
          <w:noProof/>
        </w:rPr>
        <w:t xml:space="preserve">machine-readable </w:t>
      </w:r>
      <w:r w:rsidR="00B86018" w:rsidRPr="004719BD">
        <w:rPr>
          <w:rFonts w:eastAsia="Calibri"/>
          <w:noProof/>
        </w:rPr>
        <w:t>payment initiation services providers and account information service providers</w:t>
      </w:r>
      <w:r w:rsidRPr="00187EB1">
        <w:rPr>
          <w:rFonts w:eastAsia="Calibri"/>
          <w:noProof/>
        </w:rPr>
        <w:t>.</w:t>
      </w:r>
    </w:p>
    <w:p w14:paraId="53DE2304" w14:textId="77777777" w:rsidR="00B0040D" w:rsidRDefault="00B0040D" w:rsidP="00B0040D">
      <w:pPr>
        <w:rPr>
          <w:rFonts w:eastAsia="Calibri"/>
          <w:noProof/>
          <w:szCs w:val="24"/>
        </w:rPr>
      </w:pPr>
      <w:r>
        <w:rPr>
          <w:rFonts w:eastAsia="Calibri"/>
          <w:noProof/>
          <w:szCs w:val="24"/>
        </w:rPr>
        <w:t>As in PSD2 and the E</w:t>
      </w:r>
      <w:r w:rsidR="00B6561B">
        <w:rPr>
          <w:rFonts w:eastAsia="Calibri"/>
          <w:noProof/>
          <w:szCs w:val="24"/>
        </w:rPr>
        <w:t xml:space="preserve">lectronic </w:t>
      </w:r>
      <w:r w:rsidR="004F743D">
        <w:rPr>
          <w:rFonts w:eastAsia="Calibri"/>
          <w:noProof/>
          <w:szCs w:val="24"/>
        </w:rPr>
        <w:t>M</w:t>
      </w:r>
      <w:r>
        <w:rPr>
          <w:rFonts w:eastAsia="Calibri"/>
          <w:noProof/>
          <w:szCs w:val="24"/>
        </w:rPr>
        <w:t>oney Directive, competent authorities, with adequate powers, must be designated by Member States for licensing and supervision. Provisions for cooperation between national competent authorities are laid down</w:t>
      </w:r>
      <w:r w:rsidR="00E30197">
        <w:rPr>
          <w:rFonts w:eastAsia="Calibri"/>
          <w:noProof/>
          <w:szCs w:val="24"/>
        </w:rPr>
        <w:t xml:space="preserve">, clarifying the rules in this regard, and adding </w:t>
      </w:r>
      <w:r w:rsidR="00E30197">
        <w:rPr>
          <w:noProof/>
          <w:lang w:val="en-IE" w:eastAsia="en-IE"/>
        </w:rPr>
        <w:t xml:space="preserve">the </w:t>
      </w:r>
      <w:r w:rsidR="00E30197" w:rsidRPr="00206FED">
        <w:rPr>
          <w:noProof/>
          <w:lang w:val="en-IE" w:eastAsia="en-IE"/>
        </w:rPr>
        <w:t xml:space="preserve">possibility </w:t>
      </w:r>
      <w:r w:rsidR="00E30197">
        <w:rPr>
          <w:noProof/>
          <w:lang w:val="en-IE" w:eastAsia="en-IE"/>
        </w:rPr>
        <w:t xml:space="preserve">for NCAs </w:t>
      </w:r>
      <w:r w:rsidR="00E30197" w:rsidRPr="00206FED">
        <w:rPr>
          <w:noProof/>
          <w:lang w:val="en-IE" w:eastAsia="en-IE"/>
        </w:rPr>
        <w:t xml:space="preserve">to request assistance </w:t>
      </w:r>
      <w:r w:rsidR="00E30197">
        <w:rPr>
          <w:noProof/>
          <w:lang w:val="en-IE" w:eastAsia="en-IE"/>
        </w:rPr>
        <w:t xml:space="preserve">of </w:t>
      </w:r>
      <w:r w:rsidR="00E30197" w:rsidRPr="00206FED">
        <w:rPr>
          <w:noProof/>
          <w:lang w:val="en-IE" w:eastAsia="en-IE"/>
        </w:rPr>
        <w:t>the EBA</w:t>
      </w:r>
      <w:r w:rsidR="00E30197">
        <w:rPr>
          <w:noProof/>
          <w:lang w:val="en-IE" w:eastAsia="en-IE"/>
        </w:rPr>
        <w:t xml:space="preserve"> in solving possible dis</w:t>
      </w:r>
      <w:r w:rsidR="00E30197" w:rsidRPr="00F40A1E">
        <w:rPr>
          <w:noProof/>
          <w:lang w:val="en-IE" w:eastAsia="en-IE"/>
        </w:rPr>
        <w:t>agreement</w:t>
      </w:r>
      <w:r w:rsidR="00E30197">
        <w:rPr>
          <w:noProof/>
          <w:lang w:val="en-IE" w:eastAsia="en-IE"/>
        </w:rPr>
        <w:t>s between other NCAs</w:t>
      </w:r>
      <w:r>
        <w:rPr>
          <w:rFonts w:eastAsia="Calibri"/>
          <w:noProof/>
          <w:szCs w:val="24"/>
        </w:rPr>
        <w:t>.</w:t>
      </w:r>
    </w:p>
    <w:p w14:paraId="0BF24079" w14:textId="77777777" w:rsidR="00B0040D" w:rsidRPr="004719BD" w:rsidRDefault="00256D54" w:rsidP="00B0040D">
      <w:pPr>
        <w:rPr>
          <w:rFonts w:eastAsia="Calibri"/>
          <w:noProof/>
        </w:rPr>
      </w:pPr>
      <w:r>
        <w:rPr>
          <w:rFonts w:eastAsia="Calibri"/>
          <w:noProof/>
        </w:rPr>
        <w:t xml:space="preserve">As in PSD2, </w:t>
      </w:r>
      <w:r w:rsidR="00FD0DED" w:rsidRPr="00C67926">
        <w:rPr>
          <w:rFonts w:eastAsia="Calibri"/>
          <w:noProof/>
        </w:rPr>
        <w:t>PIs</w:t>
      </w:r>
      <w:r w:rsidR="00B0040D" w:rsidRPr="00C67926">
        <w:rPr>
          <w:rFonts w:eastAsia="Calibri"/>
          <w:noProof/>
        </w:rPr>
        <w:t xml:space="preserve"> which only carry out account information services</w:t>
      </w:r>
      <w:r w:rsidR="00DE0EA6">
        <w:rPr>
          <w:rFonts w:eastAsia="Calibri"/>
          <w:noProof/>
        </w:rPr>
        <w:t xml:space="preserve"> are subjected to a requirement of registration not authorisation</w:t>
      </w:r>
      <w:r w:rsidR="00B0040D" w:rsidRPr="00C67926">
        <w:rPr>
          <w:rFonts w:eastAsia="Calibri"/>
          <w:noProof/>
        </w:rPr>
        <w:t>.</w:t>
      </w:r>
      <w:r w:rsidR="00DE0EA6">
        <w:rPr>
          <w:rFonts w:eastAsia="Calibri"/>
          <w:noProof/>
        </w:rPr>
        <w:t xml:space="preserve"> </w:t>
      </w:r>
      <w:r>
        <w:rPr>
          <w:rFonts w:eastAsia="Calibri"/>
          <w:noProof/>
        </w:rPr>
        <w:t xml:space="preserve">The proposal specifies the documentation that must accompany the registration application. </w:t>
      </w:r>
      <w:r w:rsidR="00DE0EA6">
        <w:rPr>
          <w:rFonts w:eastAsia="Calibri"/>
          <w:noProof/>
        </w:rPr>
        <w:t>A</w:t>
      </w:r>
      <w:r w:rsidR="00DE0EA6" w:rsidRPr="00DE0EA6">
        <w:rPr>
          <w:rFonts w:eastAsia="Calibri"/>
          <w:noProof/>
        </w:rPr>
        <w:t>ccount information service provider</w:t>
      </w:r>
      <w:r w:rsidR="00DE0EA6">
        <w:rPr>
          <w:rFonts w:eastAsia="Calibri"/>
          <w:noProof/>
        </w:rPr>
        <w:t>s remain supervised by competent authorities.</w:t>
      </w:r>
      <w:r w:rsidR="00DE0EA6" w:rsidRPr="00DE0EA6">
        <w:rPr>
          <w:rFonts w:eastAsia="Calibri"/>
          <w:noProof/>
        </w:rPr>
        <w:t xml:space="preserve"> </w:t>
      </w:r>
      <w:r w:rsidR="00B0040D" w:rsidRPr="00C67926">
        <w:rPr>
          <w:rFonts w:eastAsia="Calibri"/>
          <w:noProof/>
        </w:rPr>
        <w:t>The optional exemptions from certain provisions which Member States may grant</w:t>
      </w:r>
      <w:r w:rsidR="00033AC7" w:rsidRPr="00C67926">
        <w:rPr>
          <w:rFonts w:eastAsia="Calibri"/>
          <w:noProof/>
        </w:rPr>
        <w:t xml:space="preserve"> to small</w:t>
      </w:r>
      <w:r w:rsidR="009D397B" w:rsidRPr="00C67926">
        <w:rPr>
          <w:rFonts w:eastAsia="Calibri"/>
          <w:noProof/>
        </w:rPr>
        <w:t xml:space="preserve"> payment institution</w:t>
      </w:r>
      <w:r w:rsidR="00FD0DED" w:rsidRPr="00C67926">
        <w:rPr>
          <w:rFonts w:eastAsia="Calibri"/>
          <w:noProof/>
        </w:rPr>
        <w:t>s</w:t>
      </w:r>
      <w:r w:rsidR="00B0040D" w:rsidRPr="00C67926">
        <w:rPr>
          <w:rFonts w:eastAsia="Calibri"/>
          <w:noProof/>
        </w:rPr>
        <w:t xml:space="preserve"> are unchanged.</w:t>
      </w:r>
    </w:p>
    <w:p w14:paraId="67A02AA3" w14:textId="77777777" w:rsidR="00B0040D" w:rsidRPr="003E2149" w:rsidRDefault="00EC16FE" w:rsidP="00B0040D">
      <w:pPr>
        <w:pStyle w:val="ManualHeading2"/>
        <w:rPr>
          <w:noProof/>
        </w:rPr>
      </w:pPr>
      <w:r>
        <w:rPr>
          <w:noProof/>
        </w:rPr>
        <w:t>●</w:t>
      </w:r>
      <w:r>
        <w:rPr>
          <w:noProof/>
        </w:rPr>
        <w:tab/>
      </w:r>
      <w:r w:rsidR="00B0040D" w:rsidRPr="003E2149">
        <w:rPr>
          <w:noProof/>
        </w:rPr>
        <w:t>Provisions concerning cash</w:t>
      </w:r>
      <w:r w:rsidR="00584648">
        <w:rPr>
          <w:noProof/>
        </w:rPr>
        <w:t xml:space="preserve"> withdrawals</w:t>
      </w:r>
    </w:p>
    <w:p w14:paraId="06909067" w14:textId="77777777" w:rsidR="00B0040D" w:rsidRPr="00C67926" w:rsidRDefault="00B0040D" w:rsidP="00B0040D">
      <w:pPr>
        <w:rPr>
          <w:rFonts w:eastAsia="Calibri"/>
          <w:noProof/>
        </w:rPr>
      </w:pPr>
      <w:r w:rsidRPr="00C67926">
        <w:rPr>
          <w:rFonts w:eastAsia="Calibri"/>
          <w:noProof/>
        </w:rPr>
        <w:t xml:space="preserve">Operators of retail stores are exempted from the requirement for a payment institution license </w:t>
      </w:r>
      <w:r w:rsidR="00584648" w:rsidRPr="004719BD">
        <w:rPr>
          <w:rFonts w:eastAsia="Calibri"/>
          <w:noProof/>
        </w:rPr>
        <w:t>when</w:t>
      </w:r>
      <w:r w:rsidRPr="004719BD">
        <w:rPr>
          <w:rFonts w:eastAsia="Calibri"/>
          <w:noProof/>
        </w:rPr>
        <w:t xml:space="preserve"> they </w:t>
      </w:r>
      <w:r w:rsidR="00584648" w:rsidRPr="004719BD">
        <w:rPr>
          <w:rFonts w:eastAsia="Calibri"/>
          <w:noProof/>
        </w:rPr>
        <w:t>offer</w:t>
      </w:r>
      <w:r w:rsidRPr="004719BD">
        <w:rPr>
          <w:rFonts w:eastAsia="Calibri"/>
          <w:noProof/>
        </w:rPr>
        <w:t xml:space="preserve"> cash </w:t>
      </w:r>
      <w:r w:rsidR="00584648" w:rsidRPr="00187EB1">
        <w:rPr>
          <w:rFonts w:eastAsia="Calibri"/>
          <w:noProof/>
        </w:rPr>
        <w:t xml:space="preserve">withdrawal services </w:t>
      </w:r>
      <w:r w:rsidRPr="00187EB1">
        <w:rPr>
          <w:rFonts w:eastAsia="Calibri"/>
          <w:noProof/>
        </w:rPr>
        <w:t>without a purchase on their premises</w:t>
      </w:r>
      <w:r w:rsidR="00584648" w:rsidRPr="00187EB1">
        <w:rPr>
          <w:rFonts w:eastAsia="Calibri"/>
          <w:noProof/>
        </w:rPr>
        <w:t xml:space="preserve"> (on a voluntary basis)</w:t>
      </w:r>
      <w:r w:rsidRPr="00FE5014">
        <w:rPr>
          <w:rFonts w:eastAsia="Calibri"/>
          <w:noProof/>
        </w:rPr>
        <w:t xml:space="preserve">, if the amount of cash distributed does not exceed </w:t>
      </w:r>
      <w:r w:rsidR="00B051EE" w:rsidRPr="00FE5014">
        <w:rPr>
          <w:rFonts w:eastAsia="Calibri"/>
          <w:noProof/>
        </w:rPr>
        <w:t xml:space="preserve">EUR </w:t>
      </w:r>
      <w:r w:rsidRPr="00FE5014">
        <w:rPr>
          <w:rFonts w:eastAsia="Calibri"/>
          <w:noProof/>
        </w:rPr>
        <w:t>50</w:t>
      </w:r>
      <w:r w:rsidR="00E30197" w:rsidRPr="00C67926">
        <w:rPr>
          <w:rFonts w:eastAsia="Calibri"/>
          <w:noProof/>
        </w:rPr>
        <w:t xml:space="preserve">, </w:t>
      </w:r>
      <w:r w:rsidR="00E30197" w:rsidRPr="00E36DAB">
        <w:rPr>
          <w:noProof/>
          <w:lang w:val="en-US"/>
        </w:rPr>
        <w:t xml:space="preserve">in line with the </w:t>
      </w:r>
      <w:r w:rsidR="00E36DAB" w:rsidRPr="00E36DAB">
        <w:rPr>
          <w:noProof/>
          <w:lang w:val="en-US"/>
        </w:rPr>
        <w:t>need to avoid unfair competition with ATM deployers</w:t>
      </w:r>
      <w:r w:rsidR="00E36DAB">
        <w:rPr>
          <w:noProof/>
          <w:lang w:val="en-US"/>
        </w:rPr>
        <w:t>.</w:t>
      </w:r>
      <w:r w:rsidRPr="00C67926">
        <w:rPr>
          <w:rFonts w:eastAsia="Calibri"/>
          <w:noProof/>
        </w:rPr>
        <w:t xml:space="preserve"> </w:t>
      </w:r>
    </w:p>
    <w:p w14:paraId="73006315" w14:textId="77777777" w:rsidR="00B0040D" w:rsidRPr="00CE60E3" w:rsidRDefault="00B0040D" w:rsidP="00B0040D">
      <w:pPr>
        <w:rPr>
          <w:rFonts w:eastAsia="Calibri"/>
          <w:noProof/>
          <w:szCs w:val="24"/>
        </w:rPr>
      </w:pPr>
      <w:r w:rsidRPr="00CE60E3">
        <w:rPr>
          <w:rFonts w:eastAsia="Calibri"/>
          <w:noProof/>
          <w:szCs w:val="24"/>
        </w:rPr>
        <w:t xml:space="preserve">Distributors of cash via ATMs who do not service payment accounts </w:t>
      </w:r>
      <w:r w:rsidR="00584648">
        <w:rPr>
          <w:rFonts w:eastAsia="Calibri"/>
          <w:noProof/>
          <w:szCs w:val="24"/>
        </w:rPr>
        <w:t>(the so</w:t>
      </w:r>
      <w:r w:rsidR="000224E6">
        <w:rPr>
          <w:rFonts w:eastAsia="Calibri"/>
          <w:noProof/>
          <w:szCs w:val="24"/>
        </w:rPr>
        <w:t>-</w:t>
      </w:r>
      <w:r w:rsidR="00584648">
        <w:rPr>
          <w:rFonts w:eastAsia="Calibri"/>
          <w:noProof/>
          <w:szCs w:val="24"/>
        </w:rPr>
        <w:t xml:space="preserve">called “independent ATM deployers”) </w:t>
      </w:r>
      <w:r w:rsidRPr="00CE60E3">
        <w:rPr>
          <w:rFonts w:eastAsia="Calibri"/>
          <w:noProof/>
          <w:szCs w:val="24"/>
        </w:rPr>
        <w:t xml:space="preserve">are exempted from the licensing requirements of payment institutions, </w:t>
      </w:r>
      <w:r w:rsidR="00DE0EA6">
        <w:rPr>
          <w:rFonts w:eastAsia="Calibri"/>
          <w:noProof/>
          <w:szCs w:val="24"/>
        </w:rPr>
        <w:t>and subjected only to a registration requirement</w:t>
      </w:r>
      <w:r w:rsidRPr="00CE60E3">
        <w:rPr>
          <w:rFonts w:eastAsia="Calibri"/>
          <w:noProof/>
          <w:szCs w:val="24"/>
        </w:rPr>
        <w:t>.</w:t>
      </w:r>
      <w:r w:rsidR="00851D62">
        <w:rPr>
          <w:rFonts w:eastAsia="Calibri"/>
          <w:noProof/>
          <w:szCs w:val="24"/>
        </w:rPr>
        <w:t xml:space="preserve"> The registration must be accompanied by certain documentation. </w:t>
      </w:r>
    </w:p>
    <w:p w14:paraId="70E60826" w14:textId="77777777" w:rsidR="00B0040D" w:rsidRDefault="00EC16FE" w:rsidP="00B0040D">
      <w:pPr>
        <w:pStyle w:val="ManualHeading2"/>
        <w:rPr>
          <w:noProof/>
        </w:rPr>
      </w:pPr>
      <w:r>
        <w:rPr>
          <w:noProof/>
        </w:rPr>
        <w:t>●</w:t>
      </w:r>
      <w:r>
        <w:rPr>
          <w:noProof/>
        </w:rPr>
        <w:tab/>
      </w:r>
      <w:r w:rsidR="00B0040D">
        <w:rPr>
          <w:noProof/>
        </w:rPr>
        <w:t xml:space="preserve">Transitional provisions </w:t>
      </w:r>
    </w:p>
    <w:p w14:paraId="43D38CD2" w14:textId="77777777" w:rsidR="00B0040D" w:rsidRPr="00FE5014" w:rsidRDefault="007F7D82" w:rsidP="00B0040D">
      <w:pPr>
        <w:rPr>
          <w:rFonts w:eastAsia="Calibri"/>
          <w:noProof/>
        </w:rPr>
      </w:pPr>
      <w:r w:rsidRPr="00C67926">
        <w:rPr>
          <w:rFonts w:eastAsia="Calibri"/>
          <w:noProof/>
        </w:rPr>
        <w:t>Transitional measures are appropriate regarding existing activities under PSD2 given the creation of a new legal licensing regime. For example, e</w:t>
      </w:r>
      <w:r w:rsidR="00B0040D" w:rsidRPr="004719BD">
        <w:rPr>
          <w:rFonts w:eastAsia="Calibri"/>
          <w:noProof/>
        </w:rPr>
        <w:t xml:space="preserve">xisting licenses for </w:t>
      </w:r>
      <w:r w:rsidR="00B051EE" w:rsidRPr="00C67926">
        <w:rPr>
          <w:rFonts w:eastAsia="Calibri"/>
          <w:noProof/>
        </w:rPr>
        <w:t xml:space="preserve">PIs and EMIs </w:t>
      </w:r>
      <w:r w:rsidR="00B0040D" w:rsidRPr="00C67926">
        <w:rPr>
          <w:rFonts w:eastAsia="Calibri"/>
          <w:noProof/>
        </w:rPr>
        <w:t xml:space="preserve">are </w:t>
      </w:r>
      <w:r w:rsidRPr="00C67926">
        <w:rPr>
          <w:rFonts w:eastAsia="Calibri"/>
          <w:noProof/>
        </w:rPr>
        <w:t>prolonged in validity (</w:t>
      </w:r>
      <w:r w:rsidR="00317034" w:rsidRPr="004719BD">
        <w:rPr>
          <w:rFonts w:eastAsia="Calibri"/>
          <w:noProof/>
        </w:rPr>
        <w:t>“</w:t>
      </w:r>
      <w:r w:rsidR="00B0040D" w:rsidRPr="004719BD">
        <w:rPr>
          <w:rFonts w:eastAsia="Calibri"/>
          <w:noProof/>
        </w:rPr>
        <w:t>grandfathered</w:t>
      </w:r>
      <w:r w:rsidR="00317034" w:rsidRPr="004719BD">
        <w:rPr>
          <w:rFonts w:eastAsia="Calibri"/>
          <w:noProof/>
        </w:rPr>
        <w:t>”</w:t>
      </w:r>
      <w:r w:rsidRPr="004719BD">
        <w:rPr>
          <w:rFonts w:eastAsia="Calibri"/>
          <w:noProof/>
        </w:rPr>
        <w:t>)</w:t>
      </w:r>
      <w:r w:rsidR="00B0040D" w:rsidRPr="00187EB1">
        <w:rPr>
          <w:rFonts w:eastAsia="Calibri"/>
          <w:noProof/>
        </w:rPr>
        <w:t xml:space="preserve"> until </w:t>
      </w:r>
      <w:r w:rsidRPr="00187EB1">
        <w:rPr>
          <w:rFonts w:eastAsia="Calibri"/>
          <w:noProof/>
        </w:rPr>
        <w:t xml:space="preserve">30 months after entry into force (one year after </w:t>
      </w:r>
      <w:r w:rsidR="004F743D" w:rsidRPr="00187EB1">
        <w:rPr>
          <w:rFonts w:eastAsia="Calibri"/>
          <w:noProof/>
        </w:rPr>
        <w:t xml:space="preserve">the </w:t>
      </w:r>
      <w:r w:rsidRPr="00FE5014">
        <w:rPr>
          <w:rFonts w:eastAsia="Calibri"/>
          <w:noProof/>
        </w:rPr>
        <w:t>transposition</w:t>
      </w:r>
      <w:r w:rsidR="00317034" w:rsidRPr="00FE5014">
        <w:rPr>
          <w:rFonts w:eastAsia="Calibri"/>
          <w:noProof/>
        </w:rPr>
        <w:t xml:space="preserve"> </w:t>
      </w:r>
      <w:r w:rsidR="004F743D" w:rsidRPr="00FE5014">
        <w:rPr>
          <w:rFonts w:eastAsia="Calibri"/>
          <w:noProof/>
        </w:rPr>
        <w:t xml:space="preserve">deadline </w:t>
      </w:r>
      <w:r w:rsidR="00317034" w:rsidRPr="00FE5014">
        <w:rPr>
          <w:rFonts w:eastAsia="Calibri"/>
          <w:noProof/>
        </w:rPr>
        <w:t>and the beginning of application</w:t>
      </w:r>
      <w:r w:rsidRPr="00FE5014">
        <w:rPr>
          <w:rFonts w:eastAsia="Calibri"/>
          <w:noProof/>
        </w:rPr>
        <w:t>) on condition that application for a license under this Directive is made at the latest 24 months after entry into force</w:t>
      </w:r>
      <w:r w:rsidR="00B0040D" w:rsidRPr="00FE5014">
        <w:rPr>
          <w:rFonts w:eastAsia="Calibri"/>
          <w:noProof/>
        </w:rPr>
        <w:t>.</w:t>
      </w:r>
    </w:p>
    <w:p w14:paraId="25CE273D" w14:textId="77777777" w:rsidR="00B0040D" w:rsidRPr="003E2149" w:rsidRDefault="00EC16FE" w:rsidP="00B0040D">
      <w:pPr>
        <w:pStyle w:val="ManualHeading2"/>
        <w:rPr>
          <w:noProof/>
        </w:rPr>
      </w:pPr>
      <w:r>
        <w:rPr>
          <w:noProof/>
        </w:rPr>
        <w:t>●</w:t>
      </w:r>
      <w:r>
        <w:rPr>
          <w:noProof/>
        </w:rPr>
        <w:tab/>
      </w:r>
      <w:r w:rsidR="00B0040D">
        <w:rPr>
          <w:noProof/>
        </w:rPr>
        <w:t>Repeals and a</w:t>
      </w:r>
      <w:r w:rsidR="00B0040D" w:rsidRPr="003E2149">
        <w:rPr>
          <w:noProof/>
        </w:rPr>
        <w:t>mendments to other legislation</w:t>
      </w:r>
    </w:p>
    <w:p w14:paraId="70C4058E" w14:textId="77777777" w:rsidR="00B0040D" w:rsidRPr="004719BD" w:rsidRDefault="00B0040D" w:rsidP="00B0040D">
      <w:pPr>
        <w:rPr>
          <w:rFonts w:eastAsia="Calibri"/>
          <w:noProof/>
        </w:rPr>
      </w:pPr>
      <w:r w:rsidRPr="00C67926">
        <w:rPr>
          <w:rFonts w:eastAsia="Calibri"/>
          <w:noProof/>
        </w:rPr>
        <w:t xml:space="preserve">The </w:t>
      </w:r>
      <w:r w:rsidR="00FD0DED" w:rsidRPr="00C67926">
        <w:rPr>
          <w:rFonts w:eastAsia="Calibri"/>
          <w:noProof/>
        </w:rPr>
        <w:t>second E</w:t>
      </w:r>
      <w:r w:rsidR="00697B56" w:rsidRPr="00C67926">
        <w:rPr>
          <w:rFonts w:eastAsia="Calibri"/>
          <w:noProof/>
        </w:rPr>
        <w:t xml:space="preserve">lectronic </w:t>
      </w:r>
      <w:r w:rsidR="00FD0DED" w:rsidRPr="00C67926">
        <w:rPr>
          <w:rFonts w:eastAsia="Calibri"/>
          <w:noProof/>
        </w:rPr>
        <w:t>M</w:t>
      </w:r>
      <w:r w:rsidRPr="00C67926">
        <w:rPr>
          <w:rFonts w:eastAsia="Calibri"/>
          <w:noProof/>
        </w:rPr>
        <w:t>oney Directive (Directive 2009/110/EC) is repealed</w:t>
      </w:r>
      <w:r w:rsidR="00FA759F" w:rsidRPr="00C67926">
        <w:rPr>
          <w:rFonts w:eastAsia="Calibri"/>
          <w:noProof/>
        </w:rPr>
        <w:t>, with effect from the date of application of this Directive</w:t>
      </w:r>
      <w:r w:rsidRPr="004719BD">
        <w:rPr>
          <w:rFonts w:eastAsia="Calibri"/>
          <w:noProof/>
        </w:rPr>
        <w:t>.</w:t>
      </w:r>
    </w:p>
    <w:p w14:paraId="2B1613D8" w14:textId="77777777" w:rsidR="00B0040D" w:rsidRDefault="00B0040D" w:rsidP="00B0040D">
      <w:pPr>
        <w:rPr>
          <w:rFonts w:eastAsia="Calibri"/>
          <w:noProof/>
          <w:szCs w:val="24"/>
        </w:rPr>
      </w:pPr>
      <w:r>
        <w:rPr>
          <w:rFonts w:eastAsia="Calibri"/>
          <w:noProof/>
          <w:szCs w:val="24"/>
        </w:rPr>
        <w:t>The second Payment Services Directive (</w:t>
      </w:r>
      <w:r w:rsidRPr="001D44BB">
        <w:rPr>
          <w:rFonts w:eastAsia="Calibri"/>
          <w:noProof/>
          <w:szCs w:val="24"/>
        </w:rPr>
        <w:t>Directive 2015/2366</w:t>
      </w:r>
      <w:r>
        <w:rPr>
          <w:rFonts w:eastAsia="Calibri"/>
          <w:noProof/>
          <w:szCs w:val="24"/>
        </w:rPr>
        <w:t>/EC)</w:t>
      </w:r>
      <w:r w:rsidRPr="001D44BB">
        <w:rPr>
          <w:rFonts w:eastAsia="Calibri"/>
          <w:noProof/>
          <w:szCs w:val="24"/>
        </w:rPr>
        <w:t xml:space="preserve"> </w:t>
      </w:r>
      <w:r>
        <w:rPr>
          <w:rFonts w:eastAsia="Calibri"/>
          <w:noProof/>
          <w:szCs w:val="24"/>
        </w:rPr>
        <w:t>is repealed</w:t>
      </w:r>
      <w:r w:rsidR="00FA759F">
        <w:rPr>
          <w:rFonts w:eastAsia="Calibri"/>
          <w:noProof/>
          <w:szCs w:val="24"/>
        </w:rPr>
        <w:t xml:space="preserve"> as of the same date</w:t>
      </w:r>
      <w:r w:rsidR="00797A33">
        <w:rPr>
          <w:rFonts w:eastAsia="Calibri"/>
          <w:noProof/>
          <w:szCs w:val="24"/>
        </w:rPr>
        <w:t>.</w:t>
      </w:r>
      <w:r>
        <w:rPr>
          <w:rFonts w:eastAsia="Calibri"/>
          <w:noProof/>
          <w:szCs w:val="24"/>
        </w:rPr>
        <w:t xml:space="preserve"> </w:t>
      </w:r>
      <w:r w:rsidR="00797A33">
        <w:rPr>
          <w:rFonts w:eastAsia="Calibri"/>
          <w:noProof/>
          <w:szCs w:val="24"/>
        </w:rPr>
        <w:t>A</w:t>
      </w:r>
      <w:r>
        <w:rPr>
          <w:rFonts w:eastAsia="Calibri"/>
          <w:noProof/>
          <w:szCs w:val="24"/>
        </w:rPr>
        <w:t xml:space="preserve"> correlation table of </w:t>
      </w:r>
      <w:r w:rsidR="00797A33" w:rsidRPr="005A1640">
        <w:rPr>
          <w:rFonts w:eastAsia="Calibri"/>
          <w:noProof/>
          <w:szCs w:val="24"/>
        </w:rPr>
        <w:t xml:space="preserve">articles with respect to the corresponding articles of PSD2 </w:t>
      </w:r>
      <w:r w:rsidR="00797A33">
        <w:rPr>
          <w:rFonts w:eastAsia="Calibri"/>
          <w:noProof/>
          <w:szCs w:val="24"/>
        </w:rPr>
        <w:t xml:space="preserve">and EMD2 </w:t>
      </w:r>
      <w:r>
        <w:rPr>
          <w:rFonts w:eastAsia="Calibri"/>
          <w:noProof/>
          <w:szCs w:val="24"/>
        </w:rPr>
        <w:t>is annexed, for purposes of legal continuity.</w:t>
      </w:r>
    </w:p>
    <w:p w14:paraId="090417AB" w14:textId="5489D5E7" w:rsidR="00B0040D" w:rsidRDefault="00B0040D" w:rsidP="00B0040D">
      <w:pPr>
        <w:rPr>
          <w:rFonts w:eastAsia="Calibri"/>
          <w:noProof/>
        </w:rPr>
      </w:pPr>
      <w:r w:rsidRPr="00C67926">
        <w:rPr>
          <w:rFonts w:eastAsia="Calibri"/>
          <w:noProof/>
        </w:rPr>
        <w:t xml:space="preserve">An amendment is made to the SFD </w:t>
      </w:r>
      <w:r w:rsidR="00FD0DED" w:rsidRPr="00C67926">
        <w:rPr>
          <w:rFonts w:eastAsia="Calibri"/>
          <w:noProof/>
        </w:rPr>
        <w:t>(</w:t>
      </w:r>
      <w:r w:rsidRPr="00C67926">
        <w:rPr>
          <w:rFonts w:eastAsia="Calibri"/>
          <w:noProof/>
        </w:rPr>
        <w:t>Directive 98/26/EC) to add</w:t>
      </w:r>
      <w:r w:rsidR="009D397B" w:rsidRPr="00C67926">
        <w:rPr>
          <w:rFonts w:eastAsia="Calibri"/>
          <w:noProof/>
        </w:rPr>
        <w:t xml:space="preserve"> </w:t>
      </w:r>
      <w:r w:rsidR="00FD0DED" w:rsidRPr="00C67926">
        <w:rPr>
          <w:rFonts w:eastAsia="Calibri"/>
          <w:noProof/>
        </w:rPr>
        <w:t>PIs</w:t>
      </w:r>
      <w:r w:rsidRPr="00C67926">
        <w:rPr>
          <w:rFonts w:eastAsia="Calibri"/>
          <w:noProof/>
        </w:rPr>
        <w:t xml:space="preserve"> to the list of institutions which have the possibility to participate directly in payment systems designated by a Member State pursuant to that Directive (but not to designated securities settlement systems). An amendment is also made to the definition of indirect participation i</w:t>
      </w:r>
      <w:r w:rsidRPr="004719BD">
        <w:rPr>
          <w:rFonts w:eastAsia="Calibri"/>
          <w:noProof/>
        </w:rPr>
        <w:t>n SFD, to revert the definition to the text which existed before 2019, when Directive (EU) 2019/879</w:t>
      </w:r>
      <w:r w:rsidR="00FD0DED" w:rsidRPr="00C67926">
        <w:rPr>
          <w:rStyle w:val="FootnoteReference"/>
          <w:rFonts w:eastAsia="Calibri"/>
          <w:noProof/>
        </w:rPr>
        <w:footnoteReference w:id="26"/>
      </w:r>
      <w:r w:rsidRPr="00C67926">
        <w:rPr>
          <w:rFonts w:eastAsia="Calibri"/>
          <w:noProof/>
        </w:rPr>
        <w:t xml:space="preserve"> changed this definition.</w:t>
      </w:r>
    </w:p>
    <w:p w14:paraId="46DFDF20" w14:textId="023FE4F4" w:rsidR="000B7755" w:rsidRPr="00C67926" w:rsidRDefault="000B7755" w:rsidP="00B0040D">
      <w:pPr>
        <w:rPr>
          <w:rFonts w:eastAsia="Calibri"/>
          <w:noProof/>
        </w:rPr>
      </w:pPr>
      <w:r w:rsidRPr="000B7755">
        <w:rPr>
          <w:rFonts w:eastAsia="Calibri"/>
          <w:noProof/>
          <w:lang w:val="en-US"/>
        </w:rPr>
        <w:t xml:space="preserve">Article </w:t>
      </w:r>
      <w:r>
        <w:rPr>
          <w:rFonts w:eastAsia="Calibri"/>
          <w:noProof/>
          <w:lang w:val="en-US"/>
        </w:rPr>
        <w:t>47</w:t>
      </w:r>
      <w:r w:rsidRPr="000B7755">
        <w:rPr>
          <w:rFonts w:eastAsia="Calibri"/>
          <w:noProof/>
          <w:lang w:val="en-US"/>
        </w:rPr>
        <w:t xml:space="preserve"> provides for an amendment of </w:t>
      </w:r>
      <w:r w:rsidRPr="000B7755">
        <w:rPr>
          <w:rFonts w:eastAsia="Calibri"/>
          <w:noProof/>
        </w:rPr>
        <w:t>Directive (EU) 2020/1828 to bring into its scope Regulation (EU) 20../…. on financial data access. This amendment will allow representative actions to be brought against infringements of the said Regulation.</w:t>
      </w:r>
    </w:p>
    <w:p w14:paraId="7D0CB88F" w14:textId="77777777" w:rsidR="00B0040D" w:rsidRPr="001D44BB" w:rsidRDefault="00EC16FE" w:rsidP="00B0040D">
      <w:pPr>
        <w:pStyle w:val="ManualHeading2"/>
        <w:rPr>
          <w:noProof/>
        </w:rPr>
      </w:pPr>
      <w:r>
        <w:rPr>
          <w:noProof/>
        </w:rPr>
        <w:t>●</w:t>
      </w:r>
      <w:r>
        <w:rPr>
          <w:noProof/>
        </w:rPr>
        <w:tab/>
      </w:r>
      <w:r w:rsidR="00B0040D">
        <w:rPr>
          <w:noProof/>
        </w:rPr>
        <w:t>Other</w:t>
      </w:r>
      <w:r w:rsidR="00B0040D" w:rsidRPr="001D44BB">
        <w:rPr>
          <w:noProof/>
        </w:rPr>
        <w:t xml:space="preserve"> provisions</w:t>
      </w:r>
    </w:p>
    <w:p w14:paraId="6C11440D" w14:textId="77777777" w:rsidR="00D20792" w:rsidRDefault="00B0040D" w:rsidP="000431F9">
      <w:pPr>
        <w:spacing w:before="0" w:after="0"/>
        <w:rPr>
          <w:rFonts w:eastAsia="Calibri"/>
          <w:noProof/>
          <w:szCs w:val="24"/>
        </w:rPr>
      </w:pPr>
      <w:r>
        <w:rPr>
          <w:rFonts w:eastAsia="Calibri"/>
          <w:noProof/>
          <w:szCs w:val="24"/>
        </w:rPr>
        <w:t xml:space="preserve">There is an empowerment to the Commission to update amounts of own funds </w:t>
      </w:r>
      <w:r w:rsidR="006648D7">
        <w:rPr>
          <w:rFonts w:eastAsia="Calibri"/>
          <w:noProof/>
          <w:szCs w:val="24"/>
        </w:rPr>
        <w:t>to take account o</w:t>
      </w:r>
      <w:r w:rsidR="00376793">
        <w:rPr>
          <w:rFonts w:eastAsia="Calibri"/>
          <w:noProof/>
          <w:szCs w:val="24"/>
        </w:rPr>
        <w:t xml:space="preserve">f inflation </w:t>
      </w:r>
      <w:r>
        <w:rPr>
          <w:rFonts w:eastAsia="Calibri"/>
          <w:noProof/>
          <w:szCs w:val="24"/>
        </w:rPr>
        <w:t xml:space="preserve">by Delegated Act. The </w:t>
      </w:r>
      <w:r w:rsidR="002C1E6C">
        <w:rPr>
          <w:rFonts w:eastAsia="Calibri"/>
          <w:noProof/>
          <w:szCs w:val="24"/>
        </w:rPr>
        <w:t>d</w:t>
      </w:r>
      <w:r>
        <w:rPr>
          <w:rFonts w:eastAsia="Calibri"/>
          <w:noProof/>
          <w:szCs w:val="24"/>
        </w:rPr>
        <w:t xml:space="preserve">irective is a full harmonisation </w:t>
      </w:r>
      <w:r w:rsidR="002C1E6C">
        <w:rPr>
          <w:rFonts w:eastAsia="Calibri"/>
          <w:noProof/>
          <w:szCs w:val="24"/>
        </w:rPr>
        <w:t>d</w:t>
      </w:r>
      <w:r>
        <w:rPr>
          <w:rFonts w:eastAsia="Calibri"/>
          <w:noProof/>
          <w:szCs w:val="24"/>
        </w:rPr>
        <w:t>irective. It will enter into force 20 days after publication in the Official Journal</w:t>
      </w:r>
      <w:r w:rsidR="0022768F">
        <w:rPr>
          <w:rFonts w:eastAsia="Calibri"/>
          <w:noProof/>
          <w:szCs w:val="24"/>
        </w:rPr>
        <w:t xml:space="preserve">. The </w:t>
      </w:r>
      <w:r>
        <w:rPr>
          <w:rFonts w:eastAsia="Calibri"/>
          <w:noProof/>
          <w:szCs w:val="24"/>
        </w:rPr>
        <w:t>deadline for Member States</w:t>
      </w:r>
      <w:r w:rsidR="00DC33A3">
        <w:rPr>
          <w:rFonts w:eastAsia="Calibri"/>
          <w:noProof/>
          <w:szCs w:val="24"/>
        </w:rPr>
        <w:t xml:space="preserve"> to transpose </w:t>
      </w:r>
      <w:r w:rsidR="00F72412">
        <w:rPr>
          <w:rFonts w:eastAsia="Calibri"/>
          <w:noProof/>
          <w:szCs w:val="24"/>
        </w:rPr>
        <w:t>this Directive</w:t>
      </w:r>
      <w:r w:rsidR="00317034">
        <w:rPr>
          <w:rFonts w:eastAsia="Calibri"/>
          <w:noProof/>
          <w:szCs w:val="24"/>
        </w:rPr>
        <w:t xml:space="preserve"> and the </w:t>
      </w:r>
      <w:r w:rsidR="00D20792">
        <w:rPr>
          <w:rFonts w:eastAsia="Calibri"/>
          <w:noProof/>
          <w:szCs w:val="24"/>
        </w:rPr>
        <w:t>date of</w:t>
      </w:r>
      <w:r w:rsidR="0022768F">
        <w:rPr>
          <w:rFonts w:eastAsia="Calibri"/>
          <w:noProof/>
          <w:szCs w:val="24"/>
        </w:rPr>
        <w:t xml:space="preserve"> </w:t>
      </w:r>
      <w:r w:rsidR="00317034">
        <w:rPr>
          <w:rFonts w:eastAsia="Calibri"/>
          <w:noProof/>
          <w:szCs w:val="24"/>
        </w:rPr>
        <w:t>application</w:t>
      </w:r>
      <w:r w:rsidR="00DC33A3">
        <w:rPr>
          <w:rFonts w:eastAsia="Calibri"/>
          <w:noProof/>
          <w:szCs w:val="24"/>
        </w:rPr>
        <w:t xml:space="preserve"> of the</w:t>
      </w:r>
      <w:r w:rsidR="00F72412">
        <w:rPr>
          <w:rFonts w:eastAsia="Calibri"/>
          <w:noProof/>
          <w:szCs w:val="24"/>
        </w:rPr>
        <w:t xml:space="preserve"> transposing</w:t>
      </w:r>
      <w:r w:rsidR="00DC33A3">
        <w:rPr>
          <w:rFonts w:eastAsia="Calibri"/>
          <w:noProof/>
          <w:szCs w:val="24"/>
        </w:rPr>
        <w:t xml:space="preserve"> </w:t>
      </w:r>
      <w:r w:rsidR="00F72412">
        <w:rPr>
          <w:rFonts w:eastAsia="Calibri"/>
          <w:noProof/>
          <w:szCs w:val="24"/>
        </w:rPr>
        <w:t xml:space="preserve">measures </w:t>
      </w:r>
      <w:r>
        <w:rPr>
          <w:rFonts w:eastAsia="Calibri"/>
          <w:noProof/>
          <w:szCs w:val="24"/>
        </w:rPr>
        <w:t xml:space="preserve">is </w:t>
      </w:r>
      <w:r w:rsidR="00F94C36">
        <w:rPr>
          <w:rFonts w:eastAsia="Calibri"/>
          <w:noProof/>
          <w:szCs w:val="24"/>
        </w:rPr>
        <w:t>18</w:t>
      </w:r>
      <w:r>
        <w:rPr>
          <w:rFonts w:eastAsia="Calibri"/>
          <w:noProof/>
          <w:szCs w:val="24"/>
        </w:rPr>
        <w:t xml:space="preserve"> months after entry into force</w:t>
      </w:r>
      <w:r w:rsidR="00D20792">
        <w:rPr>
          <w:rFonts w:eastAsia="Calibri"/>
          <w:noProof/>
          <w:szCs w:val="24"/>
        </w:rPr>
        <w:t xml:space="preserve"> (except for amendments </w:t>
      </w:r>
      <w:r w:rsidR="00D20792" w:rsidRPr="000575DC">
        <w:rPr>
          <w:rFonts w:eastAsia="Calibri"/>
          <w:noProof/>
          <w:szCs w:val="24"/>
        </w:rPr>
        <w:t>to the SFD, in which case it is 6 months)</w:t>
      </w:r>
      <w:r w:rsidRPr="000575DC">
        <w:rPr>
          <w:rFonts w:eastAsia="Calibri"/>
          <w:noProof/>
          <w:szCs w:val="24"/>
        </w:rPr>
        <w:t>.</w:t>
      </w:r>
      <w:r w:rsidR="006D1EEF" w:rsidRPr="000575DC">
        <w:rPr>
          <w:rFonts w:eastAsia="Calibri"/>
          <w:noProof/>
          <w:szCs w:val="24"/>
        </w:rPr>
        <w:t xml:space="preserve"> A review </w:t>
      </w:r>
      <w:r w:rsidR="00256D54" w:rsidRPr="000575DC">
        <w:rPr>
          <w:rFonts w:eastAsia="Calibri"/>
          <w:noProof/>
          <w:szCs w:val="24"/>
        </w:rPr>
        <w:t>report will have to be</w:t>
      </w:r>
      <w:r w:rsidR="006D1EEF" w:rsidRPr="000575DC">
        <w:rPr>
          <w:rFonts w:eastAsia="Calibri"/>
          <w:noProof/>
          <w:szCs w:val="24"/>
        </w:rPr>
        <w:t xml:space="preserve"> presented </w:t>
      </w:r>
      <w:r w:rsidR="005468D1" w:rsidRPr="00E62088">
        <w:rPr>
          <w:rFonts w:eastAsia="Calibri"/>
          <w:noProof/>
          <w:szCs w:val="24"/>
        </w:rPr>
        <w:t>5</w:t>
      </w:r>
      <w:r w:rsidR="006D1EEF" w:rsidRPr="000575DC">
        <w:rPr>
          <w:rFonts w:eastAsia="Calibri"/>
          <w:noProof/>
          <w:szCs w:val="24"/>
        </w:rPr>
        <w:t xml:space="preserve"> years</w:t>
      </w:r>
      <w:r w:rsidR="006D1EEF">
        <w:rPr>
          <w:rFonts w:eastAsia="Calibri"/>
          <w:noProof/>
          <w:szCs w:val="24"/>
        </w:rPr>
        <w:t xml:space="preserve"> after the </w:t>
      </w:r>
      <w:r w:rsidR="002C1E6C">
        <w:rPr>
          <w:rFonts w:eastAsia="Calibri"/>
          <w:noProof/>
          <w:szCs w:val="24"/>
        </w:rPr>
        <w:t xml:space="preserve">entry </w:t>
      </w:r>
      <w:r w:rsidR="006D1EEF">
        <w:rPr>
          <w:rFonts w:eastAsia="Calibri"/>
          <w:noProof/>
          <w:szCs w:val="24"/>
        </w:rPr>
        <w:t>into force of the Directive</w:t>
      </w:r>
      <w:r w:rsidR="00256D54">
        <w:rPr>
          <w:rFonts w:eastAsia="Calibri"/>
          <w:noProof/>
          <w:szCs w:val="24"/>
        </w:rPr>
        <w:t>,</w:t>
      </w:r>
      <w:r w:rsidR="006D1EEF">
        <w:rPr>
          <w:rFonts w:eastAsia="Calibri"/>
          <w:noProof/>
          <w:szCs w:val="24"/>
        </w:rPr>
        <w:t xml:space="preserve"> focus</w:t>
      </w:r>
      <w:r w:rsidR="00256D54">
        <w:rPr>
          <w:rFonts w:eastAsia="Calibri"/>
          <w:noProof/>
          <w:szCs w:val="24"/>
        </w:rPr>
        <w:t xml:space="preserve">ing </w:t>
      </w:r>
      <w:r w:rsidR="006D1EEF">
        <w:rPr>
          <w:rFonts w:eastAsia="Calibri"/>
          <w:noProof/>
          <w:szCs w:val="24"/>
        </w:rPr>
        <w:t>in particular on the appropriateness of the Directive’s scope</w:t>
      </w:r>
      <w:r w:rsidR="005468D1">
        <w:rPr>
          <w:rFonts w:eastAsia="Calibri"/>
          <w:noProof/>
          <w:szCs w:val="24"/>
        </w:rPr>
        <w:t xml:space="preserve">, </w:t>
      </w:r>
      <w:r w:rsidR="00547C53">
        <w:rPr>
          <w:rFonts w:eastAsia="Calibri"/>
          <w:noProof/>
          <w:szCs w:val="24"/>
        </w:rPr>
        <w:t xml:space="preserve">on its possible extension to payment systems and technical services, and on </w:t>
      </w:r>
      <w:r w:rsidR="005468D1">
        <w:rPr>
          <w:rFonts w:eastAsia="Calibri"/>
          <w:noProof/>
          <w:szCs w:val="24"/>
        </w:rPr>
        <w:t xml:space="preserve">the </w:t>
      </w:r>
      <w:r w:rsidR="00117FCF">
        <w:rPr>
          <w:rFonts w:eastAsia="Calibri"/>
          <w:noProof/>
          <w:szCs w:val="24"/>
        </w:rPr>
        <w:t xml:space="preserve">impact of the </w:t>
      </w:r>
      <w:r w:rsidR="005468D1">
        <w:rPr>
          <w:rFonts w:eastAsia="Calibri"/>
          <w:noProof/>
          <w:szCs w:val="24"/>
        </w:rPr>
        <w:t xml:space="preserve">safeguarding of </w:t>
      </w:r>
      <w:r w:rsidR="00117FCF" w:rsidRPr="00117FCF">
        <w:rPr>
          <w:rFonts w:eastAsia="Calibri"/>
          <w:noProof/>
          <w:szCs w:val="24"/>
        </w:rPr>
        <w:t>payment institutions funds of the rules proposed by the Commission on 18 April 2023</w:t>
      </w:r>
      <w:r w:rsidR="00117FCF" w:rsidRPr="00916D25">
        <w:rPr>
          <w:rStyle w:val="FootnoteReference"/>
          <w:noProof/>
        </w:rPr>
        <w:footnoteReference w:id="27"/>
      </w:r>
      <w:r w:rsidR="00117FCF" w:rsidRPr="00117FCF">
        <w:rPr>
          <w:rFonts w:eastAsia="Calibri"/>
          <w:noProof/>
          <w:szCs w:val="24"/>
          <w:lang w:val="en-IE"/>
        </w:rPr>
        <w:t xml:space="preserve"> </w:t>
      </w:r>
      <w:r w:rsidR="00117FCF" w:rsidRPr="00117FCF">
        <w:rPr>
          <w:rFonts w:eastAsia="Calibri"/>
          <w:noProof/>
          <w:szCs w:val="24"/>
        </w:rPr>
        <w:t>which</w:t>
      </w:r>
      <w:r w:rsidR="00117FCF">
        <w:rPr>
          <w:rFonts w:eastAsia="Calibri"/>
          <w:noProof/>
          <w:szCs w:val="24"/>
        </w:rPr>
        <w:t>, when adopted,</w:t>
      </w:r>
      <w:r w:rsidR="00117FCF" w:rsidRPr="00117FCF">
        <w:rPr>
          <w:rFonts w:eastAsia="Calibri"/>
          <w:noProof/>
          <w:szCs w:val="24"/>
        </w:rPr>
        <w:t xml:space="preserve"> would amend Directive 2014/49/EU of the European Parliament and of the Council of 16 April 2014 on deposit guarantee schemes.</w:t>
      </w:r>
    </w:p>
    <w:p w14:paraId="6D6C9B89" w14:textId="77777777" w:rsidR="005538AE" w:rsidRPr="00AC7E92" w:rsidRDefault="006D1EEF" w:rsidP="000431F9">
      <w:pPr>
        <w:spacing w:before="0" w:after="0"/>
        <w:rPr>
          <w:noProof/>
        </w:rPr>
        <w:sectPr w:rsidR="005538AE" w:rsidRPr="00AC7E92" w:rsidSect="006517F6">
          <w:footerReference w:type="default" r:id="rId15"/>
          <w:footerReference w:type="first" r:id="rId16"/>
          <w:pgSz w:w="11907" w:h="16839"/>
          <w:pgMar w:top="1134" w:right="1417" w:bottom="1134" w:left="1417" w:header="709" w:footer="709" w:gutter="0"/>
          <w:cols w:space="708"/>
          <w:docGrid w:linePitch="360"/>
        </w:sectPr>
      </w:pPr>
      <w:r>
        <w:rPr>
          <w:rFonts w:eastAsia="Calibri"/>
          <w:noProof/>
          <w:szCs w:val="24"/>
        </w:rPr>
        <w:t xml:space="preserve"> </w:t>
      </w:r>
    </w:p>
    <w:p w14:paraId="7A97B780" w14:textId="535C2F99" w:rsidR="000F5231" w:rsidRDefault="008B58D5" w:rsidP="008B58D5">
      <w:pPr>
        <w:pStyle w:val="Rfrenceinterinstitutionnelle"/>
        <w:rPr>
          <w:noProof/>
        </w:rPr>
      </w:pPr>
      <w:r w:rsidRPr="008B58D5">
        <w:t>2023/0209 (COD)</w:t>
      </w:r>
    </w:p>
    <w:p w14:paraId="29679686" w14:textId="526358F6" w:rsidR="005538AE" w:rsidRPr="00AC7E92" w:rsidRDefault="00F27F24" w:rsidP="00F27F24">
      <w:pPr>
        <w:pStyle w:val="Statut"/>
        <w:rPr>
          <w:noProof/>
        </w:rPr>
      </w:pPr>
      <w:r w:rsidRPr="00F27F24">
        <w:rPr>
          <w:noProof/>
        </w:rPr>
        <w:t>Proposal for a</w:t>
      </w:r>
    </w:p>
    <w:p w14:paraId="06065140" w14:textId="0C889E77" w:rsidR="005538AE" w:rsidRPr="00AC7E92" w:rsidRDefault="00F27F24" w:rsidP="00F27F24">
      <w:pPr>
        <w:pStyle w:val="Typedudocument"/>
        <w:rPr>
          <w:noProof/>
        </w:rPr>
      </w:pPr>
      <w:r w:rsidRPr="00F27F24">
        <w:rPr>
          <w:noProof/>
        </w:rPr>
        <w:t>DIRECTIVE OF THE EUROPEAN PARLIAMENT AND OF THE COUNCIL</w:t>
      </w:r>
    </w:p>
    <w:p w14:paraId="3B67AB10" w14:textId="22E225C4" w:rsidR="001D0F2D" w:rsidRPr="001D2F7A" w:rsidRDefault="00F27F24" w:rsidP="00F27F24">
      <w:pPr>
        <w:pStyle w:val="Titreobjet"/>
        <w:rPr>
          <w:noProof/>
        </w:rPr>
      </w:pPr>
      <w:r w:rsidRPr="00F27F24">
        <w:rPr>
          <w:noProof/>
        </w:rPr>
        <w:t>on payment services and electronic money services in the Internal Market amending Directive 98/26/EC and repealing Directives 2015/2366/EU and 2009/110/EC</w:t>
      </w:r>
      <w:r w:rsidRPr="00F27F24">
        <w:rPr>
          <w:noProof/>
        </w:rPr>
        <w:br/>
      </w:r>
    </w:p>
    <w:p w14:paraId="131A621A" w14:textId="2E937E03" w:rsidR="005538AE" w:rsidRPr="00AC7E92" w:rsidRDefault="00F27F24" w:rsidP="00F27F24">
      <w:pPr>
        <w:pStyle w:val="IntrtEEE"/>
        <w:rPr>
          <w:noProof/>
        </w:rPr>
      </w:pPr>
      <w:r w:rsidRPr="00F27F24">
        <w:rPr>
          <w:noProof/>
        </w:rPr>
        <w:t>(Text with EEA relevance)</w:t>
      </w:r>
    </w:p>
    <w:p w14:paraId="76323863" w14:textId="77777777" w:rsidR="005538AE" w:rsidRPr="00AC7E92" w:rsidRDefault="7127B281" w:rsidP="00FC6284">
      <w:pPr>
        <w:pStyle w:val="Institutionquiagit"/>
        <w:rPr>
          <w:noProof/>
        </w:rPr>
      </w:pPr>
      <w:r>
        <w:rPr>
          <w:noProof/>
        </w:rPr>
        <w:t>THE EUROPEAN PARLIAMENT AND THE COUNCIL OF THE EUROPEAN UNION,</w:t>
      </w:r>
      <w:smartTag w:uri="urn:schemas-microsoft-com:office:smarttags" w:element="place"/>
    </w:p>
    <w:p w14:paraId="7FAA2FF6" w14:textId="77777777" w:rsidR="005538AE" w:rsidRPr="00AC7E92" w:rsidRDefault="7127B281" w:rsidP="00FC6284">
      <w:pPr>
        <w:rPr>
          <w:noProof/>
        </w:rPr>
      </w:pPr>
      <w:r>
        <w:rPr>
          <w:noProof/>
        </w:rPr>
        <w:t>Having regard to the Treaty on the Functioning of the European Union, and in particular Article</w:t>
      </w:r>
      <w:r w:rsidR="00A431A6">
        <w:rPr>
          <w:noProof/>
        </w:rPr>
        <w:t>s 53 and 114</w:t>
      </w:r>
      <w:r>
        <w:rPr>
          <w:noProof/>
        </w:rPr>
        <w:t xml:space="preserve"> thereof,</w:t>
      </w:r>
    </w:p>
    <w:p w14:paraId="3EFEF644" w14:textId="77777777" w:rsidR="005538AE" w:rsidRPr="00AC7E92" w:rsidRDefault="7127B281" w:rsidP="00FC6284">
      <w:pPr>
        <w:rPr>
          <w:noProof/>
        </w:rPr>
      </w:pPr>
      <w:r>
        <w:rPr>
          <w:noProof/>
        </w:rPr>
        <w:t>Having regard to the proposal from the European Commission,</w:t>
      </w:r>
    </w:p>
    <w:p w14:paraId="563A58F5" w14:textId="77777777" w:rsidR="005538AE" w:rsidRPr="00AC7E92" w:rsidRDefault="7127B281" w:rsidP="00FC6284">
      <w:pPr>
        <w:rPr>
          <w:noProof/>
        </w:rPr>
      </w:pPr>
      <w:r>
        <w:rPr>
          <w:noProof/>
        </w:rPr>
        <w:t>After transmission of the draft legislative act to the national parliaments,</w:t>
      </w:r>
    </w:p>
    <w:p w14:paraId="17738912" w14:textId="77777777" w:rsidR="005538AE" w:rsidRPr="00AC7E92" w:rsidRDefault="005538AE" w:rsidP="00FC6284">
      <w:pPr>
        <w:rPr>
          <w:noProof/>
        </w:rPr>
      </w:pPr>
      <w:r w:rsidRPr="00AC7E92">
        <w:rPr>
          <w:noProof/>
        </w:rPr>
        <w:t>Having regard to the opinion of the European Economic and Social Committee</w:t>
      </w:r>
      <w:r w:rsidRPr="00AC7E92">
        <w:rPr>
          <w:rStyle w:val="FootnoteReference"/>
          <w:noProof/>
        </w:rPr>
        <w:footnoteReference w:id="28"/>
      </w:r>
      <w:r w:rsidRPr="00AC7E92">
        <w:rPr>
          <w:noProof/>
        </w:rPr>
        <w:t xml:space="preserve">, </w:t>
      </w:r>
    </w:p>
    <w:p w14:paraId="465E37C1" w14:textId="77777777" w:rsidR="005538AE" w:rsidRPr="00AC7E92" w:rsidRDefault="005538AE" w:rsidP="00FC6284">
      <w:pPr>
        <w:rPr>
          <w:noProof/>
        </w:rPr>
      </w:pPr>
      <w:r w:rsidRPr="00AC7E92">
        <w:rPr>
          <w:noProof/>
        </w:rPr>
        <w:t>Having regard to the opinion of the Committee of the Regions</w:t>
      </w:r>
      <w:r w:rsidRPr="00AC7E92">
        <w:rPr>
          <w:rStyle w:val="FootnoteReference"/>
          <w:noProof/>
        </w:rPr>
        <w:footnoteReference w:id="29"/>
      </w:r>
      <w:r w:rsidRPr="00AC7E92">
        <w:rPr>
          <w:noProof/>
        </w:rPr>
        <w:t xml:space="preserve">, </w:t>
      </w:r>
    </w:p>
    <w:p w14:paraId="278DB424" w14:textId="77777777" w:rsidR="005538AE" w:rsidRPr="00AC7E92" w:rsidRDefault="7127B281" w:rsidP="00FC6284">
      <w:pPr>
        <w:rPr>
          <w:noProof/>
        </w:rPr>
      </w:pPr>
      <w:r>
        <w:rPr>
          <w:noProof/>
        </w:rPr>
        <w:t>Acting in accordance with the ordinary legislative procedure,</w:t>
      </w:r>
    </w:p>
    <w:p w14:paraId="0244986E" w14:textId="77777777" w:rsidR="005A0D63" w:rsidRDefault="7127B281" w:rsidP="00D60303">
      <w:pPr>
        <w:rPr>
          <w:noProof/>
        </w:rPr>
      </w:pPr>
      <w:r>
        <w:rPr>
          <w:noProof/>
        </w:rPr>
        <w:t>Whereas:</w:t>
      </w:r>
    </w:p>
    <w:p w14:paraId="1C987527" w14:textId="77777777" w:rsidR="00D60303" w:rsidRDefault="00D60303" w:rsidP="00D60303">
      <w:pPr>
        <w:rPr>
          <w:noProof/>
        </w:rPr>
      </w:pPr>
    </w:p>
    <w:p w14:paraId="1FD30DB3" w14:textId="77777777" w:rsidR="00441E65" w:rsidRPr="00E62088" w:rsidRDefault="00721A68" w:rsidP="00721A68">
      <w:pPr>
        <w:pStyle w:val="ManualConsidrant"/>
        <w:rPr>
          <w:noProof/>
          <w:lang w:val="en-IE" w:eastAsia="en-IE"/>
        </w:rPr>
      </w:pPr>
      <w:r w:rsidRPr="00721A68">
        <w:rPr>
          <w:noProof/>
        </w:rPr>
        <w:t>(1)</w:t>
      </w:r>
      <w:r w:rsidRPr="00721A68">
        <w:rPr>
          <w:noProof/>
        </w:rPr>
        <w:tab/>
      </w:r>
      <w:r w:rsidR="00A7716E" w:rsidRPr="00CD6165">
        <w:rPr>
          <w:noProof/>
          <w:lang w:val="en-IE" w:eastAsia="en-IE"/>
        </w:rPr>
        <w:t>Since the adoption of Directive (EU) 2015/2366</w:t>
      </w:r>
      <w:r w:rsidR="004D214E">
        <w:rPr>
          <w:noProof/>
          <w:lang w:val="en-IE" w:eastAsia="en-IE"/>
        </w:rPr>
        <w:t xml:space="preserve"> </w:t>
      </w:r>
      <w:r w:rsidR="009C01F6" w:rsidRPr="008718DE">
        <w:rPr>
          <w:noProof/>
          <w:lang w:eastAsia="en-IE"/>
        </w:rPr>
        <w:t>of the European Parliament and of the Council</w:t>
      </w:r>
      <w:r w:rsidR="009C01F6" w:rsidRPr="008718DE">
        <w:rPr>
          <w:rStyle w:val="FootnoteReference"/>
          <w:noProof/>
          <w:szCs w:val="24"/>
          <w:lang w:eastAsia="en-IE"/>
        </w:rPr>
        <w:footnoteReference w:id="30"/>
      </w:r>
      <w:r w:rsidR="00A7716E" w:rsidRPr="00CD6165">
        <w:rPr>
          <w:noProof/>
          <w:lang w:val="en-IE" w:eastAsia="en-IE"/>
        </w:rPr>
        <w:t xml:space="preserve">, the retail payment services market </w:t>
      </w:r>
      <w:r w:rsidR="00881619">
        <w:rPr>
          <w:noProof/>
          <w:lang w:val="en-IE" w:eastAsia="en-IE"/>
        </w:rPr>
        <w:t>underwent</w:t>
      </w:r>
      <w:r w:rsidR="003C78FF" w:rsidRPr="005A1640">
        <w:rPr>
          <w:noProof/>
        </w:rPr>
        <w:t xml:space="preserve"> </w:t>
      </w:r>
      <w:r w:rsidR="003C78FF">
        <w:rPr>
          <w:noProof/>
        </w:rPr>
        <w:t>significant</w:t>
      </w:r>
      <w:r w:rsidR="003C78FF" w:rsidRPr="005A1640">
        <w:rPr>
          <w:noProof/>
        </w:rPr>
        <w:t xml:space="preserve"> changes largely related to the increasing use of cards and other digital means of payment, the decreas</w:t>
      </w:r>
      <w:r w:rsidR="003C78FF">
        <w:rPr>
          <w:noProof/>
        </w:rPr>
        <w:t>ing use</w:t>
      </w:r>
      <w:r w:rsidR="003C78FF" w:rsidRPr="005A1640">
        <w:rPr>
          <w:noProof/>
        </w:rPr>
        <w:t xml:space="preserve"> of cash and the growing presence of new players and services, </w:t>
      </w:r>
      <w:r w:rsidR="00881619">
        <w:rPr>
          <w:noProof/>
        </w:rPr>
        <w:t>including digital</w:t>
      </w:r>
      <w:r w:rsidR="003C78FF" w:rsidRPr="005A1640">
        <w:rPr>
          <w:noProof/>
        </w:rPr>
        <w:t xml:space="preserve"> wallets </w:t>
      </w:r>
      <w:r w:rsidR="003C78FF">
        <w:rPr>
          <w:noProof/>
        </w:rPr>
        <w:t>and</w:t>
      </w:r>
      <w:r w:rsidR="003C78FF" w:rsidRPr="005A1640">
        <w:rPr>
          <w:noProof/>
        </w:rPr>
        <w:t xml:space="preserve"> contactless payments.</w:t>
      </w:r>
      <w:r w:rsidR="003C78FF">
        <w:rPr>
          <w:noProof/>
        </w:rPr>
        <w:t xml:space="preserve"> </w:t>
      </w:r>
      <w:r w:rsidR="003C78FF" w:rsidRPr="005A1640">
        <w:rPr>
          <w:noProof/>
        </w:rPr>
        <w:t xml:space="preserve">The Covid-19 pandemic and the transformations it brought to consumption and payment practices has increased the importance of </w:t>
      </w:r>
      <w:r w:rsidR="003C78FF">
        <w:rPr>
          <w:noProof/>
        </w:rPr>
        <w:t xml:space="preserve">having </w:t>
      </w:r>
      <w:r w:rsidR="003C78FF" w:rsidRPr="005A1640">
        <w:rPr>
          <w:noProof/>
        </w:rPr>
        <w:t>secure</w:t>
      </w:r>
      <w:r w:rsidR="003C78FF">
        <w:rPr>
          <w:noProof/>
        </w:rPr>
        <w:t xml:space="preserve"> and</w:t>
      </w:r>
      <w:r w:rsidR="003C78FF" w:rsidRPr="005A1640">
        <w:rPr>
          <w:noProof/>
        </w:rPr>
        <w:t xml:space="preserve"> efficient digital payments.</w:t>
      </w:r>
    </w:p>
    <w:p w14:paraId="7EC13CCD" w14:textId="77777777" w:rsidR="00A7716E" w:rsidRDefault="00721A68" w:rsidP="00721A68">
      <w:pPr>
        <w:pStyle w:val="ManualConsidrant"/>
        <w:rPr>
          <w:noProof/>
          <w:lang w:val="en-IE" w:eastAsia="en-IE"/>
        </w:rPr>
      </w:pPr>
      <w:r w:rsidRPr="00721A68">
        <w:rPr>
          <w:noProof/>
        </w:rPr>
        <w:t>(2)</w:t>
      </w:r>
      <w:r w:rsidRPr="00721A68">
        <w:rPr>
          <w:noProof/>
        </w:rPr>
        <w:tab/>
      </w:r>
      <w:r w:rsidR="003C78FF" w:rsidRPr="005A1640">
        <w:rPr>
          <w:noProof/>
        </w:rPr>
        <w:t>The Communication from the Commission on a Retail Payments Strategy for the EU</w:t>
      </w:r>
      <w:r w:rsidR="003C78FF" w:rsidRPr="005A1640">
        <w:rPr>
          <w:rStyle w:val="FootnoteReference"/>
          <w:noProof/>
          <w:szCs w:val="24"/>
        </w:rPr>
        <w:footnoteReference w:id="31"/>
      </w:r>
      <w:r w:rsidR="003C78FF" w:rsidRPr="005A1640">
        <w:rPr>
          <w:noProof/>
        </w:rPr>
        <w:t xml:space="preserve"> announced the launch of a comprehensive review of the application and impact of Directive (EU) 2015/2366 “</w:t>
      </w:r>
      <w:r w:rsidR="003C78FF" w:rsidRPr="005A1640">
        <w:rPr>
          <w:i/>
          <w:iCs/>
          <w:noProof/>
        </w:rPr>
        <w:t>which should include an overall assessment of whether it is still fit for purpose, taking into account market developments</w:t>
      </w:r>
      <w:r w:rsidR="003C78FF" w:rsidRPr="005A1640">
        <w:rPr>
          <w:noProof/>
        </w:rPr>
        <w:t>”.</w:t>
      </w:r>
    </w:p>
    <w:p w14:paraId="56468E31" w14:textId="77777777" w:rsidR="003C0E5D" w:rsidRDefault="00721A68" w:rsidP="00721A68">
      <w:pPr>
        <w:pStyle w:val="ManualConsidrant"/>
        <w:rPr>
          <w:noProof/>
          <w:lang w:val="en-IE" w:eastAsia="en-IE"/>
        </w:rPr>
      </w:pPr>
      <w:r w:rsidRPr="00721A68">
        <w:rPr>
          <w:noProof/>
        </w:rPr>
        <w:t>(3)</w:t>
      </w:r>
      <w:r w:rsidRPr="00721A68">
        <w:rPr>
          <w:noProof/>
        </w:rPr>
        <w:tab/>
      </w:r>
      <w:r w:rsidR="003C78FF" w:rsidRPr="00CD6165">
        <w:rPr>
          <w:noProof/>
          <w:lang w:val="en-IE" w:eastAsia="en-IE"/>
        </w:rPr>
        <w:t>Directive (EU) 2015/2366</w:t>
      </w:r>
      <w:r w:rsidR="00A7716E" w:rsidRPr="00A7716E">
        <w:rPr>
          <w:noProof/>
          <w:lang w:val="en-IE" w:eastAsia="en-IE"/>
        </w:rPr>
        <w:t xml:space="preserve"> aimed at addressing barriers to new types of payment services and </w:t>
      </w:r>
      <w:r w:rsidR="00CE6ED6" w:rsidRPr="00A7716E">
        <w:rPr>
          <w:noProof/>
          <w:lang w:val="en-IE" w:eastAsia="en-IE"/>
        </w:rPr>
        <w:t>improv</w:t>
      </w:r>
      <w:r w:rsidR="00CE6ED6">
        <w:rPr>
          <w:noProof/>
          <w:lang w:val="en-IE" w:eastAsia="en-IE"/>
        </w:rPr>
        <w:t>ing</w:t>
      </w:r>
      <w:r w:rsidR="00CE6ED6" w:rsidRPr="00A7716E">
        <w:rPr>
          <w:noProof/>
          <w:lang w:val="en-IE" w:eastAsia="en-IE"/>
        </w:rPr>
        <w:t xml:space="preserve"> </w:t>
      </w:r>
      <w:r w:rsidR="00A7716E" w:rsidRPr="00A7716E">
        <w:rPr>
          <w:noProof/>
          <w:lang w:val="en-IE" w:eastAsia="en-IE"/>
        </w:rPr>
        <w:t>the level of consumer protection and security</w:t>
      </w:r>
      <w:r w:rsidR="004061FE">
        <w:rPr>
          <w:noProof/>
          <w:lang w:val="en-IE" w:eastAsia="en-IE"/>
        </w:rPr>
        <w:t>.</w:t>
      </w:r>
      <w:r w:rsidR="00A7716E" w:rsidRPr="00A7716E">
        <w:rPr>
          <w:noProof/>
          <w:lang w:val="en-IE" w:eastAsia="en-IE"/>
        </w:rPr>
        <w:t xml:space="preserve"> </w:t>
      </w:r>
      <w:r w:rsidR="004061FE">
        <w:rPr>
          <w:noProof/>
          <w:lang w:val="en-IE" w:eastAsia="en-IE"/>
        </w:rPr>
        <w:t>T</w:t>
      </w:r>
      <w:r w:rsidR="00A7716E" w:rsidRPr="00A7716E">
        <w:rPr>
          <w:noProof/>
          <w:lang w:val="en-IE" w:eastAsia="en-IE"/>
        </w:rPr>
        <w:t xml:space="preserve">he evaluation of </w:t>
      </w:r>
      <w:r w:rsidR="00A7716E" w:rsidRPr="005A1640">
        <w:rPr>
          <w:noProof/>
          <w:szCs w:val="24"/>
        </w:rPr>
        <w:t xml:space="preserve">the </w:t>
      </w:r>
      <w:r w:rsidR="004061FE" w:rsidRPr="005A1640">
        <w:rPr>
          <w:noProof/>
          <w:szCs w:val="24"/>
        </w:rPr>
        <w:t>impact and application of Directive (EU) 2015/2366</w:t>
      </w:r>
      <w:r w:rsidR="004061FE" w:rsidRPr="00731F8E">
        <w:rPr>
          <w:noProof/>
          <w:szCs w:val="24"/>
        </w:rPr>
        <w:t xml:space="preserve"> </w:t>
      </w:r>
      <w:r w:rsidR="004061FE" w:rsidRPr="005A1640">
        <w:rPr>
          <w:noProof/>
          <w:szCs w:val="24"/>
        </w:rPr>
        <w:t>by the Commission</w:t>
      </w:r>
      <w:r w:rsidR="00441E65">
        <w:rPr>
          <w:noProof/>
          <w:szCs w:val="24"/>
        </w:rPr>
        <w:t xml:space="preserve"> found </w:t>
      </w:r>
      <w:r w:rsidR="004061FE">
        <w:rPr>
          <w:noProof/>
          <w:szCs w:val="24"/>
        </w:rPr>
        <w:t xml:space="preserve">that </w:t>
      </w:r>
      <w:r w:rsidR="00441E65">
        <w:rPr>
          <w:noProof/>
          <w:szCs w:val="24"/>
        </w:rPr>
        <w:t>D</w:t>
      </w:r>
      <w:r w:rsidR="004061FE">
        <w:rPr>
          <w:noProof/>
          <w:szCs w:val="24"/>
        </w:rPr>
        <w:t>irective</w:t>
      </w:r>
      <w:r w:rsidR="00441E65">
        <w:rPr>
          <w:noProof/>
          <w:szCs w:val="24"/>
        </w:rPr>
        <w:t xml:space="preserve"> (EU) 2015/2366</w:t>
      </w:r>
      <w:r w:rsidR="004061FE">
        <w:rPr>
          <w:noProof/>
          <w:szCs w:val="24"/>
        </w:rPr>
        <w:t xml:space="preserve"> has been largely successful with regard to many of its objectives,</w:t>
      </w:r>
      <w:r w:rsidR="00F733E8">
        <w:rPr>
          <w:noProof/>
          <w:szCs w:val="24"/>
        </w:rPr>
        <w:t xml:space="preserve"> </w:t>
      </w:r>
      <w:r w:rsidR="00441E65">
        <w:rPr>
          <w:noProof/>
          <w:szCs w:val="24"/>
        </w:rPr>
        <w:t>but also</w:t>
      </w:r>
      <w:r w:rsidR="00F733E8">
        <w:rPr>
          <w:noProof/>
          <w:szCs w:val="24"/>
        </w:rPr>
        <w:t xml:space="preserve"> </w:t>
      </w:r>
      <w:r w:rsidR="00A7716E" w:rsidRPr="00A7716E">
        <w:rPr>
          <w:noProof/>
          <w:lang w:val="en-IE" w:eastAsia="en-IE"/>
        </w:rPr>
        <w:t xml:space="preserve">identified certain areas where the objectives of </w:t>
      </w:r>
      <w:r w:rsidR="00CE6ED6">
        <w:rPr>
          <w:noProof/>
          <w:lang w:val="en-IE" w:eastAsia="en-IE"/>
        </w:rPr>
        <w:t xml:space="preserve">the </w:t>
      </w:r>
      <w:r w:rsidR="00A7716E" w:rsidRPr="00A7716E">
        <w:rPr>
          <w:noProof/>
          <w:lang w:val="en-IE" w:eastAsia="en-IE"/>
        </w:rPr>
        <w:t xml:space="preserve">Directive have not been fully achieved. In particular, the evaluation identified problems regarding divergent implementation and enforcement of </w:t>
      </w:r>
      <w:r w:rsidR="00441E65">
        <w:rPr>
          <w:noProof/>
          <w:szCs w:val="24"/>
        </w:rPr>
        <w:t>Directive (EU) 2015/2366</w:t>
      </w:r>
      <w:r w:rsidR="00A7716E" w:rsidRPr="00A7716E">
        <w:rPr>
          <w:noProof/>
          <w:lang w:val="en-IE" w:eastAsia="en-IE"/>
        </w:rPr>
        <w:t xml:space="preserve">, which have directly impacted competition between payment service providers, by leading to effectively different regulatory conditions in Member States because of different interpretation of the rules, encouraging regulatory arbitrage. </w:t>
      </w:r>
    </w:p>
    <w:p w14:paraId="6BC9C23E" w14:textId="77777777" w:rsidR="00A7716E" w:rsidRDefault="00721A68" w:rsidP="00721A68">
      <w:pPr>
        <w:pStyle w:val="ManualConsidrant"/>
        <w:rPr>
          <w:noProof/>
          <w:lang w:val="en-IE" w:eastAsia="en-IE"/>
        </w:rPr>
      </w:pPr>
      <w:r w:rsidRPr="00721A68">
        <w:rPr>
          <w:noProof/>
        </w:rPr>
        <w:t>(4)</w:t>
      </w:r>
      <w:r w:rsidRPr="00721A68">
        <w:rPr>
          <w:noProof/>
        </w:rPr>
        <w:tab/>
      </w:r>
      <w:r w:rsidR="003C0E5D" w:rsidRPr="005A1640">
        <w:rPr>
          <w:noProof/>
        </w:rPr>
        <w:t xml:space="preserve">There should be no </w:t>
      </w:r>
      <w:r w:rsidR="00881619">
        <w:rPr>
          <w:noProof/>
        </w:rPr>
        <w:t>room</w:t>
      </w:r>
      <w:r w:rsidR="00881619" w:rsidRPr="001D2F7A">
        <w:rPr>
          <w:noProof/>
        </w:rPr>
        <w:t xml:space="preserve"> for ‘forum shopping’</w:t>
      </w:r>
      <w:r w:rsidR="00881619">
        <w:rPr>
          <w:noProof/>
        </w:rPr>
        <w:t xml:space="preserve"> where payment services providers would</w:t>
      </w:r>
      <w:r w:rsidR="003C0E5D" w:rsidRPr="005A1640">
        <w:rPr>
          <w:noProof/>
        </w:rPr>
        <w:t xml:space="preserve"> choose, as home country, those Member States where the application of </w:t>
      </w:r>
      <w:r w:rsidR="006D06C5">
        <w:rPr>
          <w:noProof/>
        </w:rPr>
        <w:t>Union</w:t>
      </w:r>
      <w:r w:rsidR="003C0E5D" w:rsidRPr="005A1640">
        <w:rPr>
          <w:noProof/>
        </w:rPr>
        <w:t xml:space="preserve"> rules on payment services is more advantageous for them and provide cross-border services in other Member States which apply stricter </w:t>
      </w:r>
      <w:r w:rsidR="00441E65">
        <w:rPr>
          <w:noProof/>
        </w:rPr>
        <w:t>interpretation of the</w:t>
      </w:r>
      <w:r w:rsidR="003C0E5D" w:rsidRPr="005A1640">
        <w:rPr>
          <w:noProof/>
        </w:rPr>
        <w:t xml:space="preserve"> rules </w:t>
      </w:r>
      <w:r w:rsidR="003C0E5D" w:rsidRPr="0022791A">
        <w:rPr>
          <w:noProof/>
        </w:rPr>
        <w:t>or apply more active enforcement policies</w:t>
      </w:r>
      <w:r w:rsidR="003C0E5D" w:rsidRPr="005A1640">
        <w:rPr>
          <w:noProof/>
        </w:rPr>
        <w:t xml:space="preserve"> to payment service providers established there.</w:t>
      </w:r>
      <w:r w:rsidR="003C0E5D">
        <w:rPr>
          <w:noProof/>
        </w:rPr>
        <w:t xml:space="preserve"> </w:t>
      </w:r>
      <w:r w:rsidR="00441E65">
        <w:rPr>
          <w:noProof/>
        </w:rPr>
        <w:t>That</w:t>
      </w:r>
      <w:r w:rsidR="003C0E5D">
        <w:rPr>
          <w:noProof/>
        </w:rPr>
        <w:t xml:space="preserve"> practice distorts competition.</w:t>
      </w:r>
      <w:r w:rsidR="00A7716E">
        <w:rPr>
          <w:noProof/>
        </w:rPr>
        <w:t xml:space="preserve"> </w:t>
      </w:r>
      <w:r w:rsidR="006D06C5" w:rsidRPr="006D06C5">
        <w:rPr>
          <w:noProof/>
          <w:lang w:eastAsia="en-IE"/>
        </w:rPr>
        <w:t>The Union rules on payment services should be harmonised by incorporating rules governing the conduct of payment services in a Regulation and separating them from the rules on authorisation and supervision of payment institutions, which should be governed by this Directive (PSD3), and not continue to be governed by the Directive currently in force (PSD2)</w:t>
      </w:r>
      <w:r w:rsidR="00A7716E" w:rsidRPr="00A7716E">
        <w:rPr>
          <w:noProof/>
          <w:lang w:val="en-IE" w:eastAsia="en-IE"/>
        </w:rPr>
        <w:t>.</w:t>
      </w:r>
    </w:p>
    <w:p w14:paraId="362DB990" w14:textId="77777777" w:rsidR="00A7716E" w:rsidRDefault="00721A68" w:rsidP="00721A68">
      <w:pPr>
        <w:pStyle w:val="ManualConsidrant"/>
        <w:rPr>
          <w:noProof/>
          <w:lang w:val="en-IE" w:eastAsia="en-IE"/>
        </w:rPr>
      </w:pPr>
      <w:bookmarkStart w:id="9" w:name="_Hlk133830170"/>
      <w:r w:rsidRPr="00721A68">
        <w:rPr>
          <w:noProof/>
        </w:rPr>
        <w:t>(5)</w:t>
      </w:r>
      <w:r w:rsidRPr="00721A68">
        <w:rPr>
          <w:noProof/>
        </w:rPr>
        <w:tab/>
      </w:r>
      <w:r w:rsidR="00441E65">
        <w:rPr>
          <w:noProof/>
          <w:lang w:val="en-IE" w:eastAsia="en-IE"/>
        </w:rPr>
        <w:t>Even though</w:t>
      </w:r>
      <w:r w:rsidR="00A7716E" w:rsidRPr="00A7716E">
        <w:rPr>
          <w:noProof/>
          <w:lang w:val="en-IE" w:eastAsia="en-IE"/>
        </w:rPr>
        <w:t xml:space="preserve"> the issuance of electronic money is regulated under Directive 2009/110/EC</w:t>
      </w:r>
      <w:r w:rsidR="00BB2F35">
        <w:rPr>
          <w:noProof/>
          <w:lang w:val="en-IE" w:eastAsia="en-IE"/>
        </w:rPr>
        <w:t xml:space="preserve"> </w:t>
      </w:r>
      <w:r w:rsidR="00BB2F35" w:rsidRPr="008718DE">
        <w:rPr>
          <w:noProof/>
          <w:szCs w:val="24"/>
          <w:lang w:eastAsia="en-IE"/>
        </w:rPr>
        <w:t>of the European Parliament and of the Council</w:t>
      </w:r>
      <w:r w:rsidR="002771A3">
        <w:rPr>
          <w:noProof/>
          <w:szCs w:val="24"/>
          <w:lang w:eastAsia="en-IE"/>
        </w:rPr>
        <w:t>,</w:t>
      </w:r>
      <w:r w:rsidR="00BB2F35" w:rsidRPr="008718DE">
        <w:rPr>
          <w:rStyle w:val="FootnoteReference"/>
          <w:noProof/>
          <w:szCs w:val="24"/>
          <w:lang w:eastAsia="en-IE"/>
        </w:rPr>
        <w:footnoteReference w:id="32"/>
      </w:r>
      <w:r w:rsidR="00A7716E" w:rsidRPr="00A7716E">
        <w:rPr>
          <w:noProof/>
          <w:lang w:val="en-IE" w:eastAsia="en-IE"/>
        </w:rPr>
        <w:t xml:space="preserve"> </w:t>
      </w:r>
      <w:r w:rsidR="00441E65">
        <w:rPr>
          <w:noProof/>
          <w:lang w:val="en-IE" w:eastAsia="en-IE"/>
        </w:rPr>
        <w:t>the use of</w:t>
      </w:r>
      <w:r w:rsidR="00441E65" w:rsidRPr="00D85805">
        <w:rPr>
          <w:noProof/>
          <w:lang w:eastAsia="en-IE"/>
        </w:rPr>
        <w:t xml:space="preserve"> e</w:t>
      </w:r>
      <w:r w:rsidR="00441E65">
        <w:rPr>
          <w:noProof/>
          <w:lang w:eastAsia="en-IE"/>
        </w:rPr>
        <w:t>lectronic money</w:t>
      </w:r>
      <w:r w:rsidR="00441E65" w:rsidRPr="00D85805">
        <w:rPr>
          <w:noProof/>
          <w:lang w:eastAsia="en-IE"/>
        </w:rPr>
        <w:t xml:space="preserve"> to fund </w:t>
      </w:r>
      <w:r w:rsidR="00A7716E" w:rsidRPr="00D85805">
        <w:rPr>
          <w:noProof/>
          <w:lang w:eastAsia="en-IE"/>
        </w:rPr>
        <w:t>payment transactions</w:t>
      </w:r>
      <w:r w:rsidR="00A7716E" w:rsidRPr="00A7716E">
        <w:rPr>
          <w:noProof/>
          <w:lang w:val="en-IE" w:eastAsia="en-IE"/>
        </w:rPr>
        <w:t xml:space="preserve"> </w:t>
      </w:r>
      <w:r w:rsidR="00441E65">
        <w:rPr>
          <w:noProof/>
          <w:lang w:val="en-IE" w:eastAsia="en-IE"/>
        </w:rPr>
        <w:t>is</w:t>
      </w:r>
      <w:r w:rsidR="00F733E8" w:rsidRPr="00A7716E">
        <w:rPr>
          <w:noProof/>
          <w:lang w:val="en-IE" w:eastAsia="en-IE"/>
        </w:rPr>
        <w:t xml:space="preserve"> </w:t>
      </w:r>
      <w:r w:rsidR="00A7716E" w:rsidRPr="00A7716E">
        <w:rPr>
          <w:noProof/>
          <w:lang w:val="en-IE" w:eastAsia="en-IE"/>
        </w:rPr>
        <w:t xml:space="preserve">to a very large extent regulated by </w:t>
      </w:r>
      <w:r w:rsidR="00887B38" w:rsidRPr="00CD6165">
        <w:rPr>
          <w:noProof/>
          <w:lang w:val="en-IE" w:eastAsia="en-IE"/>
        </w:rPr>
        <w:t>Directive (EU) 2015/2366</w:t>
      </w:r>
      <w:r w:rsidR="00A7716E" w:rsidRPr="00A7716E">
        <w:rPr>
          <w:noProof/>
          <w:lang w:val="en-IE" w:eastAsia="en-IE"/>
        </w:rPr>
        <w:t xml:space="preserve">. </w:t>
      </w:r>
      <w:r w:rsidR="00881619">
        <w:rPr>
          <w:noProof/>
          <w:lang w:val="en-IE" w:eastAsia="en-IE"/>
        </w:rPr>
        <w:t>Consequently</w:t>
      </w:r>
      <w:r w:rsidR="00A7716E" w:rsidRPr="00A7716E">
        <w:rPr>
          <w:noProof/>
          <w:lang w:val="en-IE" w:eastAsia="en-IE"/>
        </w:rPr>
        <w:t>, the legal framework applicable to electronic money institutions and payment institutions, in particular with regard to the conduct of business rules, is already substantially aligned.</w:t>
      </w:r>
      <w:bookmarkEnd w:id="9"/>
      <w:r w:rsidR="00A7716E" w:rsidRPr="00A7716E">
        <w:rPr>
          <w:noProof/>
          <w:lang w:val="en-IE" w:eastAsia="en-IE"/>
        </w:rPr>
        <w:t xml:space="preserve"> Over the years competent authorities in charge of authorisation and supervision of payment institutions and electronic money institutions have experienced practical difficulties in clearly delineating the two regimes and in distinguishing electronic money products</w:t>
      </w:r>
      <w:r w:rsidR="00F733E8">
        <w:rPr>
          <w:noProof/>
          <w:lang w:val="en-IE" w:eastAsia="en-IE"/>
        </w:rPr>
        <w:t xml:space="preserve"> and </w:t>
      </w:r>
      <w:r w:rsidR="00A7716E" w:rsidRPr="00A7716E">
        <w:rPr>
          <w:noProof/>
          <w:lang w:val="en-IE" w:eastAsia="en-IE"/>
        </w:rPr>
        <w:t xml:space="preserve">services from payment </w:t>
      </w:r>
      <w:r w:rsidR="00CE6ED6">
        <w:rPr>
          <w:noProof/>
          <w:lang w:val="en-IE" w:eastAsia="en-IE"/>
        </w:rPr>
        <w:t xml:space="preserve">and electronic money </w:t>
      </w:r>
      <w:r w:rsidR="00A7716E" w:rsidRPr="00A7716E">
        <w:rPr>
          <w:noProof/>
          <w:lang w:val="en-IE" w:eastAsia="en-IE"/>
        </w:rPr>
        <w:t xml:space="preserve">services offered by payment institutions. This has led to concerns about regulatory arbitrage and </w:t>
      </w:r>
      <w:r w:rsidR="00F733E8">
        <w:rPr>
          <w:noProof/>
          <w:lang w:val="en-IE" w:eastAsia="en-IE"/>
        </w:rPr>
        <w:t xml:space="preserve">an </w:t>
      </w:r>
      <w:r w:rsidR="00A7716E" w:rsidRPr="00A7716E">
        <w:rPr>
          <w:noProof/>
          <w:lang w:val="en-IE" w:eastAsia="en-IE"/>
        </w:rPr>
        <w:t xml:space="preserve">uneven level playing field, as well as issues </w:t>
      </w:r>
      <w:r w:rsidR="00B64B09">
        <w:rPr>
          <w:noProof/>
          <w:lang w:val="en-IE" w:eastAsia="en-IE"/>
        </w:rPr>
        <w:t>related to</w:t>
      </w:r>
      <w:r w:rsidR="00B64B09" w:rsidRPr="00A7716E">
        <w:rPr>
          <w:noProof/>
          <w:lang w:val="en-IE" w:eastAsia="en-IE"/>
        </w:rPr>
        <w:t xml:space="preserve"> </w:t>
      </w:r>
      <w:r w:rsidR="00A7716E" w:rsidRPr="00A7716E">
        <w:rPr>
          <w:noProof/>
          <w:lang w:val="en-IE" w:eastAsia="en-IE"/>
        </w:rPr>
        <w:t xml:space="preserve">the circumvention of the requirements of </w:t>
      </w:r>
      <w:r w:rsidR="00887B38" w:rsidRPr="00A7716E">
        <w:rPr>
          <w:noProof/>
          <w:lang w:val="en-IE" w:eastAsia="en-IE"/>
        </w:rPr>
        <w:t>Directive 2009/110/EC</w:t>
      </w:r>
      <w:r w:rsidR="00A7716E" w:rsidRPr="00A7716E">
        <w:rPr>
          <w:noProof/>
          <w:lang w:val="en-IE" w:eastAsia="en-IE"/>
        </w:rPr>
        <w:t xml:space="preserve"> where payment institutions issuing electronic money take advantage of the </w:t>
      </w:r>
      <w:r w:rsidR="00C643A7" w:rsidRPr="00A7716E">
        <w:rPr>
          <w:noProof/>
          <w:lang w:val="en-IE" w:eastAsia="en-IE"/>
        </w:rPr>
        <w:t>similarit</w:t>
      </w:r>
      <w:r w:rsidR="00C643A7">
        <w:rPr>
          <w:noProof/>
          <w:lang w:val="en-IE" w:eastAsia="en-IE"/>
        </w:rPr>
        <w:t>ies</w:t>
      </w:r>
      <w:r w:rsidR="00C643A7" w:rsidRPr="00A7716E">
        <w:rPr>
          <w:noProof/>
          <w:lang w:val="en-IE" w:eastAsia="en-IE"/>
        </w:rPr>
        <w:t xml:space="preserve"> </w:t>
      </w:r>
      <w:r w:rsidR="00A7716E" w:rsidRPr="00A7716E">
        <w:rPr>
          <w:noProof/>
          <w:lang w:val="en-IE" w:eastAsia="en-IE"/>
        </w:rPr>
        <w:t xml:space="preserve">between payment services and electronic money services and apply for authorisation as a payment institution. It is therefore appropriate that the authorisation and supervision regime applicable to electronic money institutions is further aligned with the regime applicable to payment institutions. </w:t>
      </w:r>
      <w:bookmarkStart w:id="10" w:name="_Hlk133830673"/>
      <w:r w:rsidR="00A7716E" w:rsidRPr="00A7716E">
        <w:rPr>
          <w:noProof/>
          <w:lang w:val="en-IE" w:eastAsia="en-IE"/>
        </w:rPr>
        <w:t>However, the licensing requirements</w:t>
      </w:r>
      <w:r w:rsidR="00EA010E">
        <w:rPr>
          <w:noProof/>
          <w:lang w:val="en-IE" w:eastAsia="en-IE"/>
        </w:rPr>
        <w:t xml:space="preserve">, </w:t>
      </w:r>
      <w:r w:rsidR="00A7716E" w:rsidRPr="00A7716E">
        <w:rPr>
          <w:noProof/>
          <w:lang w:val="en-IE" w:eastAsia="en-IE"/>
        </w:rPr>
        <w:t xml:space="preserve">in particular initial capital and </w:t>
      </w:r>
      <w:r w:rsidR="00103ED4">
        <w:rPr>
          <w:noProof/>
          <w:lang w:val="en-IE" w:eastAsia="en-IE"/>
        </w:rPr>
        <w:t>own funds</w:t>
      </w:r>
      <w:r w:rsidR="00EA010E">
        <w:rPr>
          <w:noProof/>
          <w:lang w:val="en-IE" w:eastAsia="en-IE"/>
        </w:rPr>
        <w:t>,</w:t>
      </w:r>
      <w:r w:rsidR="00A7716E" w:rsidRPr="00A7716E">
        <w:rPr>
          <w:noProof/>
          <w:lang w:val="en-IE" w:eastAsia="en-IE"/>
        </w:rPr>
        <w:t xml:space="preserve"> and some key basic concepts governing the </w:t>
      </w:r>
      <w:r w:rsidR="00B64B09">
        <w:rPr>
          <w:noProof/>
          <w:lang w:val="en-IE" w:eastAsia="en-IE"/>
        </w:rPr>
        <w:t xml:space="preserve">electronic </w:t>
      </w:r>
      <w:r w:rsidR="00A7716E" w:rsidRPr="00A7716E">
        <w:rPr>
          <w:noProof/>
          <w:lang w:val="en-IE" w:eastAsia="en-IE"/>
        </w:rPr>
        <w:t>money business</w:t>
      </w:r>
      <w:r w:rsidR="002771A3">
        <w:rPr>
          <w:noProof/>
          <w:lang w:val="en-IE" w:eastAsia="en-IE"/>
        </w:rPr>
        <w:t xml:space="preserve">, including the </w:t>
      </w:r>
      <w:r w:rsidR="00A7716E" w:rsidRPr="00A7716E">
        <w:rPr>
          <w:noProof/>
          <w:lang w:val="en-IE" w:eastAsia="en-IE"/>
        </w:rPr>
        <w:t xml:space="preserve">issuance of </w:t>
      </w:r>
      <w:r w:rsidR="00B64B09">
        <w:rPr>
          <w:noProof/>
          <w:lang w:val="en-IE" w:eastAsia="en-IE"/>
        </w:rPr>
        <w:t xml:space="preserve">electronic </w:t>
      </w:r>
      <w:r w:rsidR="00A7716E" w:rsidRPr="00A7716E">
        <w:rPr>
          <w:noProof/>
          <w:lang w:val="en-IE" w:eastAsia="en-IE"/>
        </w:rPr>
        <w:t xml:space="preserve">money, </w:t>
      </w:r>
      <w:r w:rsidR="00B64B09">
        <w:rPr>
          <w:noProof/>
          <w:lang w:val="en-IE" w:eastAsia="en-IE"/>
        </w:rPr>
        <w:t xml:space="preserve">electronic </w:t>
      </w:r>
      <w:r w:rsidR="00A7716E" w:rsidRPr="00A7716E">
        <w:rPr>
          <w:noProof/>
          <w:lang w:val="en-IE" w:eastAsia="en-IE"/>
        </w:rPr>
        <w:t>money distribution and redeemability</w:t>
      </w:r>
      <w:r w:rsidR="002771A3">
        <w:rPr>
          <w:noProof/>
          <w:lang w:val="en-IE" w:eastAsia="en-IE"/>
        </w:rPr>
        <w:t>,</w:t>
      </w:r>
      <w:r w:rsidR="00A7716E" w:rsidRPr="00A7716E">
        <w:rPr>
          <w:noProof/>
          <w:lang w:val="en-IE" w:eastAsia="en-IE"/>
        </w:rPr>
        <w:t xml:space="preserve"> are distinct </w:t>
      </w:r>
      <w:r w:rsidR="002771A3">
        <w:rPr>
          <w:noProof/>
          <w:lang w:val="en-IE" w:eastAsia="en-IE"/>
        </w:rPr>
        <w:t>from</w:t>
      </w:r>
      <w:r w:rsidR="00A7716E" w:rsidRPr="00A7716E">
        <w:rPr>
          <w:noProof/>
          <w:lang w:val="en-IE" w:eastAsia="en-IE"/>
        </w:rPr>
        <w:t xml:space="preserve"> the services provided by payment institutions. It is therefore appropriate to preserve these specificities when </w:t>
      </w:r>
      <w:r w:rsidR="00F733E8">
        <w:rPr>
          <w:noProof/>
          <w:lang w:val="en-IE" w:eastAsia="en-IE"/>
        </w:rPr>
        <w:t>combining</w:t>
      </w:r>
      <w:r w:rsidR="00F733E8" w:rsidRPr="00A7716E">
        <w:rPr>
          <w:noProof/>
          <w:lang w:val="en-IE" w:eastAsia="en-IE"/>
        </w:rPr>
        <w:t xml:space="preserve"> </w:t>
      </w:r>
      <w:r w:rsidR="00A7716E" w:rsidRPr="00A7716E">
        <w:rPr>
          <w:noProof/>
          <w:lang w:val="en-IE" w:eastAsia="en-IE"/>
        </w:rPr>
        <w:t xml:space="preserve">the provisions of </w:t>
      </w:r>
      <w:r w:rsidR="00887B38" w:rsidRPr="00CD6165">
        <w:rPr>
          <w:noProof/>
          <w:lang w:val="en-IE" w:eastAsia="en-IE"/>
        </w:rPr>
        <w:t>Directive (EU) 2015/2366</w:t>
      </w:r>
      <w:r w:rsidR="00F733E8">
        <w:rPr>
          <w:noProof/>
          <w:lang w:val="en-IE" w:eastAsia="en-IE"/>
        </w:rPr>
        <w:t xml:space="preserve"> </w:t>
      </w:r>
      <w:r w:rsidR="00A7716E" w:rsidRPr="00A7716E">
        <w:rPr>
          <w:noProof/>
          <w:lang w:val="en-IE" w:eastAsia="en-IE"/>
        </w:rPr>
        <w:t xml:space="preserve">and </w:t>
      </w:r>
      <w:r w:rsidR="00887B38" w:rsidRPr="00A7716E">
        <w:rPr>
          <w:noProof/>
          <w:lang w:val="en-IE" w:eastAsia="en-IE"/>
        </w:rPr>
        <w:t>Directive 2009/110/EC</w:t>
      </w:r>
      <w:r w:rsidR="00A7716E" w:rsidRPr="00A7716E">
        <w:rPr>
          <w:noProof/>
          <w:lang w:val="en-IE" w:eastAsia="en-IE"/>
        </w:rPr>
        <w:t>.</w:t>
      </w:r>
      <w:bookmarkEnd w:id="10"/>
      <w:r w:rsidR="00D50594">
        <w:rPr>
          <w:noProof/>
          <w:lang w:val="en-IE" w:eastAsia="en-IE"/>
        </w:rPr>
        <w:t xml:space="preserve"> </w:t>
      </w:r>
    </w:p>
    <w:p w14:paraId="133498AA" w14:textId="77777777" w:rsidR="001B73F4" w:rsidRDefault="00721A68" w:rsidP="00721A68">
      <w:pPr>
        <w:pStyle w:val="ManualConsidrant"/>
        <w:rPr>
          <w:noProof/>
          <w:lang w:val="en-IE" w:eastAsia="en-IE"/>
        </w:rPr>
      </w:pPr>
      <w:r w:rsidRPr="00721A68">
        <w:rPr>
          <w:noProof/>
        </w:rPr>
        <w:t>(6)</w:t>
      </w:r>
      <w:r w:rsidRPr="00721A68">
        <w:rPr>
          <w:noProof/>
        </w:rPr>
        <w:tab/>
      </w:r>
      <w:r w:rsidR="001A1D82">
        <w:rPr>
          <w:noProof/>
          <w:lang w:val="en-IE" w:eastAsia="en-IE"/>
        </w:rPr>
        <w:t xml:space="preserve">As evidenced in the review conducted by the Commission and given the evolution of the respective markets, businesses and risks attached to the activities, it </w:t>
      </w:r>
      <w:r w:rsidR="00BB2F35">
        <w:rPr>
          <w:noProof/>
          <w:lang w:val="en-IE" w:eastAsia="en-IE"/>
        </w:rPr>
        <w:t>is necessary to</w:t>
      </w:r>
      <w:r w:rsidR="001B73F4" w:rsidRPr="001B73F4">
        <w:rPr>
          <w:noProof/>
          <w:lang w:val="en-IE" w:eastAsia="en-IE"/>
        </w:rPr>
        <w:t xml:space="preserve"> update the prudential regime for payment institutions, including those issuing electronic money and providing electronic money services, by requiring a single licence for providers of payment services and electronic money services not taking deposits. </w:t>
      </w:r>
      <w:r w:rsidR="005C7098">
        <w:rPr>
          <w:noProof/>
          <w:lang w:val="en-IE" w:eastAsia="en-IE"/>
        </w:rPr>
        <w:t>Given</w:t>
      </w:r>
      <w:r w:rsidR="00D36561" w:rsidRPr="00D36561">
        <w:rPr>
          <w:noProof/>
          <w:lang w:val="en-IE" w:eastAsia="en-IE"/>
        </w:rPr>
        <w:t xml:space="preserve"> that Regulation</w:t>
      </w:r>
      <w:r w:rsidR="00BB2F35" w:rsidRPr="00BB2F35">
        <w:rPr>
          <w:noProof/>
          <w:lang w:val="en-IE" w:eastAsia="en-IE"/>
        </w:rPr>
        <w:t xml:space="preserve"> (EU) 2023/1114 of the European Parliament and of the Council</w:t>
      </w:r>
      <w:r w:rsidR="00BB2F35">
        <w:rPr>
          <w:rStyle w:val="FootnoteReference"/>
          <w:noProof/>
          <w:lang w:val="en-IE" w:eastAsia="en-IE"/>
        </w:rPr>
        <w:footnoteReference w:id="33"/>
      </w:r>
      <w:r w:rsidR="00D36561" w:rsidRPr="00D36561">
        <w:rPr>
          <w:noProof/>
          <w:lang w:val="en-IE" w:eastAsia="en-IE"/>
        </w:rPr>
        <w:t xml:space="preserve"> </w:t>
      </w:r>
      <w:r w:rsidR="00F733E8">
        <w:rPr>
          <w:noProof/>
          <w:lang w:val="en-IE" w:eastAsia="en-IE"/>
        </w:rPr>
        <w:t xml:space="preserve">lays down </w:t>
      </w:r>
      <w:r w:rsidR="00EA2638">
        <w:rPr>
          <w:noProof/>
          <w:lang w:val="en-IE" w:eastAsia="en-IE"/>
        </w:rPr>
        <w:t xml:space="preserve">in its Article 48(2) that </w:t>
      </w:r>
      <w:r w:rsidR="00F733E8">
        <w:rPr>
          <w:noProof/>
          <w:lang w:val="en-IE" w:eastAsia="en-IE"/>
        </w:rPr>
        <w:t>that</w:t>
      </w:r>
      <w:r w:rsidR="00D36561" w:rsidRPr="00D36561">
        <w:rPr>
          <w:noProof/>
          <w:lang w:val="en-IE" w:eastAsia="en-IE"/>
        </w:rPr>
        <w:t xml:space="preserve"> issuers of </w:t>
      </w:r>
      <w:r w:rsidR="008D692E" w:rsidRPr="008974A4">
        <w:rPr>
          <w:noProof/>
          <w:lang w:val="en-IE" w:eastAsia="en-IE"/>
        </w:rPr>
        <w:t>e</w:t>
      </w:r>
      <w:r w:rsidR="008D692E">
        <w:rPr>
          <w:noProof/>
          <w:lang w:val="en-IE" w:eastAsia="en-IE"/>
        </w:rPr>
        <w:t xml:space="preserve">lectronic </w:t>
      </w:r>
      <w:r w:rsidR="008D692E" w:rsidRPr="008974A4">
        <w:rPr>
          <w:noProof/>
          <w:lang w:val="en-IE" w:eastAsia="en-IE"/>
        </w:rPr>
        <w:t>money</w:t>
      </w:r>
      <w:r w:rsidR="008D692E">
        <w:rPr>
          <w:noProof/>
          <w:lang w:val="en-IE" w:eastAsia="en-IE"/>
        </w:rPr>
        <w:t xml:space="preserve"> </w:t>
      </w:r>
      <w:r w:rsidR="00EA2638">
        <w:rPr>
          <w:noProof/>
          <w:lang w:val="en-IE" w:eastAsia="en-IE"/>
        </w:rPr>
        <w:t>shall be deemed</w:t>
      </w:r>
      <w:r w:rsidR="00D36561" w:rsidRPr="00D36561">
        <w:rPr>
          <w:noProof/>
          <w:lang w:val="en-IE" w:eastAsia="en-IE"/>
        </w:rPr>
        <w:t xml:space="preserve"> </w:t>
      </w:r>
      <w:r w:rsidR="008E5F5F">
        <w:rPr>
          <w:noProof/>
          <w:lang w:val="en-IE" w:eastAsia="en-IE"/>
        </w:rPr>
        <w:t xml:space="preserve">to be </w:t>
      </w:r>
      <w:r w:rsidR="00D36561" w:rsidRPr="00D36561">
        <w:rPr>
          <w:noProof/>
          <w:lang w:val="en-IE" w:eastAsia="en-IE"/>
        </w:rPr>
        <w:t>electronic money</w:t>
      </w:r>
      <w:r w:rsidR="00EA2638">
        <w:rPr>
          <w:noProof/>
          <w:lang w:val="en-IE" w:eastAsia="en-IE"/>
        </w:rPr>
        <w:t xml:space="preserve">, </w:t>
      </w:r>
      <w:r w:rsidR="00D36561" w:rsidRPr="00D36561">
        <w:rPr>
          <w:noProof/>
          <w:lang w:val="en-IE" w:eastAsia="en-IE"/>
        </w:rPr>
        <w:t>the licensing regime for payment institutions</w:t>
      </w:r>
      <w:r w:rsidR="008E5F5F">
        <w:rPr>
          <w:noProof/>
          <w:lang w:val="en-IE" w:eastAsia="en-IE"/>
        </w:rPr>
        <w:t xml:space="preserve">, as they will replace the electronic </w:t>
      </w:r>
      <w:r w:rsidR="00D36561" w:rsidRPr="00D36561">
        <w:rPr>
          <w:noProof/>
          <w:lang w:val="en-IE" w:eastAsia="en-IE"/>
        </w:rPr>
        <w:t xml:space="preserve">money </w:t>
      </w:r>
      <w:r w:rsidR="008E5F5F">
        <w:rPr>
          <w:noProof/>
          <w:lang w:val="en-IE" w:eastAsia="en-IE"/>
        </w:rPr>
        <w:t xml:space="preserve">institutions, should also </w:t>
      </w:r>
      <w:r w:rsidR="00F43ACC">
        <w:rPr>
          <w:noProof/>
          <w:lang w:val="en-IE" w:eastAsia="en-IE"/>
        </w:rPr>
        <w:t>appl</w:t>
      </w:r>
      <w:r w:rsidR="008E5F5F">
        <w:rPr>
          <w:noProof/>
          <w:lang w:val="en-IE" w:eastAsia="en-IE"/>
        </w:rPr>
        <w:t>y</w:t>
      </w:r>
      <w:r w:rsidR="00F43ACC">
        <w:rPr>
          <w:noProof/>
          <w:lang w:val="en-IE" w:eastAsia="en-IE"/>
        </w:rPr>
        <w:t xml:space="preserve"> to</w:t>
      </w:r>
      <w:r w:rsidR="00D36561" w:rsidRPr="00D36561">
        <w:rPr>
          <w:noProof/>
          <w:lang w:val="en-IE" w:eastAsia="en-IE"/>
        </w:rPr>
        <w:t xml:space="preserve"> issuers of </w:t>
      </w:r>
      <w:r w:rsidR="008D692E" w:rsidRPr="008974A4">
        <w:rPr>
          <w:noProof/>
          <w:lang w:val="en-IE" w:eastAsia="en-IE"/>
        </w:rPr>
        <w:t>e</w:t>
      </w:r>
      <w:r w:rsidR="008D692E">
        <w:rPr>
          <w:noProof/>
          <w:lang w:val="en-IE" w:eastAsia="en-IE"/>
        </w:rPr>
        <w:t xml:space="preserve">lectronic </w:t>
      </w:r>
      <w:r w:rsidR="008D692E" w:rsidRPr="008974A4">
        <w:rPr>
          <w:noProof/>
          <w:lang w:val="en-IE" w:eastAsia="en-IE"/>
        </w:rPr>
        <w:t>money</w:t>
      </w:r>
      <w:r w:rsidR="00D36561" w:rsidRPr="00D36561">
        <w:rPr>
          <w:noProof/>
          <w:lang w:val="en-IE" w:eastAsia="en-IE"/>
        </w:rPr>
        <w:t xml:space="preserve"> tokens</w:t>
      </w:r>
      <w:r w:rsidR="00D36561">
        <w:rPr>
          <w:noProof/>
          <w:lang w:val="en-IE" w:eastAsia="en-IE"/>
        </w:rPr>
        <w:t>.</w:t>
      </w:r>
      <w:r w:rsidR="00551576">
        <w:rPr>
          <w:noProof/>
          <w:lang w:val="en-IE" w:eastAsia="en-IE"/>
        </w:rPr>
        <w:t xml:space="preserve"> </w:t>
      </w:r>
      <w:r w:rsidR="001B73F4" w:rsidRPr="001B73F4">
        <w:rPr>
          <w:noProof/>
          <w:lang w:val="en-IE" w:eastAsia="en-IE"/>
        </w:rPr>
        <w:t xml:space="preserve">The prudential regime applicable to payment institutions </w:t>
      </w:r>
      <w:r w:rsidR="007B049E">
        <w:rPr>
          <w:noProof/>
          <w:lang w:val="en-IE" w:eastAsia="en-IE"/>
        </w:rPr>
        <w:t>should be</w:t>
      </w:r>
      <w:r w:rsidR="007B049E" w:rsidRPr="001B73F4">
        <w:rPr>
          <w:noProof/>
          <w:lang w:val="en-IE" w:eastAsia="en-IE"/>
        </w:rPr>
        <w:t xml:space="preserve"> </w:t>
      </w:r>
      <w:r w:rsidR="001B73F4" w:rsidRPr="001B73F4">
        <w:rPr>
          <w:noProof/>
          <w:lang w:val="en-IE" w:eastAsia="en-IE"/>
        </w:rPr>
        <w:t xml:space="preserve">based on </w:t>
      </w:r>
      <w:r w:rsidR="005C7098">
        <w:rPr>
          <w:noProof/>
          <w:lang w:val="en-IE" w:eastAsia="en-IE"/>
        </w:rPr>
        <w:t>an</w:t>
      </w:r>
      <w:r w:rsidR="005C7098" w:rsidRPr="001B73F4">
        <w:rPr>
          <w:noProof/>
          <w:lang w:val="en-IE" w:eastAsia="en-IE"/>
        </w:rPr>
        <w:t xml:space="preserve"> </w:t>
      </w:r>
      <w:r w:rsidR="001B73F4" w:rsidRPr="001B73F4">
        <w:rPr>
          <w:noProof/>
          <w:lang w:val="en-IE" w:eastAsia="en-IE"/>
        </w:rPr>
        <w:t xml:space="preserve">authorisation, subject to a set of strict and comprehensive conditions, for legal persons offering payment services when not taking deposits. The prudential regime applicable to payment institutions </w:t>
      </w:r>
      <w:r w:rsidR="007B049E">
        <w:rPr>
          <w:noProof/>
          <w:lang w:val="en-IE" w:eastAsia="en-IE"/>
        </w:rPr>
        <w:t xml:space="preserve">should </w:t>
      </w:r>
      <w:r w:rsidR="001B73F4" w:rsidRPr="001B73F4">
        <w:rPr>
          <w:noProof/>
          <w:lang w:val="en-IE" w:eastAsia="en-IE"/>
        </w:rPr>
        <w:t>ensure that the same conditions apply Union</w:t>
      </w:r>
      <w:r w:rsidR="005C7098">
        <w:rPr>
          <w:noProof/>
          <w:lang w:val="en-IE" w:eastAsia="en-IE"/>
        </w:rPr>
        <w:t>-</w:t>
      </w:r>
      <w:r w:rsidR="001B73F4" w:rsidRPr="001B73F4">
        <w:rPr>
          <w:noProof/>
          <w:lang w:val="en-IE" w:eastAsia="en-IE"/>
        </w:rPr>
        <w:t>wide to the activity of providing payment services.</w:t>
      </w:r>
    </w:p>
    <w:p w14:paraId="63D172F2" w14:textId="77777777" w:rsidR="001B73F4" w:rsidRDefault="00721A68" w:rsidP="00721A68">
      <w:pPr>
        <w:pStyle w:val="ManualConsidrant"/>
        <w:rPr>
          <w:noProof/>
          <w:lang w:val="en-IE" w:eastAsia="en-IE"/>
        </w:rPr>
      </w:pPr>
      <w:r w:rsidRPr="00721A68">
        <w:rPr>
          <w:noProof/>
        </w:rPr>
        <w:t>(7)</w:t>
      </w:r>
      <w:r w:rsidRPr="00721A68">
        <w:rPr>
          <w:noProof/>
        </w:rPr>
        <w:tab/>
      </w:r>
      <w:r w:rsidR="00D45440">
        <w:rPr>
          <w:noProof/>
          <w:lang w:val="en-IE" w:eastAsia="en-IE"/>
        </w:rPr>
        <w:t>I</w:t>
      </w:r>
      <w:r w:rsidR="00D45440" w:rsidRPr="00B93716">
        <w:rPr>
          <w:noProof/>
        </w:rPr>
        <w:t xml:space="preserve">t is appropriate to dissociate the </w:t>
      </w:r>
      <w:r w:rsidR="006D06C5">
        <w:rPr>
          <w:noProof/>
        </w:rPr>
        <w:t>service</w:t>
      </w:r>
      <w:r w:rsidR="00D45440" w:rsidRPr="00B93716">
        <w:rPr>
          <w:noProof/>
        </w:rPr>
        <w:t xml:space="preserve"> of </w:t>
      </w:r>
      <w:r w:rsidR="006D06C5">
        <w:rPr>
          <w:noProof/>
        </w:rPr>
        <w:t>enabling cash to be withdrawn</w:t>
      </w:r>
      <w:r w:rsidR="00D45440" w:rsidRPr="00B93716">
        <w:rPr>
          <w:noProof/>
        </w:rPr>
        <w:t xml:space="preserve"> from a payment account from the activity of servicing a payment account, as the providers of cash withdrawal services may not service payment accounts. The </w:t>
      </w:r>
      <w:r w:rsidR="006D06C5">
        <w:rPr>
          <w:noProof/>
        </w:rPr>
        <w:t>services</w:t>
      </w:r>
      <w:r w:rsidR="00D45440" w:rsidRPr="00B93716">
        <w:rPr>
          <w:noProof/>
        </w:rPr>
        <w:t xml:space="preserve"> of issuing payment instruments and of acquiring payment transactions</w:t>
      </w:r>
      <w:r w:rsidR="00D45440">
        <w:rPr>
          <w:noProof/>
        </w:rPr>
        <w:t>,</w:t>
      </w:r>
      <w:r w:rsidR="00D45440" w:rsidRPr="00B93716">
        <w:rPr>
          <w:noProof/>
        </w:rPr>
        <w:t xml:space="preserve"> which were listed together in point 5 of the Annex to Directive (EU) 2015/2366</w:t>
      </w:r>
      <w:r w:rsidR="00D45440">
        <w:rPr>
          <w:noProof/>
        </w:rPr>
        <w:t xml:space="preserve"> as if one could not be </w:t>
      </w:r>
      <w:r w:rsidR="006D06C5">
        <w:rPr>
          <w:noProof/>
        </w:rPr>
        <w:t>offered</w:t>
      </w:r>
      <w:r w:rsidR="00D45440">
        <w:rPr>
          <w:noProof/>
        </w:rPr>
        <w:t xml:space="preserve"> without the other</w:t>
      </w:r>
      <w:r w:rsidR="006D06C5">
        <w:rPr>
          <w:noProof/>
        </w:rPr>
        <w:t>,</w:t>
      </w:r>
      <w:r w:rsidR="00D45440" w:rsidRPr="00B93716">
        <w:rPr>
          <w:noProof/>
        </w:rPr>
        <w:t xml:space="preserve"> should</w:t>
      </w:r>
      <w:r w:rsidR="006D06C5">
        <w:rPr>
          <w:noProof/>
        </w:rPr>
        <w:t xml:space="preserve"> </w:t>
      </w:r>
      <w:r w:rsidR="00D45440" w:rsidRPr="00B93716">
        <w:rPr>
          <w:noProof/>
        </w:rPr>
        <w:t xml:space="preserve">be presented as two </w:t>
      </w:r>
      <w:r w:rsidR="006D06C5">
        <w:rPr>
          <w:noProof/>
        </w:rPr>
        <w:t>different</w:t>
      </w:r>
      <w:r w:rsidR="00D45440" w:rsidRPr="00B93716">
        <w:rPr>
          <w:noProof/>
        </w:rPr>
        <w:t xml:space="preserve"> payment services</w:t>
      </w:r>
      <w:bookmarkStart w:id="11" w:name="_Hlk134948683"/>
      <w:r w:rsidR="004D214E">
        <w:rPr>
          <w:noProof/>
          <w:lang w:val="en-IE" w:eastAsia="en-IE"/>
        </w:rPr>
        <w:t>.</w:t>
      </w:r>
      <w:bookmarkEnd w:id="11"/>
      <w:r w:rsidR="006D06C5">
        <w:rPr>
          <w:noProof/>
          <w:lang w:val="en-IE" w:eastAsia="en-IE"/>
        </w:rPr>
        <w:t xml:space="preserve"> </w:t>
      </w:r>
      <w:r w:rsidR="006D06C5" w:rsidRPr="006D06C5">
        <w:rPr>
          <w:noProof/>
          <w:lang w:eastAsia="en-IE"/>
        </w:rPr>
        <w:t>Listing issuing and acquiring services separately should, together with distinct definitions of each service, clarify that the issuing and acquiring services may be offered separately by payment service providers</w:t>
      </w:r>
      <w:r w:rsidR="006D06C5">
        <w:rPr>
          <w:noProof/>
          <w:lang w:eastAsia="en-IE"/>
        </w:rPr>
        <w:t>.</w:t>
      </w:r>
    </w:p>
    <w:p w14:paraId="753388CD" w14:textId="77777777" w:rsidR="002F5413" w:rsidRDefault="00721A68" w:rsidP="00721A68">
      <w:pPr>
        <w:pStyle w:val="ManualConsidrant"/>
        <w:rPr>
          <w:noProof/>
          <w:lang w:val="en-IE" w:eastAsia="en-IE"/>
        </w:rPr>
      </w:pPr>
      <w:r w:rsidRPr="00721A68">
        <w:rPr>
          <w:noProof/>
        </w:rPr>
        <w:t>(8)</w:t>
      </w:r>
      <w:r w:rsidRPr="00721A68">
        <w:rPr>
          <w:noProof/>
        </w:rPr>
        <w:tab/>
      </w:r>
      <w:r w:rsidR="001B73F4" w:rsidRPr="001B73F4">
        <w:rPr>
          <w:noProof/>
          <w:lang w:val="en-IE" w:eastAsia="en-IE"/>
        </w:rPr>
        <w:t xml:space="preserve">Taking into account the rapid evolution of the retail payments market, and the constant new offering of payment services and payment solutions, it is appropriate to </w:t>
      </w:r>
      <w:r w:rsidR="00130C89">
        <w:rPr>
          <w:noProof/>
          <w:lang w:val="en-IE" w:eastAsia="en-IE"/>
        </w:rPr>
        <w:t>adapt</w:t>
      </w:r>
      <w:r w:rsidR="00130C89" w:rsidRPr="005F097E">
        <w:rPr>
          <w:noProof/>
          <w:lang w:val="en-IE" w:eastAsia="en-IE"/>
        </w:rPr>
        <w:t xml:space="preserve"> </w:t>
      </w:r>
      <w:r w:rsidR="00130C89">
        <w:rPr>
          <w:noProof/>
          <w:lang w:val="en-IE" w:eastAsia="en-IE"/>
        </w:rPr>
        <w:t>some of the definitions under Directive (EU) 2015/2366</w:t>
      </w:r>
      <w:r w:rsidR="001D4CDB">
        <w:rPr>
          <w:noProof/>
          <w:lang w:val="en-IE" w:eastAsia="en-IE"/>
        </w:rPr>
        <w:t xml:space="preserve">, </w:t>
      </w:r>
      <w:r w:rsidR="001B73F4" w:rsidRPr="001B73F4">
        <w:rPr>
          <w:noProof/>
          <w:lang w:val="en-IE" w:eastAsia="en-IE"/>
        </w:rPr>
        <w:t>such as the definition of</w:t>
      </w:r>
      <w:r w:rsidR="002B2DA9">
        <w:rPr>
          <w:noProof/>
          <w:lang w:val="en-IE" w:eastAsia="en-IE"/>
        </w:rPr>
        <w:t xml:space="preserve"> </w:t>
      </w:r>
      <w:r w:rsidR="001B73F4" w:rsidRPr="001B73F4">
        <w:rPr>
          <w:noProof/>
          <w:lang w:val="en-IE" w:eastAsia="en-IE"/>
        </w:rPr>
        <w:t xml:space="preserve">payment account, </w:t>
      </w:r>
      <w:r w:rsidR="002B2DA9">
        <w:rPr>
          <w:noProof/>
          <w:lang w:val="en-IE" w:eastAsia="en-IE"/>
        </w:rPr>
        <w:t>funds</w:t>
      </w:r>
      <w:r w:rsidR="001B73F4" w:rsidRPr="001B73F4">
        <w:rPr>
          <w:noProof/>
          <w:lang w:val="en-IE" w:eastAsia="en-IE"/>
        </w:rPr>
        <w:t xml:space="preserve"> and payment instrument</w:t>
      </w:r>
      <w:r w:rsidR="006819C3">
        <w:rPr>
          <w:noProof/>
          <w:lang w:val="en-IE" w:eastAsia="en-IE"/>
        </w:rPr>
        <w:t>,</w:t>
      </w:r>
      <w:r w:rsidR="001B73F4" w:rsidRPr="001B73F4">
        <w:rPr>
          <w:noProof/>
          <w:lang w:val="en-IE" w:eastAsia="en-IE"/>
        </w:rPr>
        <w:t xml:space="preserve"> to the realities of the market to</w:t>
      </w:r>
      <w:r w:rsidR="00130C89" w:rsidRPr="00130C89">
        <w:rPr>
          <w:noProof/>
          <w:lang w:val="en-IE" w:eastAsia="en-IE"/>
        </w:rPr>
        <w:t xml:space="preserve"> </w:t>
      </w:r>
      <w:r w:rsidR="00130C89">
        <w:rPr>
          <w:noProof/>
          <w:lang w:val="en-IE" w:eastAsia="en-IE"/>
        </w:rPr>
        <w:t xml:space="preserve">ensure that </w:t>
      </w:r>
      <w:r w:rsidR="006D06C5">
        <w:rPr>
          <w:noProof/>
          <w:lang w:val="en-IE" w:eastAsia="en-IE"/>
        </w:rPr>
        <w:t>Union</w:t>
      </w:r>
      <w:r w:rsidR="00130C89">
        <w:rPr>
          <w:noProof/>
          <w:lang w:val="en-IE" w:eastAsia="en-IE"/>
        </w:rPr>
        <w:t xml:space="preserve"> legislation</w:t>
      </w:r>
      <w:r w:rsidR="001B73F4" w:rsidRPr="001B73F4">
        <w:rPr>
          <w:noProof/>
          <w:lang w:val="en-IE" w:eastAsia="en-IE"/>
        </w:rPr>
        <w:t xml:space="preserve"> remain</w:t>
      </w:r>
      <w:r w:rsidR="00130C89">
        <w:rPr>
          <w:noProof/>
          <w:lang w:val="en-IE" w:eastAsia="en-IE"/>
        </w:rPr>
        <w:t>s</w:t>
      </w:r>
      <w:r w:rsidR="001B73F4" w:rsidRPr="001B73F4">
        <w:rPr>
          <w:noProof/>
          <w:lang w:val="en-IE" w:eastAsia="en-IE"/>
        </w:rPr>
        <w:t xml:space="preserve"> fit for purpose and technology neutral.</w:t>
      </w:r>
    </w:p>
    <w:p w14:paraId="551406F9" w14:textId="77777777" w:rsidR="002F5413" w:rsidRPr="005C7098" w:rsidRDefault="00721A68" w:rsidP="00721A68">
      <w:pPr>
        <w:pStyle w:val="ManualConsidrant"/>
        <w:rPr>
          <w:noProof/>
          <w:lang w:val="en-IE" w:eastAsia="en-IE"/>
        </w:rPr>
      </w:pPr>
      <w:bookmarkStart w:id="12" w:name="_Hlk133836669"/>
      <w:r w:rsidRPr="00721A68">
        <w:rPr>
          <w:noProof/>
        </w:rPr>
        <w:t>(9)</w:t>
      </w:r>
      <w:r w:rsidRPr="00721A68">
        <w:rPr>
          <w:noProof/>
        </w:rPr>
        <w:tab/>
      </w:r>
      <w:r w:rsidR="00C27045">
        <w:rPr>
          <w:noProof/>
        </w:rPr>
        <w:t xml:space="preserve">Given the diverging views identified by the Commission in it its review of the implementation of Directive (EU) 2015/2366 and highlighted by the </w:t>
      </w:r>
      <w:r w:rsidR="00140719">
        <w:rPr>
          <w:noProof/>
        </w:rPr>
        <w:t>European Banking Authority (</w:t>
      </w:r>
      <w:r w:rsidR="00C27045">
        <w:rPr>
          <w:noProof/>
        </w:rPr>
        <w:t>EBA</w:t>
      </w:r>
      <w:r w:rsidR="00140719">
        <w:rPr>
          <w:noProof/>
        </w:rPr>
        <w:t>)</w:t>
      </w:r>
      <w:r w:rsidR="00C27045">
        <w:rPr>
          <w:noProof/>
        </w:rPr>
        <w:t xml:space="preserve"> in its opinion of 23 June 2022 on the review of </w:t>
      </w:r>
      <w:r w:rsidR="00C27045" w:rsidRPr="0066206D">
        <w:rPr>
          <w:noProof/>
        </w:rPr>
        <w:t>Directive (EU) 2015/2366</w:t>
      </w:r>
      <w:r w:rsidR="00C27045">
        <w:rPr>
          <w:noProof/>
        </w:rPr>
        <w:t>, i</w:t>
      </w:r>
      <w:r w:rsidR="00C27045" w:rsidRPr="001D2F7A">
        <w:rPr>
          <w:noProof/>
        </w:rPr>
        <w:t xml:space="preserve">t </w:t>
      </w:r>
      <w:r w:rsidR="00C27045">
        <w:rPr>
          <w:noProof/>
        </w:rPr>
        <w:t xml:space="preserve">is necessary to </w:t>
      </w:r>
      <w:r w:rsidR="00731D0D">
        <w:rPr>
          <w:noProof/>
        </w:rPr>
        <w:t>clarify the definition of a payment account</w:t>
      </w:r>
      <w:r w:rsidR="00AD7FDB">
        <w:rPr>
          <w:noProof/>
        </w:rPr>
        <w:t>s</w:t>
      </w:r>
      <w:r w:rsidR="00731D0D">
        <w:rPr>
          <w:noProof/>
        </w:rPr>
        <w:t xml:space="preserve">. The </w:t>
      </w:r>
      <w:r w:rsidR="00731D0D" w:rsidDel="00731D0D">
        <w:rPr>
          <w:rStyle w:val="FootnoteReference"/>
          <w:noProof/>
          <w:szCs w:val="24"/>
        </w:rPr>
        <w:t xml:space="preserve"> </w:t>
      </w:r>
      <w:r w:rsidR="00C27045" w:rsidRPr="00C42110">
        <w:rPr>
          <w:noProof/>
        </w:rPr>
        <w:t>determining criterion for th</w:t>
      </w:r>
      <w:r w:rsidR="00C27045">
        <w:rPr>
          <w:noProof/>
        </w:rPr>
        <w:t>e</w:t>
      </w:r>
      <w:r w:rsidR="00C27045" w:rsidRPr="00C42110">
        <w:rPr>
          <w:noProof/>
        </w:rPr>
        <w:t xml:space="preserve"> categorisation </w:t>
      </w:r>
      <w:r w:rsidR="00C27045">
        <w:rPr>
          <w:noProof/>
        </w:rPr>
        <w:t xml:space="preserve">of an account as payment account </w:t>
      </w:r>
      <w:r w:rsidR="00C27045" w:rsidRPr="00C42110">
        <w:rPr>
          <w:noProof/>
        </w:rPr>
        <w:t>lies in the ability to perform daily payment transactions from such an account.</w:t>
      </w:r>
      <w:r w:rsidR="00C27045">
        <w:rPr>
          <w:noProof/>
        </w:rPr>
        <w:t xml:space="preserve"> T</w:t>
      </w:r>
      <w:r w:rsidR="00C27045" w:rsidRPr="00C42110">
        <w:rPr>
          <w:noProof/>
        </w:rPr>
        <w:t>he possibility of making payment transactions to a third party from an account or of benefiting from such transactions carried out by a third party is a defining feature of the concept of payment account.</w:t>
      </w:r>
      <w:r w:rsidR="00C27045">
        <w:rPr>
          <w:noProof/>
        </w:rPr>
        <w:t xml:space="preserve"> A </w:t>
      </w:r>
      <w:r w:rsidR="00C27045" w:rsidRPr="001D2F7A">
        <w:rPr>
          <w:noProof/>
        </w:rPr>
        <w:t xml:space="preserve">payment account </w:t>
      </w:r>
      <w:r w:rsidR="00C27045">
        <w:rPr>
          <w:noProof/>
        </w:rPr>
        <w:t xml:space="preserve">should therefore be defined as </w:t>
      </w:r>
      <w:r w:rsidR="00C27045" w:rsidRPr="001D2F7A">
        <w:rPr>
          <w:noProof/>
        </w:rPr>
        <w:t xml:space="preserve">an account that is used for sending and receiving funds to and from third parties. Any account that </w:t>
      </w:r>
      <w:r w:rsidR="00C27045">
        <w:rPr>
          <w:noProof/>
        </w:rPr>
        <w:t>possesses th</w:t>
      </w:r>
      <w:r w:rsidR="00140719">
        <w:rPr>
          <w:noProof/>
        </w:rPr>
        <w:t>o</w:t>
      </w:r>
      <w:r w:rsidR="00C27045">
        <w:rPr>
          <w:noProof/>
        </w:rPr>
        <w:t xml:space="preserve">se characteristics </w:t>
      </w:r>
      <w:r w:rsidR="00140719">
        <w:rPr>
          <w:noProof/>
        </w:rPr>
        <w:t>should</w:t>
      </w:r>
      <w:r w:rsidR="00140719" w:rsidRPr="001D2F7A">
        <w:rPr>
          <w:noProof/>
        </w:rPr>
        <w:t xml:space="preserve"> </w:t>
      </w:r>
      <w:r w:rsidR="00C27045" w:rsidRPr="001D2F7A">
        <w:rPr>
          <w:noProof/>
        </w:rPr>
        <w:t xml:space="preserve">be considered </w:t>
      </w:r>
      <w:r w:rsidR="00AD7FDB">
        <w:rPr>
          <w:noProof/>
        </w:rPr>
        <w:t>a</w:t>
      </w:r>
      <w:r w:rsidR="00C27045" w:rsidRPr="001D2F7A">
        <w:rPr>
          <w:noProof/>
        </w:rPr>
        <w:t xml:space="preserve"> payment account and </w:t>
      </w:r>
      <w:r w:rsidR="00140719">
        <w:rPr>
          <w:noProof/>
        </w:rPr>
        <w:t>should</w:t>
      </w:r>
      <w:r w:rsidR="00140719" w:rsidRPr="001D2F7A">
        <w:rPr>
          <w:noProof/>
        </w:rPr>
        <w:t xml:space="preserve"> </w:t>
      </w:r>
      <w:r w:rsidR="00C27045" w:rsidRPr="001D2F7A">
        <w:rPr>
          <w:noProof/>
        </w:rPr>
        <w:t xml:space="preserve">be accessed for </w:t>
      </w:r>
      <w:r w:rsidR="00C27045">
        <w:rPr>
          <w:noProof/>
        </w:rPr>
        <w:t>the provision of payment initiation and account information services</w:t>
      </w:r>
      <w:r w:rsidR="00C27045" w:rsidRPr="001D2F7A">
        <w:rPr>
          <w:noProof/>
        </w:rPr>
        <w:t xml:space="preserve">. Situations where another </w:t>
      </w:r>
      <w:r w:rsidR="00C27045">
        <w:rPr>
          <w:noProof/>
        </w:rPr>
        <w:t xml:space="preserve">intermediary </w:t>
      </w:r>
      <w:r w:rsidR="00C27045" w:rsidRPr="001D2F7A">
        <w:rPr>
          <w:noProof/>
        </w:rPr>
        <w:t xml:space="preserve">account is needed to execute payment transactions </w:t>
      </w:r>
      <w:r w:rsidR="00C27045">
        <w:rPr>
          <w:noProof/>
        </w:rPr>
        <w:t>from</w:t>
      </w:r>
      <w:r w:rsidR="0065731B">
        <w:rPr>
          <w:noProof/>
        </w:rPr>
        <w:t xml:space="preserve"> or </w:t>
      </w:r>
      <w:r w:rsidR="00C27045">
        <w:rPr>
          <w:noProof/>
        </w:rPr>
        <w:t xml:space="preserve">to third parties </w:t>
      </w:r>
      <w:r w:rsidR="00C27045" w:rsidRPr="001D2F7A">
        <w:rPr>
          <w:noProof/>
        </w:rPr>
        <w:t>should not fall under the definition of a payment account</w:t>
      </w:r>
      <w:bookmarkEnd w:id="12"/>
      <w:r w:rsidR="00C27045" w:rsidRPr="001D2F7A">
        <w:rPr>
          <w:noProof/>
        </w:rPr>
        <w:t xml:space="preserve">. Savings accounts are not used for sending and receiving funds to or from a third party, excluding them therefore from the definition of </w:t>
      </w:r>
      <w:r w:rsidR="00C27045">
        <w:rPr>
          <w:noProof/>
        </w:rPr>
        <w:t xml:space="preserve">a </w:t>
      </w:r>
      <w:r w:rsidR="00C27045" w:rsidRPr="001D2F7A">
        <w:rPr>
          <w:noProof/>
        </w:rPr>
        <w:t>payment account.</w:t>
      </w:r>
    </w:p>
    <w:p w14:paraId="7C5C6AE0" w14:textId="77777777" w:rsidR="00467289" w:rsidRPr="00A42DF3" w:rsidRDefault="00721A68" w:rsidP="00721A68">
      <w:pPr>
        <w:pStyle w:val="ManualConsidrant"/>
        <w:rPr>
          <w:noProof/>
          <w:lang w:val="en-IE" w:eastAsia="en-IE"/>
        </w:rPr>
      </w:pPr>
      <w:r w:rsidRPr="00721A68">
        <w:rPr>
          <w:noProof/>
        </w:rPr>
        <w:t>(10)</w:t>
      </w:r>
      <w:r w:rsidRPr="00721A68">
        <w:rPr>
          <w:noProof/>
        </w:rPr>
        <w:tab/>
      </w:r>
      <w:r w:rsidR="000B7BD0" w:rsidRPr="001D2F7A">
        <w:rPr>
          <w:noProof/>
        </w:rPr>
        <w:t xml:space="preserve">Given the </w:t>
      </w:r>
      <w:r w:rsidR="000B7BD0">
        <w:rPr>
          <w:noProof/>
        </w:rPr>
        <w:t xml:space="preserve">emergence of new types of payment instruments and the uncertainties prevailing in the market as to their </w:t>
      </w:r>
      <w:r w:rsidR="00F308AF">
        <w:rPr>
          <w:noProof/>
        </w:rPr>
        <w:t xml:space="preserve">legal </w:t>
      </w:r>
      <w:r w:rsidR="000B7BD0">
        <w:rPr>
          <w:noProof/>
        </w:rPr>
        <w:t>qualification</w:t>
      </w:r>
      <w:r w:rsidR="00467289" w:rsidRPr="00A42DF3">
        <w:rPr>
          <w:noProof/>
          <w:lang w:val="en-IE" w:eastAsia="en-IE"/>
        </w:rPr>
        <w:t xml:space="preserve">, the definition of a ‘payment instrument’ should be </w:t>
      </w:r>
      <w:r w:rsidR="000B7BD0">
        <w:rPr>
          <w:noProof/>
        </w:rPr>
        <w:t>further specified</w:t>
      </w:r>
      <w:r w:rsidR="000B7BD0" w:rsidRPr="001D2F7A">
        <w:rPr>
          <w:noProof/>
        </w:rPr>
        <w:t xml:space="preserve"> </w:t>
      </w:r>
      <w:r w:rsidR="001A1D82">
        <w:rPr>
          <w:noProof/>
        </w:rPr>
        <w:t xml:space="preserve">as to </w:t>
      </w:r>
      <w:r w:rsidR="00467289" w:rsidRPr="00A42DF3">
        <w:rPr>
          <w:noProof/>
          <w:lang w:val="en-IE" w:eastAsia="en-IE"/>
        </w:rPr>
        <w:t xml:space="preserve">what constitutes or does not constitute a payment instrument, bearing in mind the principle of technology neutrality. </w:t>
      </w:r>
    </w:p>
    <w:p w14:paraId="007D0D36" w14:textId="77777777" w:rsidR="0041138B" w:rsidRPr="0030561E" w:rsidRDefault="00721A68" w:rsidP="00721A68">
      <w:pPr>
        <w:pStyle w:val="ManualConsidrant"/>
        <w:rPr>
          <w:noProof/>
        </w:rPr>
      </w:pPr>
      <w:r w:rsidRPr="00721A68">
        <w:rPr>
          <w:noProof/>
        </w:rPr>
        <w:t>(11)</w:t>
      </w:r>
      <w:r w:rsidRPr="00721A68">
        <w:rPr>
          <w:noProof/>
        </w:rPr>
        <w:tab/>
      </w:r>
      <w:r w:rsidR="0041138B" w:rsidRPr="0030561E">
        <w:rPr>
          <w:noProof/>
        </w:rPr>
        <w:t>Despite the fact that N</w:t>
      </w:r>
      <w:r w:rsidR="0041138B" w:rsidRPr="0030561E" w:rsidDel="007920F7">
        <w:rPr>
          <w:noProof/>
        </w:rPr>
        <w:t>ear-</w:t>
      </w:r>
      <w:r w:rsidR="0041138B" w:rsidRPr="0030561E">
        <w:rPr>
          <w:noProof/>
        </w:rPr>
        <w:t xml:space="preserve">Field Communication (NFC) enables the initiation of a </w:t>
      </w:r>
      <w:r w:rsidR="0041138B" w:rsidRPr="00866208">
        <w:rPr>
          <w:noProof/>
        </w:rPr>
        <w:t xml:space="preserve">payment transaction, considering it as a </w:t>
      </w:r>
      <w:r w:rsidR="00AD6F8E" w:rsidRPr="00F873D5">
        <w:rPr>
          <w:noProof/>
        </w:rPr>
        <w:t>fully-fledged</w:t>
      </w:r>
      <w:r w:rsidR="00AD6F8E" w:rsidRPr="00866208">
        <w:rPr>
          <w:noProof/>
        </w:rPr>
        <w:t xml:space="preserve"> </w:t>
      </w:r>
      <w:r w:rsidR="0041138B" w:rsidRPr="00866208">
        <w:rPr>
          <w:noProof/>
        </w:rPr>
        <w:t>‘payment instrument’ would</w:t>
      </w:r>
      <w:r w:rsidR="0041138B" w:rsidRPr="0030561E">
        <w:rPr>
          <w:noProof/>
        </w:rPr>
        <w:t xml:space="preserve"> pose some challenges, </w:t>
      </w:r>
      <w:r w:rsidR="0065731B">
        <w:rPr>
          <w:noProof/>
        </w:rPr>
        <w:t>including</w:t>
      </w:r>
      <w:r w:rsidR="0041138B" w:rsidRPr="0030561E">
        <w:rPr>
          <w:noProof/>
        </w:rPr>
        <w:t xml:space="preserve"> for</w:t>
      </w:r>
      <w:r w:rsidR="0041138B" w:rsidRPr="0030561E" w:rsidDel="00983EAE">
        <w:rPr>
          <w:noProof/>
        </w:rPr>
        <w:t xml:space="preserve"> the </w:t>
      </w:r>
      <w:r w:rsidR="0041138B" w:rsidRPr="0030561E">
        <w:rPr>
          <w:noProof/>
        </w:rPr>
        <w:t xml:space="preserve">application of </w:t>
      </w:r>
      <w:r w:rsidR="0041138B" w:rsidRPr="0030561E" w:rsidDel="00983EAE">
        <w:rPr>
          <w:noProof/>
        </w:rPr>
        <w:t>strong customer authentication for contactless payments at the point of sale and of the payment service provider’s liability regime</w:t>
      </w:r>
      <w:r w:rsidR="0041138B" w:rsidRPr="0030561E">
        <w:rPr>
          <w:noProof/>
        </w:rPr>
        <w:t>.</w:t>
      </w:r>
      <w:r w:rsidR="0041138B" w:rsidRPr="0030561E" w:rsidDel="00983EAE">
        <w:rPr>
          <w:noProof/>
        </w:rPr>
        <w:t xml:space="preserve"> </w:t>
      </w:r>
      <w:r w:rsidR="00F308AF" w:rsidRPr="0030561E">
        <w:rPr>
          <w:noProof/>
        </w:rPr>
        <w:t>NFC</w:t>
      </w:r>
      <w:r w:rsidR="00F308AF" w:rsidRPr="0030561E" w:rsidDel="007920F7">
        <w:rPr>
          <w:noProof/>
        </w:rPr>
        <w:t xml:space="preserve"> </w:t>
      </w:r>
      <w:r w:rsidR="00F308AF" w:rsidRPr="0030561E">
        <w:rPr>
          <w:noProof/>
        </w:rPr>
        <w:t>should</w:t>
      </w:r>
      <w:r w:rsidR="00F308AF">
        <w:rPr>
          <w:noProof/>
        </w:rPr>
        <w:t xml:space="preserve"> therefore</w:t>
      </w:r>
      <w:r w:rsidR="00F308AF" w:rsidRPr="0030561E">
        <w:rPr>
          <w:noProof/>
        </w:rPr>
        <w:t xml:space="preserve"> </w:t>
      </w:r>
      <w:r w:rsidR="00F308AF">
        <w:rPr>
          <w:noProof/>
        </w:rPr>
        <w:t xml:space="preserve">rather </w:t>
      </w:r>
      <w:r w:rsidR="00F308AF" w:rsidRPr="0030561E">
        <w:rPr>
          <w:noProof/>
        </w:rPr>
        <w:t xml:space="preserve">be considered as a functionality of a payment instrument and not </w:t>
      </w:r>
      <w:r w:rsidR="00F308AF">
        <w:rPr>
          <w:noProof/>
        </w:rPr>
        <w:t xml:space="preserve">as </w:t>
      </w:r>
      <w:r w:rsidR="00F308AF" w:rsidRPr="0030561E">
        <w:rPr>
          <w:noProof/>
        </w:rPr>
        <w:t xml:space="preserve">a payment instrument </w:t>
      </w:r>
      <w:r w:rsidR="00F308AF">
        <w:rPr>
          <w:noProof/>
        </w:rPr>
        <w:t>as such</w:t>
      </w:r>
      <w:r w:rsidR="0041138B" w:rsidRPr="0030561E">
        <w:rPr>
          <w:noProof/>
        </w:rPr>
        <w:t xml:space="preserve">. </w:t>
      </w:r>
    </w:p>
    <w:p w14:paraId="58709194" w14:textId="77777777" w:rsidR="0041138B" w:rsidRPr="0030561E" w:rsidRDefault="00721A68" w:rsidP="00721A68">
      <w:pPr>
        <w:pStyle w:val="ManualConsidrant"/>
        <w:rPr>
          <w:noProof/>
        </w:rPr>
      </w:pPr>
      <w:r w:rsidRPr="00721A68">
        <w:rPr>
          <w:noProof/>
        </w:rPr>
        <w:t>(12)</w:t>
      </w:r>
      <w:r w:rsidRPr="00721A68">
        <w:rPr>
          <w:noProof/>
        </w:rPr>
        <w:tab/>
      </w:r>
      <w:r w:rsidR="000B7BD0">
        <w:rPr>
          <w:noProof/>
        </w:rPr>
        <w:t>The</w:t>
      </w:r>
      <w:r w:rsidR="0041138B" w:rsidRPr="0030561E">
        <w:rPr>
          <w:noProof/>
        </w:rPr>
        <w:t xml:space="preserve"> definition of ‘payment instrument’ under Directive (EU) 2015/2366 made reference to a ‘personalised device’. Since there are pre-paid cards where the name of the holder of the instrument is not printed on the card, this could leave th</w:t>
      </w:r>
      <w:r w:rsidR="00BE7B90">
        <w:rPr>
          <w:noProof/>
        </w:rPr>
        <w:t>o</w:t>
      </w:r>
      <w:r w:rsidR="0041138B" w:rsidRPr="0030561E">
        <w:rPr>
          <w:noProof/>
        </w:rPr>
        <w:t xml:space="preserve">se cards outside the scope of the definition of a payment instrument. The definition of ‘payment instrument’ should, therefore, be amended to </w:t>
      </w:r>
      <w:r w:rsidR="00F308AF">
        <w:rPr>
          <w:noProof/>
        </w:rPr>
        <w:t>refer</w:t>
      </w:r>
      <w:r w:rsidR="0041138B" w:rsidRPr="0030561E">
        <w:rPr>
          <w:noProof/>
        </w:rPr>
        <w:t xml:space="preserve"> to ‘individualised’ devices, instead of ‘personalised’ ones</w:t>
      </w:r>
      <w:r w:rsidR="00F308AF">
        <w:rPr>
          <w:noProof/>
        </w:rPr>
        <w:t xml:space="preserve">, </w:t>
      </w:r>
      <w:r w:rsidR="00BE7B90">
        <w:rPr>
          <w:noProof/>
        </w:rPr>
        <w:t xml:space="preserve">specifying </w:t>
      </w:r>
      <w:r w:rsidR="00F308AF">
        <w:rPr>
          <w:noProof/>
        </w:rPr>
        <w:t xml:space="preserve">that </w:t>
      </w:r>
      <w:r w:rsidR="00F308AF" w:rsidRPr="008E4F70">
        <w:rPr>
          <w:noProof/>
        </w:rPr>
        <w:t>pre-paid cards where the name of the holder of the instrument is not printed on the card</w:t>
      </w:r>
      <w:r w:rsidR="00F308AF">
        <w:rPr>
          <w:noProof/>
        </w:rPr>
        <w:t xml:space="preserve"> </w:t>
      </w:r>
      <w:r w:rsidR="00BE7B90">
        <w:rPr>
          <w:noProof/>
        </w:rPr>
        <w:t>are payment instruments</w:t>
      </w:r>
      <w:r w:rsidR="00F308AF">
        <w:rPr>
          <w:noProof/>
        </w:rPr>
        <w:t>.</w:t>
      </w:r>
    </w:p>
    <w:p w14:paraId="718DC71C" w14:textId="77777777" w:rsidR="002F5413" w:rsidRPr="000B7BD0" w:rsidRDefault="00721A68" w:rsidP="00721A68">
      <w:pPr>
        <w:pStyle w:val="ManualConsidrant"/>
        <w:rPr>
          <w:noProof/>
        </w:rPr>
      </w:pPr>
      <w:r w:rsidRPr="00721A68">
        <w:rPr>
          <w:noProof/>
        </w:rPr>
        <w:t>(13)</w:t>
      </w:r>
      <w:r w:rsidRPr="00721A68">
        <w:rPr>
          <w:noProof/>
        </w:rPr>
        <w:tab/>
      </w:r>
      <w:r w:rsidR="00F308AF">
        <w:rPr>
          <w:noProof/>
        </w:rPr>
        <w:t xml:space="preserve">So-called digital </w:t>
      </w:r>
      <w:r w:rsidR="0041138B" w:rsidRPr="0030561E">
        <w:rPr>
          <w:noProof/>
        </w:rPr>
        <w:t>‘</w:t>
      </w:r>
      <w:r w:rsidR="00F308AF">
        <w:rPr>
          <w:noProof/>
        </w:rPr>
        <w:t>p</w:t>
      </w:r>
      <w:r w:rsidR="0041138B" w:rsidRPr="0030561E">
        <w:rPr>
          <w:noProof/>
        </w:rPr>
        <w:t xml:space="preserve">ass-through wallets’, involving the tokenisation of an existing payment instrument, </w:t>
      </w:r>
      <w:r w:rsidR="00BE7B90">
        <w:rPr>
          <w:noProof/>
        </w:rPr>
        <w:t>including</w:t>
      </w:r>
      <w:r w:rsidR="0041138B" w:rsidRPr="0030561E">
        <w:rPr>
          <w:noProof/>
        </w:rPr>
        <w:t xml:space="preserve"> a payment card, are to be considered as technical services, and </w:t>
      </w:r>
      <w:r w:rsidR="00BE7B90">
        <w:rPr>
          <w:noProof/>
        </w:rPr>
        <w:t xml:space="preserve">should </w:t>
      </w:r>
      <w:r w:rsidR="0041138B" w:rsidRPr="0030561E">
        <w:rPr>
          <w:noProof/>
        </w:rPr>
        <w:t>thus</w:t>
      </w:r>
      <w:r w:rsidR="00BE7B90">
        <w:rPr>
          <w:noProof/>
        </w:rPr>
        <w:t xml:space="preserve"> be</w:t>
      </w:r>
      <w:r w:rsidR="0041138B" w:rsidRPr="0030561E" w:rsidDel="00646944">
        <w:rPr>
          <w:noProof/>
        </w:rPr>
        <w:t xml:space="preserve"> </w:t>
      </w:r>
      <w:r w:rsidR="0041138B" w:rsidRPr="0030561E">
        <w:rPr>
          <w:noProof/>
        </w:rPr>
        <w:t xml:space="preserve">excluded from the </w:t>
      </w:r>
      <w:r w:rsidR="00E74D76">
        <w:rPr>
          <w:noProof/>
        </w:rPr>
        <w:t>definition of payment instrument</w:t>
      </w:r>
      <w:r w:rsidR="00E74D76" w:rsidRPr="0030561E">
        <w:rPr>
          <w:noProof/>
        </w:rPr>
        <w:t xml:space="preserve"> as</w:t>
      </w:r>
      <w:r w:rsidR="00AD7FDB">
        <w:rPr>
          <w:noProof/>
        </w:rPr>
        <w:t xml:space="preserve"> </w:t>
      </w:r>
      <w:r w:rsidR="0041138B" w:rsidRPr="0030561E">
        <w:rPr>
          <w:noProof/>
        </w:rPr>
        <w:t>a token cannot be</w:t>
      </w:r>
      <w:r w:rsidR="0041138B" w:rsidRPr="0030561E" w:rsidDel="00646944">
        <w:rPr>
          <w:noProof/>
        </w:rPr>
        <w:t xml:space="preserve"> </w:t>
      </w:r>
      <w:r w:rsidR="0041138B" w:rsidRPr="0030561E">
        <w:rPr>
          <w:noProof/>
        </w:rPr>
        <w:t>regarded as being itself a payment instrument but, rather, a payment application within the meaning of Article 2</w:t>
      </w:r>
      <w:r w:rsidR="0019784B">
        <w:rPr>
          <w:noProof/>
        </w:rPr>
        <w:t xml:space="preserve">, point </w:t>
      </w:r>
      <w:r w:rsidR="0041138B" w:rsidRPr="0030561E">
        <w:rPr>
          <w:noProof/>
        </w:rPr>
        <w:t xml:space="preserve">(21) of Regulation </w:t>
      </w:r>
      <w:r w:rsidR="00951099">
        <w:rPr>
          <w:noProof/>
        </w:rPr>
        <w:t xml:space="preserve">(EU) </w:t>
      </w:r>
      <w:r w:rsidR="0041138B" w:rsidRPr="0030561E">
        <w:rPr>
          <w:noProof/>
        </w:rPr>
        <w:t>2015/75</w:t>
      </w:r>
      <w:r w:rsidR="00951099">
        <w:rPr>
          <w:noProof/>
        </w:rPr>
        <w:t xml:space="preserve"> </w:t>
      </w:r>
      <w:r w:rsidR="00951099" w:rsidRPr="008718DE">
        <w:rPr>
          <w:noProof/>
        </w:rPr>
        <w:t>of the European Parliament and of the Council</w:t>
      </w:r>
      <w:r w:rsidR="00951099" w:rsidRPr="008718DE">
        <w:rPr>
          <w:rStyle w:val="FootnoteReference"/>
          <w:noProof/>
          <w:szCs w:val="24"/>
        </w:rPr>
        <w:footnoteReference w:id="34"/>
      </w:r>
      <w:r w:rsidR="00EA010E">
        <w:rPr>
          <w:noProof/>
        </w:rPr>
        <w:t>.</w:t>
      </w:r>
      <w:r w:rsidR="0041138B" w:rsidRPr="0030561E">
        <w:rPr>
          <w:noProof/>
        </w:rPr>
        <w:t xml:space="preserve"> </w:t>
      </w:r>
      <w:bookmarkStart w:id="13" w:name="_Hlk133914642"/>
      <w:r w:rsidR="0041138B" w:rsidRPr="0030561E">
        <w:rPr>
          <w:noProof/>
        </w:rPr>
        <w:t xml:space="preserve">However, </w:t>
      </w:r>
      <w:r w:rsidR="00E74D76">
        <w:rPr>
          <w:noProof/>
        </w:rPr>
        <w:t>some other categories of digital wallets, namely p</w:t>
      </w:r>
      <w:bookmarkEnd w:id="13"/>
      <w:r w:rsidR="0041138B" w:rsidRPr="000B7BD0">
        <w:rPr>
          <w:noProof/>
        </w:rPr>
        <w:t xml:space="preserve">re-paid electronic wallets such as </w:t>
      </w:r>
      <w:r w:rsidR="0019784B">
        <w:rPr>
          <w:noProof/>
        </w:rPr>
        <w:t>‘</w:t>
      </w:r>
      <w:r w:rsidR="0041138B" w:rsidRPr="000B7BD0">
        <w:rPr>
          <w:noProof/>
        </w:rPr>
        <w:t>staged-wallets</w:t>
      </w:r>
      <w:r w:rsidR="0019784B">
        <w:rPr>
          <w:noProof/>
        </w:rPr>
        <w:t>’</w:t>
      </w:r>
      <w:r w:rsidR="0041138B" w:rsidRPr="000B7BD0">
        <w:rPr>
          <w:noProof/>
        </w:rPr>
        <w:t xml:space="preserve"> where users can store money for future online transaction</w:t>
      </w:r>
      <w:r w:rsidR="008E5F5F">
        <w:rPr>
          <w:noProof/>
        </w:rPr>
        <w:t>,</w:t>
      </w:r>
      <w:r w:rsidR="0041138B" w:rsidRPr="000B7BD0">
        <w:rPr>
          <w:noProof/>
        </w:rPr>
        <w:t xml:space="preserve"> are to be considered a payment instrument and their issuance as a payment service.</w:t>
      </w:r>
    </w:p>
    <w:p w14:paraId="671C7B80" w14:textId="77777777" w:rsidR="001B73F4" w:rsidRPr="001B73F4" w:rsidRDefault="00721A68" w:rsidP="00721A68">
      <w:pPr>
        <w:pStyle w:val="ManualConsidrant"/>
        <w:rPr>
          <w:noProof/>
          <w:lang w:val="en-IE" w:eastAsia="en-IE"/>
        </w:rPr>
      </w:pPr>
      <w:r w:rsidRPr="00721A68">
        <w:rPr>
          <w:noProof/>
        </w:rPr>
        <w:t>(14)</w:t>
      </w:r>
      <w:r w:rsidRPr="00721A68">
        <w:rPr>
          <w:noProof/>
        </w:rPr>
        <w:tab/>
      </w:r>
      <w:r w:rsidR="001B73F4" w:rsidRPr="001B73F4">
        <w:rPr>
          <w:noProof/>
          <w:lang w:val="en-IE" w:eastAsia="en-IE"/>
        </w:rPr>
        <w:t xml:space="preserve">Money remittance is a payment service that is usually based on cash provided by a payer to a payment service provider </w:t>
      </w:r>
      <w:r w:rsidR="00012C51" w:rsidRPr="001D2F7A">
        <w:rPr>
          <w:noProof/>
          <w:szCs w:val="24"/>
        </w:rPr>
        <w:t xml:space="preserve">without any payment accounts being created in the name of the payer or the payee </w:t>
      </w:r>
      <w:r w:rsidR="001B73F4" w:rsidRPr="001B73F4">
        <w:rPr>
          <w:noProof/>
          <w:lang w:val="en-IE" w:eastAsia="en-IE"/>
        </w:rPr>
        <w:t xml:space="preserve">which remits the corresponding amount, to a payee or to another payment service provider acting on behalf of the payee. In some Member States, supermarkets, merchants and other retailers provide to the public a service enabling them to pay utilities and other regular household bills. Those bill-paying services should </w:t>
      </w:r>
      <w:r w:rsidR="0019784B">
        <w:rPr>
          <w:noProof/>
          <w:lang w:val="en-IE" w:eastAsia="en-IE"/>
        </w:rPr>
        <w:t xml:space="preserve">therefore </w:t>
      </w:r>
      <w:r w:rsidR="001B73F4" w:rsidRPr="001B73F4">
        <w:rPr>
          <w:noProof/>
          <w:lang w:val="en-IE" w:eastAsia="en-IE"/>
        </w:rPr>
        <w:t>be treated as money remittance</w:t>
      </w:r>
      <w:r w:rsidR="00891E2D">
        <w:rPr>
          <w:noProof/>
          <w:lang w:val="en-IE" w:eastAsia="en-IE"/>
        </w:rPr>
        <w:t>.</w:t>
      </w:r>
    </w:p>
    <w:p w14:paraId="4ABAC0EE" w14:textId="77777777" w:rsidR="000F2EC4" w:rsidRDefault="00721A68" w:rsidP="00721A68">
      <w:pPr>
        <w:pStyle w:val="ManualConsidrant"/>
        <w:rPr>
          <w:noProof/>
          <w:lang w:val="en-IE" w:eastAsia="en-IE"/>
        </w:rPr>
      </w:pPr>
      <w:bookmarkStart w:id="14" w:name="_Hlk138203711"/>
      <w:r w:rsidRPr="00721A68">
        <w:rPr>
          <w:noProof/>
        </w:rPr>
        <w:t>(15)</w:t>
      </w:r>
      <w:r w:rsidRPr="00721A68">
        <w:rPr>
          <w:noProof/>
        </w:rPr>
        <w:tab/>
      </w:r>
      <w:r w:rsidR="000F2EC4" w:rsidRPr="00D50594">
        <w:rPr>
          <w:noProof/>
          <w:lang w:val="en-IE" w:eastAsia="en-IE"/>
        </w:rPr>
        <w:t>The definition of funds should cover all forms of central bank money issued for retail use</w:t>
      </w:r>
      <w:r w:rsidR="0019784B">
        <w:rPr>
          <w:noProof/>
          <w:lang w:val="en-IE" w:eastAsia="en-IE"/>
        </w:rPr>
        <w:t>,</w:t>
      </w:r>
      <w:r w:rsidR="000F2EC4" w:rsidRPr="00D50594">
        <w:rPr>
          <w:noProof/>
          <w:lang w:val="en-IE" w:eastAsia="en-IE"/>
        </w:rPr>
        <w:t xml:space="preserve"> including banknotes and coins, and any possible future central bank digital currency, </w:t>
      </w:r>
      <w:r w:rsidR="008D692E" w:rsidRPr="008974A4">
        <w:rPr>
          <w:noProof/>
          <w:lang w:val="en-IE" w:eastAsia="en-IE"/>
        </w:rPr>
        <w:t>e</w:t>
      </w:r>
      <w:r w:rsidR="008D692E">
        <w:rPr>
          <w:noProof/>
          <w:lang w:val="en-IE" w:eastAsia="en-IE"/>
        </w:rPr>
        <w:t xml:space="preserve">lectronic </w:t>
      </w:r>
      <w:r w:rsidR="008D692E" w:rsidRPr="008974A4">
        <w:rPr>
          <w:noProof/>
          <w:lang w:val="en-IE" w:eastAsia="en-IE"/>
        </w:rPr>
        <w:t>money</w:t>
      </w:r>
      <w:r w:rsidR="008D692E" w:rsidRPr="00D50594">
        <w:rPr>
          <w:noProof/>
          <w:lang w:val="en-IE" w:eastAsia="en-IE"/>
        </w:rPr>
        <w:t xml:space="preserve"> </w:t>
      </w:r>
      <w:r w:rsidR="000F2EC4" w:rsidRPr="00D50594">
        <w:rPr>
          <w:noProof/>
          <w:lang w:val="en-IE" w:eastAsia="en-IE"/>
        </w:rPr>
        <w:t>and commercial bank money</w:t>
      </w:r>
      <w:r w:rsidR="0019784B">
        <w:rPr>
          <w:noProof/>
          <w:lang w:val="en-IE" w:eastAsia="en-IE"/>
        </w:rPr>
        <w:t>. Central bank money issued for use between the central bank and commercial banks, i.e. for wholesale use, should not be covered.</w:t>
      </w:r>
      <w:bookmarkEnd w:id="14"/>
    </w:p>
    <w:p w14:paraId="798845B8" w14:textId="77777777" w:rsidR="000B7E31" w:rsidRDefault="00721A68" w:rsidP="00721A68">
      <w:pPr>
        <w:pStyle w:val="ManualConsidrant"/>
        <w:rPr>
          <w:noProof/>
          <w:lang w:val="en-IE" w:eastAsia="en-IE"/>
        </w:rPr>
      </w:pPr>
      <w:r w:rsidRPr="00721A68">
        <w:rPr>
          <w:noProof/>
        </w:rPr>
        <w:t>(16)</w:t>
      </w:r>
      <w:r w:rsidRPr="00721A68">
        <w:rPr>
          <w:noProof/>
        </w:rPr>
        <w:tab/>
      </w:r>
      <w:r w:rsidR="00CD6BA3" w:rsidRPr="00F41203">
        <w:rPr>
          <w:noProof/>
          <w:lang w:val="en-IE" w:eastAsia="en-IE"/>
        </w:rPr>
        <w:t xml:space="preserve">Regulation (EU) </w:t>
      </w:r>
      <w:r w:rsidR="00CD6BA3" w:rsidRPr="005F6C66">
        <w:rPr>
          <w:noProof/>
          <w:lang w:val="en-IE" w:eastAsia="en-IE"/>
        </w:rPr>
        <w:t xml:space="preserve">2023/1114 of 31 May 2023 </w:t>
      </w:r>
      <w:r w:rsidR="00CD6BA3" w:rsidRPr="00F41203">
        <w:rPr>
          <w:noProof/>
          <w:lang w:val="en-IE" w:eastAsia="en-IE"/>
        </w:rPr>
        <w:t>lays down</w:t>
      </w:r>
      <w:r w:rsidR="00CD6BA3">
        <w:rPr>
          <w:noProof/>
          <w:lang w:val="en-IE" w:eastAsia="en-IE"/>
        </w:rPr>
        <w:t xml:space="preserve"> that</w:t>
      </w:r>
      <w:r w:rsidR="00CD6BA3" w:rsidRPr="001D2F7A">
        <w:rPr>
          <w:noProof/>
          <w:lang w:val="en-IE" w:eastAsia="en-IE"/>
        </w:rPr>
        <w:t xml:space="preserve"> e</w:t>
      </w:r>
      <w:r w:rsidR="00CD6BA3">
        <w:rPr>
          <w:noProof/>
          <w:lang w:val="en-IE" w:eastAsia="en-IE"/>
        </w:rPr>
        <w:t>lectronic</w:t>
      </w:r>
      <w:r w:rsidR="002B58F1">
        <w:rPr>
          <w:noProof/>
          <w:lang w:val="en-IE" w:eastAsia="en-IE"/>
        </w:rPr>
        <w:t xml:space="preserve"> </w:t>
      </w:r>
      <w:r w:rsidR="00CD6BA3" w:rsidRPr="001D2F7A">
        <w:rPr>
          <w:noProof/>
          <w:lang w:val="en-IE" w:eastAsia="en-IE"/>
        </w:rPr>
        <w:t>money tokens</w:t>
      </w:r>
      <w:r w:rsidR="00CD6BA3">
        <w:rPr>
          <w:noProof/>
        </w:rPr>
        <w:t xml:space="preserve"> </w:t>
      </w:r>
      <w:r w:rsidR="00C61103">
        <w:rPr>
          <w:noProof/>
        </w:rPr>
        <w:t>shall be deemed to be</w:t>
      </w:r>
      <w:r w:rsidR="00CD6BA3">
        <w:rPr>
          <w:noProof/>
        </w:rPr>
        <w:t xml:space="preserve"> electronic money</w:t>
      </w:r>
      <w:r w:rsidR="00CD6BA3">
        <w:rPr>
          <w:noProof/>
          <w:lang w:val="en-IE" w:eastAsia="en-IE"/>
        </w:rPr>
        <w:t xml:space="preserve">. </w:t>
      </w:r>
      <w:r w:rsidR="006D35EE">
        <w:rPr>
          <w:noProof/>
          <w:lang w:val="en-IE" w:eastAsia="en-IE"/>
        </w:rPr>
        <w:t>Electronic</w:t>
      </w:r>
      <w:r w:rsidR="003B3419">
        <w:rPr>
          <w:noProof/>
          <w:lang w:val="en-IE" w:eastAsia="en-IE"/>
        </w:rPr>
        <w:t xml:space="preserve"> money </w:t>
      </w:r>
      <w:r w:rsidR="00CD6BA3">
        <w:rPr>
          <w:noProof/>
          <w:lang w:val="en-IE" w:eastAsia="en-IE"/>
        </w:rPr>
        <w:t xml:space="preserve">tokens </w:t>
      </w:r>
      <w:r w:rsidR="0019784B">
        <w:rPr>
          <w:noProof/>
          <w:lang w:val="en-IE" w:eastAsia="en-IE"/>
        </w:rPr>
        <w:t xml:space="preserve">should </w:t>
      </w:r>
      <w:r w:rsidR="00CD6BA3">
        <w:rPr>
          <w:noProof/>
          <w:lang w:val="en-IE" w:eastAsia="en-IE"/>
        </w:rPr>
        <w:t xml:space="preserve">therefore </w:t>
      </w:r>
      <w:r w:rsidR="0019784B">
        <w:rPr>
          <w:noProof/>
          <w:lang w:val="en-IE" w:eastAsia="en-IE"/>
        </w:rPr>
        <w:t xml:space="preserve">be </w:t>
      </w:r>
      <w:r w:rsidR="00CD6BA3">
        <w:rPr>
          <w:noProof/>
          <w:lang w:val="en-IE" w:eastAsia="en-IE"/>
        </w:rPr>
        <w:t>included, as e</w:t>
      </w:r>
      <w:r w:rsidR="003B3419">
        <w:rPr>
          <w:noProof/>
          <w:lang w:val="en-IE" w:eastAsia="en-IE"/>
        </w:rPr>
        <w:t xml:space="preserve">lectronic </w:t>
      </w:r>
      <w:r w:rsidR="00CD6BA3">
        <w:rPr>
          <w:noProof/>
          <w:lang w:val="en-IE" w:eastAsia="en-IE"/>
        </w:rPr>
        <w:t xml:space="preserve">money, in the definition of </w:t>
      </w:r>
      <w:r w:rsidR="00CD6BA3" w:rsidRPr="001D2F7A">
        <w:rPr>
          <w:noProof/>
          <w:lang w:val="en-IE" w:eastAsia="en-IE"/>
        </w:rPr>
        <w:t>funds</w:t>
      </w:r>
      <w:r w:rsidR="000B7E31">
        <w:rPr>
          <w:noProof/>
          <w:lang w:val="en-IE" w:eastAsia="en-IE"/>
        </w:rPr>
        <w:t>.</w:t>
      </w:r>
      <w:r w:rsidR="00EF15AB">
        <w:rPr>
          <w:noProof/>
          <w:lang w:val="en-IE" w:eastAsia="en-IE"/>
        </w:rPr>
        <w:t xml:space="preserve"> </w:t>
      </w:r>
    </w:p>
    <w:p w14:paraId="7BE7AD2F" w14:textId="77777777" w:rsidR="00FE68DA" w:rsidRDefault="00721A68" w:rsidP="00721A68">
      <w:pPr>
        <w:pStyle w:val="ManualConsidrant"/>
        <w:rPr>
          <w:noProof/>
          <w:lang w:val="en-IE" w:eastAsia="en-IE"/>
        </w:rPr>
      </w:pPr>
      <w:r w:rsidRPr="00721A68">
        <w:rPr>
          <w:noProof/>
        </w:rPr>
        <w:t>(17)</w:t>
      </w:r>
      <w:r w:rsidRPr="00721A68">
        <w:rPr>
          <w:noProof/>
        </w:rPr>
        <w:tab/>
      </w:r>
      <w:r w:rsidR="001B73F4" w:rsidRPr="001B73F4">
        <w:rPr>
          <w:noProof/>
          <w:lang w:val="en-IE" w:eastAsia="en-IE"/>
        </w:rPr>
        <w:t>Th</w:t>
      </w:r>
      <w:r w:rsidR="00B86018">
        <w:rPr>
          <w:noProof/>
          <w:lang w:val="en-IE" w:eastAsia="en-IE"/>
        </w:rPr>
        <w:t xml:space="preserve">e </w:t>
      </w:r>
      <w:r w:rsidR="000562A6" w:rsidRPr="00A7716E">
        <w:rPr>
          <w:noProof/>
          <w:lang w:val="en-IE" w:eastAsia="en-IE"/>
        </w:rPr>
        <w:t xml:space="preserve">evaluation of the implementation of </w:t>
      </w:r>
      <w:r w:rsidR="002968D4">
        <w:rPr>
          <w:noProof/>
          <w:lang w:val="en-IE" w:eastAsia="en-IE"/>
        </w:rPr>
        <w:t>D</w:t>
      </w:r>
      <w:r w:rsidR="00866208">
        <w:rPr>
          <w:noProof/>
          <w:lang w:val="en-IE" w:eastAsia="en-IE"/>
        </w:rPr>
        <w:t>irective (E</w:t>
      </w:r>
      <w:r w:rsidR="002968D4">
        <w:rPr>
          <w:noProof/>
          <w:lang w:val="en-IE" w:eastAsia="en-IE"/>
        </w:rPr>
        <w:t>U) 2015/2366</w:t>
      </w:r>
      <w:r w:rsidR="000562A6">
        <w:rPr>
          <w:noProof/>
          <w:lang w:val="en-IE" w:eastAsia="en-IE"/>
        </w:rPr>
        <w:t xml:space="preserve"> did not </w:t>
      </w:r>
      <w:r w:rsidR="00D46AC1">
        <w:rPr>
          <w:noProof/>
          <w:lang w:val="en-IE" w:eastAsia="en-IE"/>
        </w:rPr>
        <w:t>identify</w:t>
      </w:r>
      <w:r w:rsidR="000562A6">
        <w:rPr>
          <w:noProof/>
          <w:lang w:val="en-IE" w:eastAsia="en-IE"/>
        </w:rPr>
        <w:t xml:space="preserve"> a</w:t>
      </w:r>
      <w:r w:rsidR="00B86018">
        <w:rPr>
          <w:noProof/>
          <w:lang w:val="en-IE" w:eastAsia="en-IE"/>
        </w:rPr>
        <w:t xml:space="preserve"> </w:t>
      </w:r>
      <w:r w:rsidR="00D46AC1">
        <w:rPr>
          <w:noProof/>
          <w:lang w:val="en-IE" w:eastAsia="en-IE"/>
        </w:rPr>
        <w:t>clear</w:t>
      </w:r>
      <w:r w:rsidR="00F96D80">
        <w:rPr>
          <w:noProof/>
          <w:lang w:val="en-IE" w:eastAsia="en-IE"/>
        </w:rPr>
        <w:t xml:space="preserve"> </w:t>
      </w:r>
      <w:r w:rsidR="00B86018">
        <w:rPr>
          <w:noProof/>
          <w:lang w:val="en-IE" w:eastAsia="en-IE"/>
        </w:rPr>
        <w:t xml:space="preserve">need to </w:t>
      </w:r>
      <w:r w:rsidR="001B73F4" w:rsidRPr="001B73F4">
        <w:rPr>
          <w:noProof/>
          <w:lang w:val="en-IE" w:eastAsia="en-IE"/>
        </w:rPr>
        <w:t xml:space="preserve">substantially change the conditions for granting and maintaining authorisation as </w:t>
      </w:r>
      <w:r w:rsidR="005F2B9E">
        <w:rPr>
          <w:noProof/>
          <w:lang w:val="en-IE" w:eastAsia="en-IE"/>
        </w:rPr>
        <w:t>p</w:t>
      </w:r>
      <w:r w:rsidR="001B73F4" w:rsidRPr="001B73F4">
        <w:rPr>
          <w:noProof/>
          <w:lang w:val="en-IE" w:eastAsia="en-IE"/>
        </w:rPr>
        <w:t xml:space="preserve">ayment </w:t>
      </w:r>
      <w:r w:rsidR="005F2B9E">
        <w:rPr>
          <w:noProof/>
          <w:lang w:val="en-IE" w:eastAsia="en-IE"/>
        </w:rPr>
        <w:t>i</w:t>
      </w:r>
      <w:r w:rsidR="001B73F4" w:rsidRPr="001B73F4">
        <w:rPr>
          <w:noProof/>
          <w:lang w:val="en-IE" w:eastAsia="en-IE"/>
        </w:rPr>
        <w:t xml:space="preserve">nstitutions or </w:t>
      </w:r>
      <w:r w:rsidR="005F2B9E">
        <w:rPr>
          <w:noProof/>
          <w:lang w:val="en-IE" w:eastAsia="en-IE"/>
        </w:rPr>
        <w:t>e</w:t>
      </w:r>
      <w:r w:rsidR="001B73F4" w:rsidRPr="001B73F4">
        <w:rPr>
          <w:noProof/>
          <w:lang w:val="en-IE" w:eastAsia="en-IE"/>
        </w:rPr>
        <w:t xml:space="preserve">lectronic </w:t>
      </w:r>
      <w:r w:rsidR="005F2B9E">
        <w:rPr>
          <w:noProof/>
          <w:lang w:val="en-IE" w:eastAsia="en-IE"/>
        </w:rPr>
        <w:t>m</w:t>
      </w:r>
      <w:r w:rsidR="001B73F4" w:rsidRPr="001B73F4">
        <w:rPr>
          <w:noProof/>
          <w:lang w:val="en-IE" w:eastAsia="en-IE"/>
        </w:rPr>
        <w:t xml:space="preserve">oney </w:t>
      </w:r>
      <w:r w:rsidR="005F2B9E">
        <w:rPr>
          <w:noProof/>
          <w:lang w:val="en-IE" w:eastAsia="en-IE"/>
        </w:rPr>
        <w:t>i</w:t>
      </w:r>
      <w:r w:rsidR="001B73F4" w:rsidRPr="001B73F4">
        <w:rPr>
          <w:noProof/>
          <w:lang w:val="en-IE" w:eastAsia="en-IE"/>
        </w:rPr>
        <w:t>nstitutions prescribed under</w:t>
      </w:r>
      <w:r w:rsidR="002B58F1">
        <w:rPr>
          <w:noProof/>
          <w:lang w:val="en-IE" w:eastAsia="en-IE"/>
        </w:rPr>
        <w:t>,</w:t>
      </w:r>
      <w:r w:rsidR="001B73F4" w:rsidRPr="001B73F4">
        <w:rPr>
          <w:noProof/>
          <w:lang w:val="en-IE" w:eastAsia="en-IE"/>
        </w:rPr>
        <w:t xml:space="preserve"> respectively</w:t>
      </w:r>
      <w:r w:rsidR="002B58F1">
        <w:rPr>
          <w:noProof/>
          <w:lang w:val="en-IE" w:eastAsia="en-IE"/>
        </w:rPr>
        <w:t>,</w:t>
      </w:r>
      <w:r w:rsidR="001B73F4" w:rsidRPr="001B73F4">
        <w:rPr>
          <w:noProof/>
          <w:lang w:val="en-IE" w:eastAsia="en-IE"/>
        </w:rPr>
        <w:t xml:space="preserve"> Directives 2007/64/EC</w:t>
      </w:r>
      <w:r w:rsidR="00376793">
        <w:rPr>
          <w:noProof/>
          <w:lang w:val="en-IE" w:eastAsia="en-IE"/>
        </w:rPr>
        <w:t xml:space="preserve"> </w:t>
      </w:r>
      <w:r w:rsidR="005F2B9E" w:rsidRPr="008718DE">
        <w:rPr>
          <w:noProof/>
          <w:szCs w:val="24"/>
          <w:lang w:eastAsia="en-IE"/>
        </w:rPr>
        <w:t>of the European Parliament and of the Council</w:t>
      </w:r>
      <w:r w:rsidR="005F2B9E" w:rsidRPr="008718DE">
        <w:rPr>
          <w:rStyle w:val="FootnoteReference"/>
          <w:noProof/>
          <w:szCs w:val="24"/>
          <w:lang w:eastAsia="en-IE"/>
        </w:rPr>
        <w:footnoteReference w:id="35"/>
      </w:r>
      <w:r w:rsidR="005F2B9E">
        <w:rPr>
          <w:noProof/>
          <w:szCs w:val="24"/>
          <w:lang w:eastAsia="en-IE"/>
        </w:rPr>
        <w:t xml:space="preserve"> </w:t>
      </w:r>
      <w:r w:rsidR="001B73F4" w:rsidRPr="001B73F4">
        <w:rPr>
          <w:noProof/>
          <w:lang w:val="en-IE" w:eastAsia="en-IE"/>
        </w:rPr>
        <w:t xml:space="preserve">and </w:t>
      </w:r>
      <w:r w:rsidR="0019784B">
        <w:rPr>
          <w:noProof/>
          <w:lang w:val="en-IE" w:eastAsia="en-IE"/>
        </w:rPr>
        <w:t xml:space="preserve">Directive </w:t>
      </w:r>
      <w:r w:rsidR="001B73F4" w:rsidRPr="001B73F4">
        <w:rPr>
          <w:noProof/>
          <w:lang w:val="en-IE" w:eastAsia="en-IE"/>
        </w:rPr>
        <w:t>2015/2366/E</w:t>
      </w:r>
      <w:r w:rsidR="007A6550">
        <w:rPr>
          <w:noProof/>
          <w:lang w:val="en-IE" w:eastAsia="en-IE"/>
        </w:rPr>
        <w:t>U</w:t>
      </w:r>
      <w:r w:rsidR="0019784B">
        <w:rPr>
          <w:noProof/>
          <w:lang w:val="en-IE" w:eastAsia="en-IE"/>
        </w:rPr>
        <w:t>,</w:t>
      </w:r>
      <w:r w:rsidR="001B73F4" w:rsidRPr="001B73F4">
        <w:rPr>
          <w:noProof/>
          <w:lang w:val="en-IE" w:eastAsia="en-IE"/>
        </w:rPr>
        <w:t xml:space="preserve"> on the one hand, and Directive 2009/110/EC on the other</w:t>
      </w:r>
      <w:r w:rsidR="007A6550">
        <w:rPr>
          <w:noProof/>
          <w:lang w:val="en-IE" w:eastAsia="en-IE"/>
        </w:rPr>
        <w:t xml:space="preserve"> hand</w:t>
      </w:r>
      <w:r w:rsidR="001B73F4" w:rsidRPr="001B73F4">
        <w:rPr>
          <w:noProof/>
          <w:lang w:val="en-IE" w:eastAsia="en-IE"/>
        </w:rPr>
        <w:t xml:space="preserve">. Such conditions continue to include prudential requirements proportionate to the operational and financial risks faced by </w:t>
      </w:r>
      <w:r w:rsidR="005F2B9E">
        <w:rPr>
          <w:noProof/>
          <w:lang w:val="en-IE" w:eastAsia="en-IE"/>
        </w:rPr>
        <w:t>p</w:t>
      </w:r>
      <w:r w:rsidR="001B73F4" w:rsidRPr="001B73F4">
        <w:rPr>
          <w:noProof/>
          <w:lang w:val="en-IE" w:eastAsia="en-IE"/>
        </w:rPr>
        <w:t xml:space="preserve">ayment </w:t>
      </w:r>
      <w:r w:rsidR="005F2B9E">
        <w:rPr>
          <w:noProof/>
          <w:lang w:val="en-IE" w:eastAsia="en-IE"/>
        </w:rPr>
        <w:t>i</w:t>
      </w:r>
      <w:r w:rsidR="001B73F4" w:rsidRPr="001B73F4">
        <w:rPr>
          <w:noProof/>
          <w:lang w:val="en-IE" w:eastAsia="en-IE"/>
        </w:rPr>
        <w:t xml:space="preserve">nstitutions, including institutions issuing electronic money and providing electronic money services in the course of their business. </w:t>
      </w:r>
      <w:r w:rsidR="00FE68DA" w:rsidRPr="008E6DAA">
        <w:rPr>
          <w:noProof/>
          <w:lang w:val="en-IE" w:eastAsia="en-IE"/>
        </w:rPr>
        <w:t>I</w:t>
      </w:r>
      <w:r w:rsidR="002E75E4" w:rsidRPr="00E62088">
        <w:rPr>
          <w:noProof/>
          <w:lang w:val="en-IE" w:eastAsia="en-IE"/>
        </w:rPr>
        <w:t>t is appropriate to add to the documentation required in support of an application for authorisation as a payment institution a winding-up plan for the ev</w:t>
      </w:r>
      <w:r w:rsidR="003E0C57" w:rsidRPr="00E62088">
        <w:rPr>
          <w:noProof/>
          <w:lang w:val="en-IE" w:eastAsia="en-IE"/>
        </w:rPr>
        <w:t>e</w:t>
      </w:r>
      <w:r w:rsidR="002E75E4" w:rsidRPr="00E62088">
        <w:rPr>
          <w:noProof/>
          <w:lang w:val="en-IE" w:eastAsia="en-IE"/>
        </w:rPr>
        <w:t>ntuality of failure, proportionate to the business model of the future payment institution; that winding-up plan should be appropriate to support an orderly wind-up of activities under applicable national law, including continuity or recovery of any critical activities performed by outsource</w:t>
      </w:r>
      <w:r w:rsidR="00FE68DA" w:rsidRPr="00E62088">
        <w:rPr>
          <w:noProof/>
          <w:lang w:val="en-IE" w:eastAsia="en-IE"/>
        </w:rPr>
        <w:t>d</w:t>
      </w:r>
      <w:r w:rsidR="002E75E4" w:rsidRPr="00E62088">
        <w:rPr>
          <w:noProof/>
          <w:lang w:val="en-IE" w:eastAsia="en-IE"/>
        </w:rPr>
        <w:t xml:space="preserve"> service providers, agents or distributors.</w:t>
      </w:r>
      <w:r w:rsidR="00473FF7" w:rsidRPr="008E6DAA">
        <w:rPr>
          <w:noProof/>
          <w:lang w:eastAsia="en-GB"/>
        </w:rPr>
        <w:t xml:space="preserve"> </w:t>
      </w:r>
      <w:r w:rsidR="0019784B">
        <w:rPr>
          <w:noProof/>
          <w:lang w:eastAsia="en-GB"/>
        </w:rPr>
        <w:t>To</w:t>
      </w:r>
      <w:r w:rsidR="00473FF7" w:rsidRPr="008E6DAA">
        <w:rPr>
          <w:noProof/>
          <w:lang w:eastAsia="en-GB"/>
        </w:rPr>
        <w:t xml:space="preserve"> avoid</w:t>
      </w:r>
      <w:r w:rsidR="00473FF7">
        <w:rPr>
          <w:noProof/>
          <w:lang w:eastAsia="en-GB"/>
        </w:rPr>
        <w:t xml:space="preserve"> that authorisation is granted for services that are not effectively provided by a payment institution, it is necessary to specify that </w:t>
      </w:r>
      <w:r w:rsidR="00473FF7">
        <w:rPr>
          <w:noProof/>
          <w:lang w:val="en-IE" w:eastAsia="en-IE"/>
        </w:rPr>
        <w:t>a</w:t>
      </w:r>
      <w:r w:rsidR="00473FF7" w:rsidRPr="00C4171B">
        <w:rPr>
          <w:noProof/>
          <w:lang w:val="en-IE" w:eastAsia="en-IE"/>
        </w:rPr>
        <w:t xml:space="preserve"> payment institution should not be obliged to obtain an authorisation for payment services that it does not intend to provide.</w:t>
      </w:r>
    </w:p>
    <w:p w14:paraId="01EBE255" w14:textId="77777777" w:rsidR="004C349A" w:rsidRPr="008E6DAA" w:rsidRDefault="00721A68" w:rsidP="00721A68">
      <w:pPr>
        <w:pStyle w:val="ManualConsidrant"/>
        <w:rPr>
          <w:noProof/>
          <w:lang w:val="en-IE" w:eastAsia="en-IE"/>
        </w:rPr>
      </w:pPr>
      <w:r w:rsidRPr="00721A68">
        <w:rPr>
          <w:noProof/>
        </w:rPr>
        <w:t>(18)</w:t>
      </w:r>
      <w:r w:rsidRPr="00721A68">
        <w:rPr>
          <w:noProof/>
        </w:rPr>
        <w:tab/>
      </w:r>
      <w:r w:rsidR="00A750CF">
        <w:rPr>
          <w:noProof/>
          <w:lang w:val="en-IE" w:eastAsia="en-IE"/>
        </w:rPr>
        <w:t xml:space="preserve">The </w:t>
      </w:r>
      <w:r w:rsidR="00B86018">
        <w:rPr>
          <w:noProof/>
          <w:lang w:val="en-IE" w:eastAsia="en-IE"/>
        </w:rPr>
        <w:t>EBA Peer Review</w:t>
      </w:r>
      <w:r w:rsidR="001F7FEB">
        <w:rPr>
          <w:noProof/>
          <w:lang w:val="en-IE" w:eastAsia="en-IE"/>
        </w:rPr>
        <w:t xml:space="preserve"> on </w:t>
      </w:r>
      <w:r w:rsidR="000562A6">
        <w:rPr>
          <w:noProof/>
          <w:lang w:val="en-IE" w:eastAsia="en-IE"/>
        </w:rPr>
        <w:t xml:space="preserve">authorisation under </w:t>
      </w:r>
      <w:r w:rsidR="002968D4">
        <w:rPr>
          <w:noProof/>
          <w:lang w:val="en-IE" w:eastAsia="en-IE"/>
        </w:rPr>
        <w:t>Directive (EU) 2015/2366</w:t>
      </w:r>
      <w:r w:rsidR="000562A6">
        <w:rPr>
          <w:noProof/>
          <w:lang w:val="en-IE" w:eastAsia="en-IE"/>
        </w:rPr>
        <w:t xml:space="preserve"> </w:t>
      </w:r>
      <w:r w:rsidR="00A750CF">
        <w:rPr>
          <w:noProof/>
          <w:lang w:val="en-IE" w:eastAsia="en-IE"/>
        </w:rPr>
        <w:t>published in January 2023</w:t>
      </w:r>
      <w:r w:rsidR="00B81544">
        <w:rPr>
          <w:rStyle w:val="FootnoteReference"/>
          <w:noProof/>
          <w:lang w:val="en-IE" w:eastAsia="en-IE"/>
        </w:rPr>
        <w:footnoteReference w:id="36"/>
      </w:r>
      <w:r w:rsidR="00A750CF">
        <w:rPr>
          <w:noProof/>
          <w:lang w:val="en-IE" w:eastAsia="en-IE"/>
        </w:rPr>
        <w:t xml:space="preserve"> </w:t>
      </w:r>
      <w:r w:rsidR="000562A6">
        <w:rPr>
          <w:noProof/>
          <w:lang w:val="en-IE" w:eastAsia="en-IE"/>
        </w:rPr>
        <w:t xml:space="preserve">concluded </w:t>
      </w:r>
      <w:r w:rsidR="00F96D80">
        <w:rPr>
          <w:noProof/>
          <w:lang w:val="en-IE" w:eastAsia="en-IE"/>
        </w:rPr>
        <w:t xml:space="preserve">that deficiencies in </w:t>
      </w:r>
      <w:r w:rsidR="000562A6">
        <w:rPr>
          <w:noProof/>
          <w:lang w:val="en-IE" w:eastAsia="en-IE"/>
        </w:rPr>
        <w:t>the authorisation proc</w:t>
      </w:r>
      <w:r w:rsidR="00F96D80">
        <w:rPr>
          <w:noProof/>
          <w:lang w:val="en-IE" w:eastAsia="en-IE"/>
        </w:rPr>
        <w:t xml:space="preserve">ess have led to a situation where applicants are subject to different supervisory expectations as regards the requirements for authorisation as a </w:t>
      </w:r>
      <w:r w:rsidR="005F2B9E">
        <w:rPr>
          <w:noProof/>
          <w:lang w:val="en-IE" w:eastAsia="en-IE"/>
        </w:rPr>
        <w:t>p</w:t>
      </w:r>
      <w:r w:rsidR="002F132D" w:rsidRPr="002F132D">
        <w:rPr>
          <w:noProof/>
          <w:lang w:val="en-IE" w:eastAsia="en-IE"/>
        </w:rPr>
        <w:t xml:space="preserve">ayment </w:t>
      </w:r>
      <w:r w:rsidR="005F2B9E">
        <w:rPr>
          <w:noProof/>
          <w:lang w:val="en-IE" w:eastAsia="en-IE"/>
        </w:rPr>
        <w:t>i</w:t>
      </w:r>
      <w:r w:rsidR="002F132D" w:rsidRPr="002F132D">
        <w:rPr>
          <w:noProof/>
          <w:lang w:val="en-IE" w:eastAsia="en-IE"/>
        </w:rPr>
        <w:t xml:space="preserve">nstitution or </w:t>
      </w:r>
      <w:r w:rsidR="005F2B9E">
        <w:rPr>
          <w:noProof/>
          <w:lang w:val="en-IE" w:eastAsia="en-IE"/>
        </w:rPr>
        <w:t>e</w:t>
      </w:r>
      <w:r w:rsidR="002F132D" w:rsidRPr="002F132D">
        <w:rPr>
          <w:noProof/>
          <w:lang w:val="en-IE" w:eastAsia="en-IE"/>
        </w:rPr>
        <w:t xml:space="preserve">lectronic </w:t>
      </w:r>
      <w:r w:rsidR="005F2B9E">
        <w:rPr>
          <w:noProof/>
          <w:lang w:val="en-IE" w:eastAsia="en-IE"/>
        </w:rPr>
        <w:t>m</w:t>
      </w:r>
      <w:r w:rsidR="002F132D" w:rsidRPr="002F132D">
        <w:rPr>
          <w:noProof/>
          <w:lang w:val="en-IE" w:eastAsia="en-IE"/>
        </w:rPr>
        <w:t xml:space="preserve">oney </w:t>
      </w:r>
      <w:r w:rsidR="005F2B9E">
        <w:rPr>
          <w:noProof/>
          <w:lang w:val="en-IE" w:eastAsia="en-IE"/>
        </w:rPr>
        <w:t>i</w:t>
      </w:r>
      <w:r w:rsidR="002F132D" w:rsidRPr="002F132D">
        <w:rPr>
          <w:noProof/>
          <w:lang w:val="en-IE" w:eastAsia="en-IE"/>
        </w:rPr>
        <w:t xml:space="preserve">nstitution </w:t>
      </w:r>
      <w:r w:rsidR="00F96D80">
        <w:rPr>
          <w:noProof/>
          <w:lang w:val="en-IE" w:eastAsia="en-IE"/>
        </w:rPr>
        <w:t xml:space="preserve">across the </w:t>
      </w:r>
      <w:r w:rsidR="005F2B9E">
        <w:rPr>
          <w:noProof/>
          <w:lang w:val="en-IE" w:eastAsia="en-IE"/>
        </w:rPr>
        <w:t>Union</w:t>
      </w:r>
      <w:r w:rsidR="00A70FC1">
        <w:rPr>
          <w:noProof/>
          <w:lang w:val="en-IE" w:eastAsia="en-IE"/>
        </w:rPr>
        <w:t>,</w:t>
      </w:r>
      <w:r w:rsidR="0084234A">
        <w:rPr>
          <w:noProof/>
          <w:lang w:val="en-IE" w:eastAsia="en-IE"/>
        </w:rPr>
        <w:t xml:space="preserve"> and that sometimes the process of granting an authorisation may take an exceedingly long time</w:t>
      </w:r>
      <w:r w:rsidR="001F7FEB">
        <w:rPr>
          <w:noProof/>
          <w:lang w:val="en-IE" w:eastAsia="en-IE"/>
        </w:rPr>
        <w:t>.</w:t>
      </w:r>
      <w:r w:rsidR="00F96D80">
        <w:rPr>
          <w:noProof/>
          <w:lang w:val="en-IE" w:eastAsia="en-IE"/>
        </w:rPr>
        <w:t xml:space="preserve"> </w:t>
      </w:r>
      <w:r w:rsidR="004C349A" w:rsidRPr="008E6DAA">
        <w:rPr>
          <w:noProof/>
          <w:lang w:val="en-IE" w:eastAsia="en-IE"/>
        </w:rPr>
        <w:t>To ensure a level playing field and a harmonised process for the granting of an authorisation to undertakings applying for a payment institution license, it is appropriate to impose to competent authorities a time limit of 3 months for the authorisation process to be concluded, after the receipt of all the information required for the decision.</w:t>
      </w:r>
    </w:p>
    <w:p w14:paraId="51568CE7" w14:textId="77777777" w:rsidR="00056DE9" w:rsidRPr="008E6DAA" w:rsidRDefault="00721A68" w:rsidP="00721A68">
      <w:pPr>
        <w:pStyle w:val="ManualConsidrant"/>
        <w:rPr>
          <w:noProof/>
          <w:lang w:val="en-IE" w:eastAsia="en-IE"/>
        </w:rPr>
      </w:pPr>
      <w:r w:rsidRPr="00721A68">
        <w:rPr>
          <w:noProof/>
        </w:rPr>
        <w:t>(19)</w:t>
      </w:r>
      <w:r w:rsidRPr="00721A68">
        <w:rPr>
          <w:noProof/>
        </w:rPr>
        <w:tab/>
      </w:r>
      <w:r w:rsidR="00056DE9" w:rsidRPr="008E6DAA">
        <w:rPr>
          <w:noProof/>
          <w:lang w:val="en-IE" w:eastAsia="en-IE"/>
        </w:rPr>
        <w:t>To ensure more consistency in the application process for payment institutions, it is appropriate to mandate the EBA</w:t>
      </w:r>
      <w:r w:rsidR="00056DE9" w:rsidRPr="008E6DAA" w:rsidDel="004B59AA">
        <w:rPr>
          <w:noProof/>
          <w:lang w:val="en-IE" w:eastAsia="en-IE"/>
        </w:rPr>
        <w:t xml:space="preserve"> </w:t>
      </w:r>
      <w:r w:rsidR="00056DE9" w:rsidRPr="008E6DAA">
        <w:rPr>
          <w:noProof/>
          <w:lang w:val="en-IE" w:eastAsia="en-IE"/>
        </w:rPr>
        <w:t xml:space="preserve">to develop draft regulatory technical standards on authorisation, including on the information to be provided to the competent authorities in the application for the authorisation of payment institutions, a common assessment methodology for granting authorisation or for registration, what can be considered as a comparable guarantee to professional indemnity insurance and the criteria to be used to stipulate the minimum monetary amount of professional indemnity insurance or a comparable guarantee. The EBA should </w:t>
      </w:r>
      <w:r w:rsidR="0019784B">
        <w:rPr>
          <w:noProof/>
          <w:lang w:val="en-IE" w:eastAsia="en-IE"/>
        </w:rPr>
        <w:t xml:space="preserve">thereby take </w:t>
      </w:r>
      <w:r w:rsidR="00056DE9" w:rsidRPr="008E6DAA">
        <w:rPr>
          <w:noProof/>
          <w:lang w:val="en-IE" w:eastAsia="en-IE"/>
        </w:rPr>
        <w:t xml:space="preserve">into account </w:t>
      </w:r>
      <w:r w:rsidR="00056DE9" w:rsidRPr="00E62088">
        <w:rPr>
          <w:noProof/>
          <w:lang w:val="en-IE" w:eastAsia="en-IE"/>
        </w:rPr>
        <w:t xml:space="preserve">the </w:t>
      </w:r>
      <w:r w:rsidR="00056DE9" w:rsidRPr="008E6DAA">
        <w:rPr>
          <w:rStyle w:val="BoldItalic"/>
          <w:b w:val="0"/>
          <w:i w:val="0"/>
          <w:noProof/>
        </w:rPr>
        <w:t>experience acquired in the application of its Guidelines on the information to be provided</w:t>
      </w:r>
      <w:r w:rsidR="008B44C5">
        <w:rPr>
          <w:rStyle w:val="BoldItalic"/>
          <w:b w:val="0"/>
          <w:i w:val="0"/>
          <w:noProof/>
        </w:rPr>
        <w:t xml:space="preserve"> </w:t>
      </w:r>
      <w:r w:rsidR="008B44C5" w:rsidRPr="008B44C5">
        <w:rPr>
          <w:noProof/>
        </w:rPr>
        <w:t>by applicant payment service providers to national competent authorities</w:t>
      </w:r>
      <w:r w:rsidR="00056DE9" w:rsidRPr="008E6DAA">
        <w:rPr>
          <w:rStyle w:val="BoldItalic"/>
          <w:b w:val="0"/>
          <w:i w:val="0"/>
          <w:noProof/>
        </w:rPr>
        <w:t xml:space="preserve"> for authorisation </w:t>
      </w:r>
      <w:r w:rsidR="008B44C5">
        <w:rPr>
          <w:rStyle w:val="BoldItalic"/>
          <w:b w:val="0"/>
          <w:i w:val="0"/>
          <w:noProof/>
        </w:rPr>
        <w:t>or</w:t>
      </w:r>
      <w:r w:rsidR="00056DE9" w:rsidRPr="008E6DAA">
        <w:rPr>
          <w:rStyle w:val="BoldItalic"/>
          <w:b w:val="0"/>
          <w:i w:val="0"/>
          <w:noProof/>
        </w:rPr>
        <w:t xml:space="preserve"> registration, and of its Guidelines on the application of the criteria used to specify the minimum monetary amount of the professional indemnity insurance or other comparable guarantee.</w:t>
      </w:r>
      <w:r w:rsidR="00056DE9" w:rsidRPr="008E6DAA">
        <w:rPr>
          <w:noProof/>
          <w:lang w:val="en-IE" w:eastAsia="en-IE"/>
        </w:rPr>
        <w:t xml:space="preserve"> </w:t>
      </w:r>
    </w:p>
    <w:p w14:paraId="00685257" w14:textId="77777777" w:rsidR="00FE68DA" w:rsidRPr="000575DC" w:rsidRDefault="00721A68" w:rsidP="00721A68">
      <w:pPr>
        <w:pStyle w:val="ManualConsidrant"/>
        <w:rPr>
          <w:noProof/>
          <w:lang w:val="en-IE" w:eastAsia="en-IE"/>
        </w:rPr>
      </w:pPr>
      <w:r w:rsidRPr="00721A68">
        <w:rPr>
          <w:noProof/>
        </w:rPr>
        <w:t>(20)</w:t>
      </w:r>
      <w:r w:rsidRPr="00721A68">
        <w:rPr>
          <w:noProof/>
        </w:rPr>
        <w:tab/>
      </w:r>
      <w:r w:rsidR="001B73F4" w:rsidRPr="001B73F4">
        <w:rPr>
          <w:noProof/>
          <w:lang w:val="en-IE" w:eastAsia="en-IE"/>
        </w:rPr>
        <w:t xml:space="preserve">The prudential framework applicable to payment institutions </w:t>
      </w:r>
      <w:r w:rsidR="00FE68DA">
        <w:rPr>
          <w:noProof/>
          <w:lang w:val="en-IE" w:eastAsia="en-IE"/>
        </w:rPr>
        <w:t xml:space="preserve">should </w:t>
      </w:r>
      <w:r w:rsidR="001B73F4" w:rsidRPr="001B73F4">
        <w:rPr>
          <w:noProof/>
          <w:lang w:val="en-IE" w:eastAsia="en-IE"/>
        </w:rPr>
        <w:t xml:space="preserve">continue to rest on the premise that those institutions are prohibited from accepting deposits from payment service users and are only permitted to use funds received from payment service users for rendering payment services. Consequently, it is appropriate that prudential requirements applicable to payment institutions reflect the fact that payment institutions engage in more specialised and limited activities than credit institutions, thus generating risks that are narrower and easier to monitor and control than those that arise across the broader spectrum of activities of credit </w:t>
      </w:r>
      <w:r w:rsidR="001B73F4" w:rsidRPr="000575DC">
        <w:rPr>
          <w:noProof/>
          <w:lang w:val="en-IE" w:eastAsia="en-IE"/>
        </w:rPr>
        <w:t>institutions.</w:t>
      </w:r>
    </w:p>
    <w:p w14:paraId="3D2B849C" w14:textId="77777777" w:rsidR="001B73F4" w:rsidRPr="000575DC" w:rsidRDefault="00721A68" w:rsidP="00721A68">
      <w:pPr>
        <w:pStyle w:val="ManualConsidrant"/>
        <w:rPr>
          <w:noProof/>
          <w:lang w:val="en-IE" w:eastAsia="en-IE"/>
        </w:rPr>
      </w:pPr>
      <w:r w:rsidRPr="00721A68">
        <w:rPr>
          <w:noProof/>
        </w:rPr>
        <w:t>(21)</w:t>
      </w:r>
      <w:r w:rsidRPr="00721A68">
        <w:rPr>
          <w:noProof/>
        </w:rPr>
        <w:tab/>
      </w:r>
      <w:r w:rsidR="00FE68DA" w:rsidRPr="00E62088">
        <w:rPr>
          <w:noProof/>
          <w:lang w:eastAsia="en-GB"/>
        </w:rPr>
        <w:t>Competent authorities should pay particular attention in considering applications for authorisation as a payment institution to the governance plan submitted as part of that application.</w:t>
      </w:r>
      <w:r w:rsidR="00FE68DA" w:rsidRPr="000575DC">
        <w:rPr>
          <w:noProof/>
          <w:lang w:eastAsia="en-GB"/>
        </w:rPr>
        <w:t xml:space="preserve"> </w:t>
      </w:r>
      <w:r w:rsidR="00FD37BC" w:rsidRPr="00E62088">
        <w:rPr>
          <w:noProof/>
          <w:lang w:eastAsia="en-GB"/>
        </w:rPr>
        <w:t>Payment institutions should</w:t>
      </w:r>
      <w:r w:rsidR="00473FF7" w:rsidRPr="00E62088">
        <w:rPr>
          <w:noProof/>
          <w:lang w:eastAsia="en-GB"/>
        </w:rPr>
        <w:t xml:space="preserve"> </w:t>
      </w:r>
      <w:r w:rsidR="00473FF7" w:rsidRPr="000575DC">
        <w:rPr>
          <w:noProof/>
          <w:lang w:eastAsia="en-GB"/>
        </w:rPr>
        <w:t>address the potentially detrimental effect of poorly designed governance arrangements on the sound management of risk</w:t>
      </w:r>
      <w:r w:rsidR="00FD37BC" w:rsidRPr="00E62088">
        <w:rPr>
          <w:noProof/>
          <w:lang w:eastAsia="en-GB"/>
        </w:rPr>
        <w:t xml:space="preserve"> by applying</w:t>
      </w:r>
      <w:r w:rsidR="00473FF7" w:rsidRPr="00E62088">
        <w:rPr>
          <w:noProof/>
          <w:lang w:eastAsia="en-GB"/>
        </w:rPr>
        <w:t xml:space="preserve"> </w:t>
      </w:r>
      <w:r w:rsidR="00473FF7" w:rsidRPr="000575DC">
        <w:rPr>
          <w:noProof/>
          <w:lang w:eastAsia="en-GB"/>
        </w:rPr>
        <w:t>a sound risk culture at all levels</w:t>
      </w:r>
      <w:r w:rsidR="00FD37BC" w:rsidRPr="00E62088">
        <w:rPr>
          <w:noProof/>
          <w:lang w:eastAsia="en-GB"/>
        </w:rPr>
        <w:t>. C</w:t>
      </w:r>
      <w:r w:rsidR="00473FF7" w:rsidRPr="000575DC">
        <w:rPr>
          <w:noProof/>
          <w:lang w:eastAsia="en-GB"/>
        </w:rPr>
        <w:t xml:space="preserve">ompetent authorities </w:t>
      </w:r>
      <w:r w:rsidR="00FD37BC" w:rsidRPr="00E62088">
        <w:rPr>
          <w:noProof/>
          <w:lang w:eastAsia="en-GB"/>
        </w:rPr>
        <w:t>should</w:t>
      </w:r>
      <w:r w:rsidR="00473FF7" w:rsidRPr="000575DC">
        <w:rPr>
          <w:noProof/>
          <w:lang w:eastAsia="en-GB"/>
        </w:rPr>
        <w:t xml:space="preserve"> monitor the adequacy of internal governance arrangements. </w:t>
      </w:r>
      <w:r w:rsidR="00FD37BC" w:rsidRPr="000575DC">
        <w:rPr>
          <w:noProof/>
          <w:lang w:eastAsia="en-GB"/>
        </w:rPr>
        <w:t>It is appropriate for the EBA to adopt guidelines on internal governance arrangements, taking into account the variation of sizes and business models among payment institutions</w:t>
      </w:r>
      <w:r w:rsidR="00FD37BC" w:rsidRPr="00E62088">
        <w:rPr>
          <w:noProof/>
          <w:lang w:eastAsia="en-GB"/>
        </w:rPr>
        <w:t xml:space="preserve"> and respecting the principle of proportionality</w:t>
      </w:r>
      <w:r w:rsidR="00FD37BC" w:rsidRPr="000575DC">
        <w:rPr>
          <w:noProof/>
          <w:lang w:eastAsia="en-GB"/>
        </w:rPr>
        <w:t>.</w:t>
      </w:r>
    </w:p>
    <w:p w14:paraId="498B2692" w14:textId="77777777" w:rsidR="001B73F4" w:rsidRDefault="00721A68" w:rsidP="00721A68">
      <w:pPr>
        <w:pStyle w:val="ManualConsidrant"/>
        <w:rPr>
          <w:noProof/>
          <w:lang w:val="en-IE" w:eastAsia="en-IE"/>
        </w:rPr>
      </w:pPr>
      <w:r w:rsidRPr="00721A68">
        <w:rPr>
          <w:noProof/>
        </w:rPr>
        <w:t>(22)</w:t>
      </w:r>
      <w:r w:rsidRPr="00721A68">
        <w:rPr>
          <w:noProof/>
        </w:rPr>
        <w:tab/>
      </w:r>
      <w:r w:rsidR="001B73F4" w:rsidRPr="001B73F4">
        <w:rPr>
          <w:noProof/>
          <w:lang w:val="en-IE" w:eastAsia="en-IE"/>
        </w:rPr>
        <w:t xml:space="preserve">Whilst the authorisation requirements set out specific rules on </w:t>
      </w:r>
      <w:r w:rsidR="00376793" w:rsidRPr="00376793">
        <w:rPr>
          <w:noProof/>
          <w:lang w:val="en-IE" w:eastAsia="en-IE"/>
        </w:rPr>
        <w:t>information and communication technology</w:t>
      </w:r>
      <w:r w:rsidR="00376793">
        <w:rPr>
          <w:noProof/>
          <w:lang w:val="en-IE" w:eastAsia="en-IE"/>
        </w:rPr>
        <w:t xml:space="preserve"> (</w:t>
      </w:r>
      <w:r w:rsidR="001B73F4" w:rsidRPr="001B73F4">
        <w:rPr>
          <w:noProof/>
          <w:lang w:val="en-IE" w:eastAsia="en-IE"/>
        </w:rPr>
        <w:t>ICT</w:t>
      </w:r>
      <w:r w:rsidR="00376793">
        <w:rPr>
          <w:noProof/>
          <w:lang w:val="en-IE" w:eastAsia="en-IE"/>
        </w:rPr>
        <w:t>)</w:t>
      </w:r>
      <w:r w:rsidR="001B73F4" w:rsidRPr="001B73F4">
        <w:rPr>
          <w:noProof/>
          <w:lang w:val="en-IE" w:eastAsia="en-IE"/>
        </w:rPr>
        <w:t xml:space="preserve"> security controls and mitigation elements for obtaining an authorisation to provide payment services, those </w:t>
      </w:r>
      <w:r w:rsidR="006F7E2B">
        <w:rPr>
          <w:noProof/>
          <w:lang w:val="en-IE" w:eastAsia="en-IE"/>
        </w:rPr>
        <w:t xml:space="preserve">requirements </w:t>
      </w:r>
      <w:r w:rsidR="001B73F4" w:rsidRPr="001B73F4">
        <w:rPr>
          <w:noProof/>
          <w:lang w:val="en-IE" w:eastAsia="en-IE"/>
        </w:rPr>
        <w:t>should be aligned with the requirements under Regulation (EU) 2022/2554</w:t>
      </w:r>
      <w:r w:rsidR="00CC0834">
        <w:rPr>
          <w:noProof/>
          <w:lang w:val="en-IE" w:eastAsia="en-IE"/>
        </w:rPr>
        <w:t xml:space="preserve"> </w:t>
      </w:r>
      <w:r w:rsidR="00CC0834" w:rsidRPr="008718DE">
        <w:rPr>
          <w:noProof/>
          <w:szCs w:val="24"/>
          <w:lang w:eastAsia="en-IE"/>
        </w:rPr>
        <w:t>of the European Parliament and of the Council</w:t>
      </w:r>
      <w:r w:rsidR="00CC0834" w:rsidRPr="008718DE">
        <w:rPr>
          <w:rStyle w:val="FootnoteReference"/>
          <w:noProof/>
          <w:szCs w:val="24"/>
          <w:lang w:eastAsia="en-IE"/>
        </w:rPr>
        <w:footnoteReference w:id="37"/>
      </w:r>
      <w:r w:rsidR="001B73F4" w:rsidRPr="001B73F4">
        <w:rPr>
          <w:noProof/>
          <w:lang w:val="en-IE" w:eastAsia="en-IE"/>
        </w:rPr>
        <w:t>.</w:t>
      </w:r>
    </w:p>
    <w:p w14:paraId="7A53855A" w14:textId="77777777" w:rsidR="001B73F4" w:rsidRDefault="00721A68" w:rsidP="00721A68">
      <w:pPr>
        <w:pStyle w:val="ManualConsidrant"/>
        <w:rPr>
          <w:noProof/>
          <w:lang w:val="en-IE" w:eastAsia="en-IE"/>
        </w:rPr>
      </w:pPr>
      <w:bookmarkStart w:id="15" w:name="_Hlk138192625"/>
      <w:r w:rsidRPr="00721A68">
        <w:rPr>
          <w:noProof/>
        </w:rPr>
        <w:t>(23)</w:t>
      </w:r>
      <w:r w:rsidRPr="00721A68">
        <w:rPr>
          <w:noProof/>
        </w:rPr>
        <w:tab/>
      </w:r>
      <w:r w:rsidR="001B73F4" w:rsidRPr="001B73F4">
        <w:rPr>
          <w:noProof/>
          <w:lang w:val="en-IE" w:eastAsia="en-IE"/>
        </w:rPr>
        <w:t>Payment initiation service providers and account information service providers</w:t>
      </w:r>
      <w:bookmarkEnd w:id="15"/>
      <w:r w:rsidR="001B73F4" w:rsidRPr="001B73F4">
        <w:rPr>
          <w:noProof/>
          <w:lang w:val="en-IE" w:eastAsia="en-IE"/>
        </w:rPr>
        <w:t xml:space="preserve">, when providing those services, do not hold client funds. Accordingly, it would be disproportionate to impose own funds requirements on those market players. Nevertheless, it is important </w:t>
      </w:r>
      <w:r w:rsidR="00FE68DA">
        <w:rPr>
          <w:noProof/>
          <w:lang w:val="en-IE" w:eastAsia="en-IE"/>
        </w:rPr>
        <w:t xml:space="preserve">to ensure </w:t>
      </w:r>
      <w:r w:rsidR="001B73F4" w:rsidRPr="001B73F4">
        <w:rPr>
          <w:noProof/>
          <w:lang w:val="en-IE" w:eastAsia="en-IE"/>
        </w:rPr>
        <w:t xml:space="preserve">that </w:t>
      </w:r>
      <w:r w:rsidR="006F7E2B">
        <w:rPr>
          <w:noProof/>
          <w:lang w:val="en-IE" w:eastAsia="en-IE"/>
        </w:rPr>
        <w:t>p</w:t>
      </w:r>
      <w:r w:rsidR="006F7E2B" w:rsidRPr="006F7E2B">
        <w:rPr>
          <w:noProof/>
          <w:lang w:val="en-IE" w:eastAsia="en-IE"/>
        </w:rPr>
        <w:t xml:space="preserve">ayment initiation service providers and account information service providers </w:t>
      </w:r>
      <w:r w:rsidR="006F7E2B">
        <w:rPr>
          <w:noProof/>
          <w:lang w:val="en-IE" w:eastAsia="en-IE"/>
        </w:rPr>
        <w:t>be</w:t>
      </w:r>
      <w:r w:rsidR="001B73F4" w:rsidRPr="001B73F4">
        <w:rPr>
          <w:noProof/>
          <w:lang w:val="en-IE" w:eastAsia="en-IE"/>
        </w:rPr>
        <w:t xml:space="preserve"> able to meet their liabilities in relation to their activities. In order to ensure a proper coverage of the risks associated with payment initiation or account information services, it is appropriate to require payment institutions offering these services to hold either a professional indemnity insurance or a comparable guarantee, and to further specify what risks need to be covered, in light of the provisions on liability included in </w:t>
      </w:r>
      <w:r w:rsidR="002F132D">
        <w:rPr>
          <w:noProof/>
          <w:lang w:val="en-IE" w:eastAsia="en-IE"/>
        </w:rPr>
        <w:t>Regulation</w:t>
      </w:r>
      <w:r w:rsidR="00D00AC3">
        <w:rPr>
          <w:noProof/>
          <w:lang w:val="en-IE" w:eastAsia="en-IE"/>
        </w:rPr>
        <w:t xml:space="preserve"> </w:t>
      </w:r>
      <w:r w:rsidR="002F132D">
        <w:rPr>
          <w:noProof/>
          <w:lang w:val="en-IE" w:eastAsia="en-IE"/>
        </w:rPr>
        <w:t>XXX [</w:t>
      </w:r>
      <w:r w:rsidR="001B73F4" w:rsidRPr="001B73F4">
        <w:rPr>
          <w:noProof/>
          <w:lang w:val="en-IE" w:eastAsia="en-IE"/>
        </w:rPr>
        <w:t>PSR</w:t>
      </w:r>
      <w:r w:rsidR="002F132D">
        <w:rPr>
          <w:noProof/>
          <w:lang w:val="en-IE" w:eastAsia="en-IE"/>
        </w:rPr>
        <w:t>]</w:t>
      </w:r>
      <w:r w:rsidR="001B73F4" w:rsidRPr="001B73F4">
        <w:rPr>
          <w:noProof/>
          <w:lang w:val="en-IE" w:eastAsia="en-IE"/>
        </w:rPr>
        <w:t xml:space="preserve">. Taking into account the difficulties experienced by the providers of account information services and payment initiation services to contract a professional indemnity insurance covering the risks related to their activity, it is appropriate to provide for </w:t>
      </w:r>
      <w:r w:rsidR="00C302ED">
        <w:rPr>
          <w:noProof/>
          <w:lang w:val="en-IE" w:eastAsia="en-IE"/>
        </w:rPr>
        <w:t xml:space="preserve">the possibility for </w:t>
      </w:r>
      <w:r w:rsidR="001B73F4" w:rsidRPr="001B73F4">
        <w:rPr>
          <w:noProof/>
          <w:lang w:val="en-IE" w:eastAsia="en-IE"/>
        </w:rPr>
        <w:t xml:space="preserve">these institutions to </w:t>
      </w:r>
      <w:r w:rsidR="00C302ED">
        <w:rPr>
          <w:noProof/>
          <w:lang w:val="en-IE" w:eastAsia="en-IE"/>
        </w:rPr>
        <w:t xml:space="preserve">choose to </w:t>
      </w:r>
      <w:r w:rsidR="001B73F4" w:rsidRPr="001B73F4">
        <w:rPr>
          <w:noProof/>
          <w:lang w:val="en-IE" w:eastAsia="en-IE"/>
        </w:rPr>
        <w:t xml:space="preserve">hold initial capital of </w:t>
      </w:r>
      <w:r w:rsidR="006F7E2B">
        <w:rPr>
          <w:noProof/>
          <w:lang w:val="en-IE" w:eastAsia="en-IE"/>
        </w:rPr>
        <w:t xml:space="preserve">EUR </w:t>
      </w:r>
      <w:r w:rsidR="001B73F4" w:rsidRPr="001B73F4">
        <w:rPr>
          <w:noProof/>
          <w:lang w:val="en-IE" w:eastAsia="en-IE"/>
        </w:rPr>
        <w:t>50</w:t>
      </w:r>
      <w:r w:rsidR="006F7E2B">
        <w:rPr>
          <w:noProof/>
          <w:lang w:val="en-IE" w:eastAsia="en-IE"/>
        </w:rPr>
        <w:t xml:space="preserve"> </w:t>
      </w:r>
      <w:r w:rsidR="001B73F4" w:rsidRPr="001B73F4">
        <w:rPr>
          <w:noProof/>
          <w:lang w:val="en-IE" w:eastAsia="en-IE"/>
        </w:rPr>
        <w:t xml:space="preserve">000 as an alternative to the professional indemnity insurance, at the licensing </w:t>
      </w:r>
      <w:r w:rsidR="003B4398">
        <w:rPr>
          <w:noProof/>
          <w:lang w:val="en-IE" w:eastAsia="en-IE"/>
        </w:rPr>
        <w:t xml:space="preserve">or registration </w:t>
      </w:r>
      <w:r w:rsidR="001B73F4" w:rsidRPr="001B73F4">
        <w:rPr>
          <w:noProof/>
          <w:lang w:val="en-IE" w:eastAsia="en-IE"/>
        </w:rPr>
        <w:t>stage only.</w:t>
      </w:r>
      <w:r w:rsidR="0084234A">
        <w:rPr>
          <w:noProof/>
          <w:lang w:val="en-IE" w:eastAsia="en-IE"/>
        </w:rPr>
        <w:t xml:space="preserve"> Th</w:t>
      </w:r>
      <w:r w:rsidR="006F7E2B">
        <w:rPr>
          <w:noProof/>
          <w:lang w:val="en-IE" w:eastAsia="en-IE"/>
        </w:rPr>
        <w:t xml:space="preserve">at </w:t>
      </w:r>
      <w:r w:rsidR="0084234A">
        <w:rPr>
          <w:noProof/>
          <w:lang w:val="en-IE" w:eastAsia="en-IE"/>
        </w:rPr>
        <w:t>flexibility</w:t>
      </w:r>
      <w:r w:rsidR="006F7E2B">
        <w:rPr>
          <w:noProof/>
          <w:lang w:val="en-IE" w:eastAsia="en-IE"/>
        </w:rPr>
        <w:t xml:space="preserve"> for </w:t>
      </w:r>
      <w:r w:rsidR="0084234A">
        <w:rPr>
          <w:noProof/>
          <w:lang w:val="en-IE" w:eastAsia="en-IE"/>
        </w:rPr>
        <w:t xml:space="preserve">account information and payment initiation service providers at the licensing </w:t>
      </w:r>
      <w:r w:rsidR="003B4398">
        <w:rPr>
          <w:noProof/>
          <w:lang w:val="en-IE" w:eastAsia="en-IE"/>
        </w:rPr>
        <w:t xml:space="preserve">or registration </w:t>
      </w:r>
      <w:r w:rsidR="0084234A">
        <w:rPr>
          <w:noProof/>
          <w:lang w:val="en-IE" w:eastAsia="en-IE"/>
        </w:rPr>
        <w:t xml:space="preserve">stage </w:t>
      </w:r>
      <w:r w:rsidR="006F7E2B">
        <w:rPr>
          <w:noProof/>
          <w:lang w:val="en-IE" w:eastAsia="en-IE"/>
        </w:rPr>
        <w:t xml:space="preserve">should be </w:t>
      </w:r>
      <w:r w:rsidR="0084234A">
        <w:rPr>
          <w:noProof/>
          <w:lang w:val="en-IE" w:eastAsia="en-IE"/>
        </w:rPr>
        <w:t xml:space="preserve">without prejudice to </w:t>
      </w:r>
      <w:r w:rsidR="003B4398">
        <w:rPr>
          <w:noProof/>
          <w:lang w:val="en-IE" w:eastAsia="en-IE"/>
        </w:rPr>
        <w:t xml:space="preserve">the requirement for those providers to </w:t>
      </w:r>
      <w:r w:rsidR="002F132D">
        <w:rPr>
          <w:noProof/>
          <w:lang w:val="en-IE" w:eastAsia="en-IE"/>
        </w:rPr>
        <w:t>subscribe</w:t>
      </w:r>
      <w:r w:rsidR="003B4398">
        <w:rPr>
          <w:noProof/>
          <w:lang w:val="en-IE" w:eastAsia="en-IE"/>
        </w:rPr>
        <w:t xml:space="preserve"> </w:t>
      </w:r>
      <w:r w:rsidR="006F7E2B">
        <w:rPr>
          <w:noProof/>
          <w:lang w:val="en-IE" w:eastAsia="en-IE"/>
        </w:rPr>
        <w:t xml:space="preserve">to </w:t>
      </w:r>
      <w:r w:rsidR="003B4398">
        <w:rPr>
          <w:noProof/>
          <w:lang w:val="en-IE" w:eastAsia="en-IE"/>
        </w:rPr>
        <w:t>a professional indemnity insurance</w:t>
      </w:r>
      <w:r w:rsidR="0084234A">
        <w:rPr>
          <w:noProof/>
          <w:lang w:val="en-IE" w:eastAsia="en-IE"/>
        </w:rPr>
        <w:t xml:space="preserve"> </w:t>
      </w:r>
      <w:r w:rsidR="003B4398">
        <w:rPr>
          <w:noProof/>
          <w:lang w:val="en-IE" w:eastAsia="en-IE"/>
        </w:rPr>
        <w:t xml:space="preserve">without undue delay after </w:t>
      </w:r>
      <w:r w:rsidR="007A6550">
        <w:rPr>
          <w:noProof/>
          <w:lang w:val="en-IE" w:eastAsia="en-IE"/>
        </w:rPr>
        <w:t xml:space="preserve">their </w:t>
      </w:r>
      <w:r w:rsidR="003B4398">
        <w:rPr>
          <w:noProof/>
          <w:lang w:val="en-IE" w:eastAsia="en-IE"/>
        </w:rPr>
        <w:t xml:space="preserve">license or registration has been obtained. </w:t>
      </w:r>
    </w:p>
    <w:p w14:paraId="712FD77C" w14:textId="77777777" w:rsidR="00C12AE6" w:rsidRDefault="00721A68" w:rsidP="00721A68">
      <w:pPr>
        <w:pStyle w:val="ManualConsidrant"/>
        <w:rPr>
          <w:noProof/>
          <w:lang w:val="en-IE" w:eastAsia="en-IE"/>
        </w:rPr>
      </w:pPr>
      <w:r w:rsidRPr="00721A68">
        <w:rPr>
          <w:noProof/>
        </w:rPr>
        <w:t>(24)</w:t>
      </w:r>
      <w:r w:rsidRPr="00721A68">
        <w:rPr>
          <w:noProof/>
        </w:rPr>
        <w:tab/>
      </w:r>
      <w:r w:rsidR="006F7E2B">
        <w:rPr>
          <w:noProof/>
          <w:lang w:val="en-IE" w:eastAsia="en-IE"/>
        </w:rPr>
        <w:t>T</w:t>
      </w:r>
      <w:r w:rsidR="00C12AE6" w:rsidRPr="00C12AE6">
        <w:rPr>
          <w:noProof/>
          <w:lang w:val="en-IE" w:eastAsia="en-IE"/>
        </w:rPr>
        <w:t xml:space="preserve">o address the risks of acquisition of a qualified holding of a payment institution within the meaning of Regulation (EU) </w:t>
      </w:r>
      <w:r w:rsidR="006F7E2B">
        <w:rPr>
          <w:noProof/>
          <w:lang w:val="en-IE" w:eastAsia="en-IE"/>
        </w:rPr>
        <w:t xml:space="preserve">No </w:t>
      </w:r>
      <w:r w:rsidR="00C12AE6" w:rsidRPr="00C12AE6">
        <w:rPr>
          <w:noProof/>
          <w:lang w:val="en-IE" w:eastAsia="en-IE"/>
        </w:rPr>
        <w:t>575/2013</w:t>
      </w:r>
      <w:r w:rsidR="00CC0834">
        <w:rPr>
          <w:noProof/>
          <w:lang w:val="en-IE" w:eastAsia="en-IE"/>
        </w:rPr>
        <w:t xml:space="preserve"> </w:t>
      </w:r>
      <w:r w:rsidR="00CC0834" w:rsidRPr="008718DE">
        <w:rPr>
          <w:noProof/>
          <w:szCs w:val="24"/>
          <w:lang w:eastAsia="en-IE"/>
        </w:rPr>
        <w:t>of the European Parliament and of the Council</w:t>
      </w:r>
      <w:r w:rsidR="00CC0834" w:rsidRPr="008718DE">
        <w:rPr>
          <w:rStyle w:val="FootnoteReference"/>
          <w:noProof/>
          <w:szCs w:val="24"/>
          <w:lang w:eastAsia="en-IE"/>
        </w:rPr>
        <w:footnoteReference w:id="38"/>
      </w:r>
      <w:r w:rsidR="00C12AE6" w:rsidRPr="00C12AE6">
        <w:rPr>
          <w:noProof/>
          <w:lang w:val="en-IE" w:eastAsia="en-IE"/>
        </w:rPr>
        <w:t xml:space="preserve">, it is appropriate to require notification </w:t>
      </w:r>
      <w:r w:rsidR="00354A0A">
        <w:rPr>
          <w:noProof/>
          <w:lang w:val="en-IE" w:eastAsia="en-IE"/>
        </w:rPr>
        <w:t>of the acquisition</w:t>
      </w:r>
      <w:r w:rsidR="00354A0A" w:rsidRPr="00C12AE6">
        <w:rPr>
          <w:noProof/>
          <w:lang w:val="en-IE" w:eastAsia="en-IE"/>
        </w:rPr>
        <w:t xml:space="preserve"> </w:t>
      </w:r>
      <w:r w:rsidR="00C12AE6" w:rsidRPr="00C12AE6">
        <w:rPr>
          <w:noProof/>
          <w:lang w:val="en-IE" w:eastAsia="en-IE"/>
        </w:rPr>
        <w:t xml:space="preserve">to the relevant </w:t>
      </w:r>
      <w:r w:rsidR="002F132D">
        <w:rPr>
          <w:noProof/>
          <w:lang w:val="en-IE" w:eastAsia="en-IE"/>
        </w:rPr>
        <w:t>competent authority</w:t>
      </w:r>
      <w:r w:rsidR="00C12AE6" w:rsidRPr="00C12AE6">
        <w:rPr>
          <w:noProof/>
          <w:lang w:val="en-IE" w:eastAsia="en-IE"/>
        </w:rPr>
        <w:t>.</w:t>
      </w:r>
    </w:p>
    <w:p w14:paraId="536AB1BF" w14:textId="77777777" w:rsidR="00C12AE6" w:rsidRDefault="00721A68" w:rsidP="00721A68">
      <w:pPr>
        <w:pStyle w:val="ManualConsidrant"/>
        <w:rPr>
          <w:noProof/>
          <w:lang w:val="en-IE" w:eastAsia="en-IE"/>
        </w:rPr>
      </w:pPr>
      <w:r w:rsidRPr="00721A68">
        <w:rPr>
          <w:noProof/>
        </w:rPr>
        <w:t>(25)</w:t>
      </w:r>
      <w:r w:rsidRPr="00721A68">
        <w:rPr>
          <w:noProof/>
        </w:rPr>
        <w:tab/>
      </w:r>
      <w:r w:rsidR="006F7E2B">
        <w:rPr>
          <w:noProof/>
          <w:lang w:val="en-IE" w:eastAsia="en-IE"/>
        </w:rPr>
        <w:t>T</w:t>
      </w:r>
      <w:r w:rsidR="00C12AE6" w:rsidRPr="00C12AE6">
        <w:rPr>
          <w:noProof/>
          <w:lang w:val="en-IE" w:eastAsia="en-IE"/>
        </w:rPr>
        <w:t>o cater for the risk</w:t>
      </w:r>
      <w:r w:rsidR="00677894">
        <w:rPr>
          <w:noProof/>
          <w:lang w:val="en-IE" w:eastAsia="en-IE"/>
        </w:rPr>
        <w:t xml:space="preserve">s posed by </w:t>
      </w:r>
      <w:r w:rsidR="00C12AE6" w:rsidRPr="00C12AE6">
        <w:rPr>
          <w:noProof/>
          <w:lang w:val="en-IE" w:eastAsia="en-IE"/>
        </w:rPr>
        <w:t xml:space="preserve">their activities, payment institutions need to hold enough initial capital combined with </w:t>
      </w:r>
      <w:r w:rsidR="00230839">
        <w:rPr>
          <w:noProof/>
          <w:lang w:val="en-IE" w:eastAsia="en-IE"/>
        </w:rPr>
        <w:t>own funds</w:t>
      </w:r>
      <w:r w:rsidR="00C12AE6" w:rsidRPr="00C12AE6">
        <w:rPr>
          <w:noProof/>
          <w:lang w:val="en-IE" w:eastAsia="en-IE"/>
        </w:rPr>
        <w:t xml:space="preserve">. Taking into account the possibility for payment institutions to engage in </w:t>
      </w:r>
      <w:r w:rsidR="000A79D0">
        <w:rPr>
          <w:noProof/>
          <w:lang w:val="en-IE" w:eastAsia="en-IE"/>
        </w:rPr>
        <w:t xml:space="preserve">the </w:t>
      </w:r>
      <w:r w:rsidR="006F7E2B">
        <w:rPr>
          <w:noProof/>
          <w:lang w:val="en-IE" w:eastAsia="en-IE"/>
        </w:rPr>
        <w:t xml:space="preserve">wide range of </w:t>
      </w:r>
      <w:r w:rsidR="00C12AE6" w:rsidRPr="00C12AE6">
        <w:rPr>
          <w:noProof/>
          <w:lang w:val="en-IE" w:eastAsia="en-IE"/>
        </w:rPr>
        <w:t xml:space="preserve">activities </w:t>
      </w:r>
      <w:r w:rsidR="000A79D0">
        <w:rPr>
          <w:noProof/>
          <w:lang w:val="en-IE" w:eastAsia="en-IE"/>
        </w:rPr>
        <w:t xml:space="preserve">covered by this Directive </w:t>
      </w:r>
      <w:r w:rsidR="00C12AE6" w:rsidRPr="00C12AE6">
        <w:rPr>
          <w:noProof/>
          <w:lang w:val="en-IE" w:eastAsia="en-IE"/>
        </w:rPr>
        <w:t>it is appropriate to adjust the level of the initial capital attached to individual services to the nature and the risks attached to these services.</w:t>
      </w:r>
    </w:p>
    <w:p w14:paraId="3F31D669" w14:textId="77777777" w:rsidR="00C12AE6" w:rsidRDefault="00721A68" w:rsidP="00721A68">
      <w:pPr>
        <w:pStyle w:val="ManualConsidrant"/>
        <w:rPr>
          <w:noProof/>
          <w:lang w:val="en-IE" w:eastAsia="en-IE"/>
        </w:rPr>
      </w:pPr>
      <w:r w:rsidRPr="00721A68">
        <w:rPr>
          <w:noProof/>
        </w:rPr>
        <w:t>(26)</w:t>
      </w:r>
      <w:r w:rsidRPr="00721A68">
        <w:rPr>
          <w:noProof/>
        </w:rPr>
        <w:tab/>
      </w:r>
      <w:r w:rsidR="00C12AE6" w:rsidRPr="00C12AE6">
        <w:rPr>
          <w:noProof/>
          <w:lang w:val="en-IE" w:eastAsia="en-IE"/>
        </w:rPr>
        <w:t xml:space="preserve">Taking into account that the initial requirements applicable to payment institutions have not been adapted since the adoption of Directive 2007/64/EC, it is appropriate to adjust these requirements </w:t>
      </w:r>
      <w:r w:rsidR="00677894">
        <w:rPr>
          <w:noProof/>
          <w:lang w:val="en-IE" w:eastAsia="en-IE"/>
        </w:rPr>
        <w:t xml:space="preserve">to </w:t>
      </w:r>
      <w:r w:rsidR="00C12AE6" w:rsidRPr="00C12AE6">
        <w:rPr>
          <w:noProof/>
          <w:lang w:val="en-IE" w:eastAsia="en-IE"/>
        </w:rPr>
        <w:t xml:space="preserve">inflation. However, taking into account that the capital requirements applicable to payment institutions that provide only payment initiation services have only been implemented since the </w:t>
      </w:r>
      <w:r w:rsidR="000A79D0">
        <w:rPr>
          <w:noProof/>
          <w:lang w:val="en-IE" w:eastAsia="en-IE"/>
        </w:rPr>
        <w:t xml:space="preserve">entry </w:t>
      </w:r>
      <w:r w:rsidR="00C12AE6" w:rsidRPr="00C12AE6">
        <w:rPr>
          <w:noProof/>
          <w:lang w:val="en-IE" w:eastAsia="en-IE"/>
        </w:rPr>
        <w:t xml:space="preserve">into force of </w:t>
      </w:r>
      <w:r w:rsidR="002968D4">
        <w:rPr>
          <w:noProof/>
          <w:lang w:val="en-IE" w:eastAsia="en-IE"/>
        </w:rPr>
        <w:t>Directive (EU) 2015/2366</w:t>
      </w:r>
      <w:r w:rsidR="00C12AE6" w:rsidRPr="00C12AE6">
        <w:rPr>
          <w:noProof/>
          <w:lang w:val="en-IE" w:eastAsia="en-IE"/>
        </w:rPr>
        <w:t xml:space="preserve">, and that no evidence was found with regard to the inadequacy of those requirements, </w:t>
      </w:r>
      <w:r w:rsidR="006F7E2B" w:rsidRPr="006F7E2B">
        <w:rPr>
          <w:noProof/>
          <w:lang w:val="en-IE" w:eastAsia="en-IE"/>
        </w:rPr>
        <w:t>those requirements should not be modified</w:t>
      </w:r>
      <w:r w:rsidR="006F7E2B">
        <w:rPr>
          <w:noProof/>
          <w:lang w:val="en-IE" w:eastAsia="en-IE"/>
        </w:rPr>
        <w:t>.</w:t>
      </w:r>
    </w:p>
    <w:p w14:paraId="75FB54CE" w14:textId="77777777" w:rsidR="00C12AE6" w:rsidRDefault="00721A68" w:rsidP="00721A68">
      <w:pPr>
        <w:pStyle w:val="ManualConsidrant"/>
        <w:rPr>
          <w:noProof/>
          <w:lang w:val="en-IE" w:eastAsia="en-IE"/>
        </w:rPr>
      </w:pPr>
      <w:r w:rsidRPr="00721A68">
        <w:rPr>
          <w:noProof/>
        </w:rPr>
        <w:t>(27)</w:t>
      </w:r>
      <w:r w:rsidRPr="00721A68">
        <w:rPr>
          <w:noProof/>
        </w:rPr>
        <w:tab/>
      </w:r>
      <w:r w:rsidR="00C12AE6" w:rsidRPr="00C12AE6">
        <w:rPr>
          <w:noProof/>
          <w:lang w:val="en-IE" w:eastAsia="en-IE"/>
        </w:rPr>
        <w:t>The large variety of business models in the retail payments industry justifies the possibility to apply distinct methods for the calculation of own funds, which cannot however fall below the level of the relevant initial capital.</w:t>
      </w:r>
    </w:p>
    <w:p w14:paraId="45F15ACC" w14:textId="77777777" w:rsidR="00C12AE6" w:rsidRPr="006F7E2B" w:rsidRDefault="00721A68" w:rsidP="00721A68">
      <w:pPr>
        <w:pStyle w:val="ManualConsidrant"/>
        <w:rPr>
          <w:noProof/>
          <w:lang w:val="en-IE" w:eastAsia="en-IE"/>
        </w:rPr>
      </w:pPr>
      <w:r w:rsidRPr="00721A68">
        <w:rPr>
          <w:noProof/>
        </w:rPr>
        <w:t>(28)</w:t>
      </w:r>
      <w:r w:rsidRPr="00721A68">
        <w:rPr>
          <w:noProof/>
        </w:rPr>
        <w:tab/>
      </w:r>
      <w:r w:rsidR="00C12AE6" w:rsidRPr="006F7E2B">
        <w:rPr>
          <w:noProof/>
          <w:lang w:val="en-IE" w:eastAsia="en-IE"/>
        </w:rPr>
        <w:t xml:space="preserve">This Directive pursues the </w:t>
      </w:r>
      <w:r w:rsidR="002F132D" w:rsidRPr="006F7E2B">
        <w:rPr>
          <w:noProof/>
          <w:lang w:val="en-IE" w:eastAsia="en-IE"/>
        </w:rPr>
        <w:t xml:space="preserve">same </w:t>
      </w:r>
      <w:r w:rsidR="00C12AE6" w:rsidRPr="006F7E2B">
        <w:rPr>
          <w:noProof/>
          <w:lang w:val="en-IE" w:eastAsia="en-IE"/>
        </w:rPr>
        <w:t xml:space="preserve">approach </w:t>
      </w:r>
      <w:r w:rsidR="002F132D" w:rsidRPr="006F7E2B">
        <w:rPr>
          <w:noProof/>
          <w:lang w:val="en-IE" w:eastAsia="en-IE"/>
        </w:rPr>
        <w:t>as</w:t>
      </w:r>
      <w:r w:rsidR="00C12AE6" w:rsidRPr="006F7E2B">
        <w:rPr>
          <w:noProof/>
          <w:lang w:val="en-IE" w:eastAsia="en-IE"/>
        </w:rPr>
        <w:t xml:space="preserve"> </w:t>
      </w:r>
      <w:r w:rsidR="002968D4" w:rsidRPr="006F7E2B">
        <w:rPr>
          <w:noProof/>
          <w:szCs w:val="24"/>
        </w:rPr>
        <w:t>Directive (EU) 2015/2366</w:t>
      </w:r>
      <w:r w:rsidR="00C12AE6" w:rsidRPr="006F7E2B">
        <w:rPr>
          <w:noProof/>
          <w:lang w:val="en-IE" w:eastAsia="en-IE"/>
        </w:rPr>
        <w:t>, which allow</w:t>
      </w:r>
      <w:r w:rsidR="000A79D0" w:rsidRPr="006F7E2B">
        <w:rPr>
          <w:noProof/>
          <w:lang w:val="en-IE" w:eastAsia="en-IE"/>
        </w:rPr>
        <w:t>ed</w:t>
      </w:r>
      <w:r w:rsidR="00C12AE6" w:rsidRPr="006F7E2B">
        <w:rPr>
          <w:noProof/>
          <w:lang w:val="en-IE" w:eastAsia="en-IE"/>
        </w:rPr>
        <w:t xml:space="preserve"> for several methods to be used for the purpose of calculating the </w:t>
      </w:r>
      <w:r w:rsidR="002F132D" w:rsidRPr="006F7E2B">
        <w:rPr>
          <w:noProof/>
          <w:lang w:val="en-IE" w:eastAsia="en-IE"/>
        </w:rPr>
        <w:t xml:space="preserve">combined </w:t>
      </w:r>
      <w:r w:rsidR="00CA2D5F" w:rsidRPr="006F7E2B">
        <w:rPr>
          <w:noProof/>
          <w:lang w:val="en-IE" w:eastAsia="en-IE"/>
        </w:rPr>
        <w:t>own funds</w:t>
      </w:r>
      <w:r w:rsidR="00C12AE6" w:rsidRPr="006F7E2B">
        <w:rPr>
          <w:noProof/>
          <w:lang w:val="en-IE" w:eastAsia="en-IE"/>
        </w:rPr>
        <w:t xml:space="preserve"> requirements with a certain degree of supervisory discretion to ensure that the same risks are treated the same way for all payment service providers.</w:t>
      </w:r>
      <w:r w:rsidR="006F7E2B">
        <w:rPr>
          <w:noProof/>
          <w:lang w:val="en-IE" w:eastAsia="en-IE"/>
        </w:rPr>
        <w:t xml:space="preserve"> </w:t>
      </w:r>
      <w:r w:rsidR="006F7E2B" w:rsidRPr="006F7E2B">
        <w:rPr>
          <w:noProof/>
          <w:lang w:val="en-IE" w:eastAsia="en-IE"/>
        </w:rPr>
        <w:t xml:space="preserve">The use of the payment institution’s payment volume of the previous year to compute its own funds requirements is the most adequate and the most applied </w:t>
      </w:r>
      <w:r w:rsidR="006F7E2B">
        <w:rPr>
          <w:noProof/>
          <w:lang w:val="en-IE" w:eastAsia="en-IE"/>
        </w:rPr>
        <w:t xml:space="preserve">own fund calculation method </w:t>
      </w:r>
      <w:r w:rsidR="006F7E2B" w:rsidRPr="006F7E2B">
        <w:rPr>
          <w:noProof/>
          <w:lang w:val="en-IE" w:eastAsia="en-IE"/>
        </w:rPr>
        <w:t>for most business models. For those reasons, and t</w:t>
      </w:r>
      <w:r w:rsidR="00DF3A0F" w:rsidRPr="006F7E2B">
        <w:rPr>
          <w:noProof/>
          <w:lang w:val="en-IE" w:eastAsia="en-IE"/>
        </w:rPr>
        <w:t>o</w:t>
      </w:r>
      <w:r w:rsidR="00C12AE6" w:rsidRPr="006F7E2B">
        <w:rPr>
          <w:noProof/>
          <w:lang w:val="en-IE" w:eastAsia="en-IE"/>
        </w:rPr>
        <w:t xml:space="preserve"> improve consistency and ensure a level playing field, it is appropriate to require national competent authorities to prescribe the use of </w:t>
      </w:r>
      <w:r w:rsidR="006F7E2B">
        <w:rPr>
          <w:noProof/>
          <w:lang w:val="en-IE" w:eastAsia="en-IE"/>
        </w:rPr>
        <w:t xml:space="preserve">that </w:t>
      </w:r>
      <w:r w:rsidR="00C12AE6" w:rsidRPr="006F7E2B">
        <w:rPr>
          <w:noProof/>
          <w:lang w:val="en-IE" w:eastAsia="en-IE"/>
        </w:rPr>
        <w:t xml:space="preserve">method. It </w:t>
      </w:r>
      <w:r w:rsidR="002E22E1" w:rsidRPr="006F7E2B">
        <w:rPr>
          <w:noProof/>
          <w:lang w:val="en-IE" w:eastAsia="en-IE"/>
        </w:rPr>
        <w:t>should however be possible for</w:t>
      </w:r>
      <w:r w:rsidR="00C12AE6" w:rsidRPr="006F7E2B">
        <w:rPr>
          <w:noProof/>
          <w:lang w:val="en-IE" w:eastAsia="en-IE"/>
        </w:rPr>
        <w:t xml:space="preserve"> national competent authorities to deviate from th</w:t>
      </w:r>
      <w:r w:rsidR="006F7E2B">
        <w:rPr>
          <w:noProof/>
          <w:lang w:val="en-IE" w:eastAsia="en-IE"/>
        </w:rPr>
        <w:t>at</w:t>
      </w:r>
      <w:r w:rsidR="00C12AE6" w:rsidRPr="006F7E2B">
        <w:rPr>
          <w:noProof/>
          <w:lang w:val="en-IE" w:eastAsia="en-IE"/>
        </w:rPr>
        <w:t xml:space="preserve"> principle and to require payment institutions to apply </w:t>
      </w:r>
      <w:r w:rsidR="006F7E2B">
        <w:rPr>
          <w:noProof/>
          <w:lang w:val="en-IE" w:eastAsia="en-IE"/>
        </w:rPr>
        <w:t xml:space="preserve">other </w:t>
      </w:r>
      <w:r w:rsidR="00C12AE6" w:rsidRPr="006F7E2B">
        <w:rPr>
          <w:noProof/>
          <w:lang w:val="en-IE" w:eastAsia="en-IE"/>
        </w:rPr>
        <w:t xml:space="preserve">methods </w:t>
      </w:r>
      <w:r w:rsidR="006F7E2B">
        <w:rPr>
          <w:noProof/>
          <w:lang w:val="en-IE" w:eastAsia="en-IE"/>
        </w:rPr>
        <w:t xml:space="preserve">for </w:t>
      </w:r>
      <w:r w:rsidR="00C12AE6" w:rsidRPr="006F7E2B">
        <w:rPr>
          <w:noProof/>
          <w:lang w:val="en-IE" w:eastAsia="en-IE"/>
        </w:rPr>
        <w:t xml:space="preserve">business models that result in low volume but high value transactions. </w:t>
      </w:r>
      <w:r w:rsidR="006F7E2B">
        <w:rPr>
          <w:noProof/>
          <w:lang w:val="en-IE" w:eastAsia="en-IE"/>
        </w:rPr>
        <w:t xml:space="preserve">To </w:t>
      </w:r>
      <w:r w:rsidR="00230839" w:rsidRPr="006F7E2B">
        <w:rPr>
          <w:noProof/>
          <w:lang w:val="en-IE" w:eastAsia="en-IE"/>
        </w:rPr>
        <w:t xml:space="preserve">ensure legal certainty and maximum clarity with regard to such business models, it is appropriate to mandate the EBA to develop </w:t>
      </w:r>
      <w:r w:rsidR="007A6550" w:rsidRPr="006F7E2B">
        <w:rPr>
          <w:noProof/>
          <w:lang w:val="en-IE" w:eastAsia="en-IE"/>
        </w:rPr>
        <w:t>draft regulatory technical standards.</w:t>
      </w:r>
    </w:p>
    <w:p w14:paraId="5735169B" w14:textId="77777777" w:rsidR="00C12AE6" w:rsidRDefault="00721A68" w:rsidP="00721A68">
      <w:pPr>
        <w:pStyle w:val="ManualConsidrant"/>
        <w:rPr>
          <w:noProof/>
          <w:lang w:val="en-IE" w:eastAsia="en-IE"/>
        </w:rPr>
      </w:pPr>
      <w:r w:rsidRPr="00721A68">
        <w:rPr>
          <w:noProof/>
        </w:rPr>
        <w:t>(29)</w:t>
      </w:r>
      <w:r w:rsidRPr="00721A68">
        <w:rPr>
          <w:noProof/>
        </w:rPr>
        <w:tab/>
      </w:r>
      <w:r w:rsidR="00C12AE6" w:rsidRPr="00C12AE6">
        <w:rPr>
          <w:noProof/>
          <w:lang w:val="en-IE" w:eastAsia="en-IE"/>
        </w:rPr>
        <w:t xml:space="preserve">Notwithstanding the objective of aligning the prudential requirements of payment institutions providing payment services and electronic money services, it is appropriate to take account of the specificity of the business of issuing electronic money and carrying out electronic money business, and to allow payment institutions issuing electronic money and providing electronic money services </w:t>
      </w:r>
      <w:r w:rsidR="000A5472">
        <w:rPr>
          <w:noProof/>
          <w:lang w:val="en-IE" w:eastAsia="en-IE"/>
        </w:rPr>
        <w:t>to</w:t>
      </w:r>
      <w:r w:rsidR="000A5472" w:rsidRPr="00C12AE6">
        <w:rPr>
          <w:noProof/>
          <w:lang w:val="en-IE" w:eastAsia="en-IE"/>
        </w:rPr>
        <w:t xml:space="preserve"> </w:t>
      </w:r>
      <w:r w:rsidR="00C12AE6" w:rsidRPr="00C12AE6">
        <w:rPr>
          <w:noProof/>
          <w:lang w:val="en-IE" w:eastAsia="en-IE"/>
        </w:rPr>
        <w:t xml:space="preserve">apply </w:t>
      </w:r>
      <w:r w:rsidR="006F7E2B" w:rsidRPr="006F7E2B">
        <w:rPr>
          <w:noProof/>
          <w:lang w:val="en-IE" w:eastAsia="en-IE"/>
        </w:rPr>
        <w:t xml:space="preserve">a more appropriate </w:t>
      </w:r>
      <w:r w:rsidR="006F7E2B">
        <w:rPr>
          <w:noProof/>
          <w:lang w:val="en-IE" w:eastAsia="en-IE"/>
        </w:rPr>
        <w:t xml:space="preserve">method </w:t>
      </w:r>
      <w:r w:rsidR="006F7E2B" w:rsidRPr="006F7E2B">
        <w:rPr>
          <w:noProof/>
          <w:lang w:val="en-IE" w:eastAsia="en-IE"/>
        </w:rPr>
        <w:t xml:space="preserve">to </w:t>
      </w:r>
      <w:r w:rsidR="006F7E2B">
        <w:rPr>
          <w:noProof/>
          <w:lang w:val="en-IE" w:eastAsia="en-IE"/>
        </w:rPr>
        <w:t>c</w:t>
      </w:r>
      <w:r w:rsidR="00387B6B">
        <w:rPr>
          <w:noProof/>
          <w:lang w:val="en-IE" w:eastAsia="en-IE"/>
        </w:rPr>
        <w:t xml:space="preserve">ompute </w:t>
      </w:r>
      <w:r w:rsidR="006F7E2B" w:rsidRPr="006F7E2B">
        <w:rPr>
          <w:noProof/>
          <w:lang w:val="en-IE" w:eastAsia="en-IE"/>
        </w:rPr>
        <w:t>their own funds requirements</w:t>
      </w:r>
      <w:r w:rsidR="00C12AE6" w:rsidRPr="00C12AE6">
        <w:rPr>
          <w:noProof/>
          <w:lang w:val="en-IE" w:eastAsia="en-IE"/>
        </w:rPr>
        <w:t>.</w:t>
      </w:r>
    </w:p>
    <w:p w14:paraId="2AB111A0" w14:textId="77777777" w:rsidR="00C12AE6" w:rsidRDefault="00721A68" w:rsidP="00721A68">
      <w:pPr>
        <w:pStyle w:val="ManualConsidrant"/>
        <w:rPr>
          <w:noProof/>
          <w:lang w:val="en-IE" w:eastAsia="en-IE"/>
        </w:rPr>
      </w:pPr>
      <w:r w:rsidRPr="00721A68">
        <w:rPr>
          <w:noProof/>
        </w:rPr>
        <w:t>(30)</w:t>
      </w:r>
      <w:r w:rsidRPr="00721A68">
        <w:rPr>
          <w:noProof/>
        </w:rPr>
        <w:tab/>
      </w:r>
      <w:r w:rsidR="00C12AE6" w:rsidRPr="00C12AE6">
        <w:rPr>
          <w:noProof/>
          <w:lang w:val="en-IE" w:eastAsia="en-IE"/>
        </w:rPr>
        <w:t xml:space="preserve">Where the same payment institution executes a payment transaction for both the payer and the payee and a credit line is provided to the payer, it </w:t>
      </w:r>
      <w:r w:rsidR="005E0FA0">
        <w:rPr>
          <w:noProof/>
          <w:lang w:val="en-IE" w:eastAsia="en-IE"/>
        </w:rPr>
        <w:t>is</w:t>
      </w:r>
      <w:r w:rsidR="00C12AE6" w:rsidRPr="00C12AE6">
        <w:rPr>
          <w:noProof/>
          <w:lang w:val="en-IE" w:eastAsia="en-IE"/>
        </w:rPr>
        <w:t xml:space="preserve"> appropriate to safeguard the funds in favour of the payee once they represent the payee’s claim towards the payment institution.</w:t>
      </w:r>
    </w:p>
    <w:p w14:paraId="65FDEE61" w14:textId="77777777" w:rsidR="00A3570A" w:rsidRPr="00387B6B" w:rsidRDefault="00721A68" w:rsidP="00721A68">
      <w:pPr>
        <w:pStyle w:val="ManualConsidrant"/>
        <w:rPr>
          <w:noProof/>
          <w:lang w:val="en-IE" w:eastAsia="en-IE"/>
        </w:rPr>
      </w:pPr>
      <w:r w:rsidRPr="00721A68">
        <w:rPr>
          <w:noProof/>
        </w:rPr>
        <w:t>(31)</w:t>
      </w:r>
      <w:r w:rsidRPr="00721A68">
        <w:rPr>
          <w:noProof/>
        </w:rPr>
        <w:tab/>
      </w:r>
      <w:r w:rsidR="00A3570A" w:rsidRPr="00387B6B">
        <w:rPr>
          <w:noProof/>
          <w:lang w:val="en-IE" w:eastAsia="en-IE"/>
        </w:rPr>
        <w:t xml:space="preserve">Considering the difficulties experienced by payment institutions in </w:t>
      </w:r>
      <w:r w:rsidR="00C84294" w:rsidRPr="00387B6B">
        <w:rPr>
          <w:noProof/>
          <w:lang w:val="en-IE" w:eastAsia="en-IE"/>
        </w:rPr>
        <w:t>opening and maintaining</w:t>
      </w:r>
      <w:r w:rsidR="00A3570A" w:rsidRPr="00387B6B">
        <w:rPr>
          <w:noProof/>
          <w:lang w:val="en-IE" w:eastAsia="en-IE"/>
        </w:rPr>
        <w:t xml:space="preserve"> payment accounts </w:t>
      </w:r>
      <w:r w:rsidR="00C84294" w:rsidRPr="00387B6B">
        <w:rPr>
          <w:noProof/>
          <w:lang w:val="en-IE" w:eastAsia="en-IE"/>
        </w:rPr>
        <w:t>with</w:t>
      </w:r>
      <w:r w:rsidR="00A3570A" w:rsidRPr="00387B6B">
        <w:rPr>
          <w:noProof/>
          <w:lang w:val="en-IE" w:eastAsia="en-IE"/>
        </w:rPr>
        <w:t xml:space="preserve"> credit institutions, </w:t>
      </w:r>
      <w:r w:rsidR="003633E3" w:rsidRPr="00387B6B">
        <w:rPr>
          <w:noProof/>
          <w:lang w:val="en-IE" w:eastAsia="en-IE"/>
        </w:rPr>
        <w:t>it is necessary to provide</w:t>
      </w:r>
      <w:r w:rsidR="00A3570A" w:rsidRPr="00387B6B">
        <w:rPr>
          <w:noProof/>
          <w:lang w:val="en-IE" w:eastAsia="en-IE"/>
        </w:rPr>
        <w:t xml:space="preserve"> for an additional option for the safeguarding of users’ funds</w:t>
      </w:r>
      <w:r w:rsidR="002E22E1" w:rsidRPr="00387B6B">
        <w:rPr>
          <w:noProof/>
          <w:lang w:val="en-IE" w:eastAsia="en-IE"/>
        </w:rPr>
        <w:t xml:space="preserve">, namely </w:t>
      </w:r>
      <w:r w:rsidR="00A3570A" w:rsidRPr="00387B6B">
        <w:rPr>
          <w:noProof/>
          <w:lang w:val="en-IE" w:eastAsia="en-IE"/>
        </w:rPr>
        <w:t xml:space="preserve">the possibility to hold </w:t>
      </w:r>
      <w:r w:rsidR="00C413E2" w:rsidRPr="00387B6B">
        <w:rPr>
          <w:noProof/>
          <w:lang w:val="en-IE" w:eastAsia="en-IE"/>
        </w:rPr>
        <w:t xml:space="preserve">those funds </w:t>
      </w:r>
      <w:r w:rsidR="00A3570A" w:rsidRPr="00387B6B">
        <w:rPr>
          <w:noProof/>
          <w:lang w:val="en-IE" w:eastAsia="en-IE"/>
        </w:rPr>
        <w:t>at a central bank. Th</w:t>
      </w:r>
      <w:r w:rsidR="00387B6B" w:rsidRPr="00387B6B">
        <w:rPr>
          <w:noProof/>
          <w:lang w:val="en-IE" w:eastAsia="en-IE"/>
        </w:rPr>
        <w:t xml:space="preserve">at possibility should </w:t>
      </w:r>
      <w:r w:rsidR="00A3570A" w:rsidRPr="00387B6B">
        <w:rPr>
          <w:noProof/>
          <w:lang w:val="en-IE" w:eastAsia="en-IE"/>
        </w:rPr>
        <w:t xml:space="preserve">however </w:t>
      </w:r>
      <w:r w:rsidR="00387B6B" w:rsidRPr="00387B6B">
        <w:rPr>
          <w:noProof/>
          <w:lang w:val="en-IE" w:eastAsia="en-IE"/>
        </w:rPr>
        <w:t xml:space="preserve">be </w:t>
      </w:r>
      <w:r w:rsidR="00A3570A" w:rsidRPr="00387B6B">
        <w:rPr>
          <w:noProof/>
          <w:lang w:val="en-IE" w:eastAsia="en-IE"/>
        </w:rPr>
        <w:t xml:space="preserve">without prejudice to the possibility for a central bank to not offer that option, based on </w:t>
      </w:r>
      <w:r w:rsidR="00C84294" w:rsidRPr="00387B6B">
        <w:rPr>
          <w:noProof/>
          <w:lang w:val="en-IE" w:eastAsia="en-IE"/>
        </w:rPr>
        <w:t xml:space="preserve">its </w:t>
      </w:r>
      <w:r w:rsidR="00A3570A" w:rsidRPr="00387B6B">
        <w:rPr>
          <w:noProof/>
          <w:lang w:val="en-IE" w:eastAsia="en-IE"/>
        </w:rPr>
        <w:t>organic law.</w:t>
      </w:r>
      <w:r w:rsidR="00A3570A" w:rsidRPr="00387B6B" w:rsidDel="00A952BE">
        <w:rPr>
          <w:noProof/>
          <w:lang w:val="en-IE" w:eastAsia="en-IE"/>
        </w:rPr>
        <w:t xml:space="preserve"> </w:t>
      </w:r>
      <w:r w:rsidR="00B8386A" w:rsidRPr="00387B6B">
        <w:rPr>
          <w:noProof/>
          <w:lang w:val="en-IE" w:eastAsia="en-IE"/>
        </w:rPr>
        <w:t xml:space="preserve">Taking into account the need to protect users’ funds and to avoid that such funds are used for other purposes than to provide payment services or electronic money services, it is appropriate to require that payment service user funds are kept separate from the payment institution’s own funds. </w:t>
      </w:r>
      <w:r w:rsidR="003633E3" w:rsidRPr="00387B6B">
        <w:rPr>
          <w:noProof/>
          <w:lang w:val="en-IE" w:eastAsia="en-IE"/>
        </w:rPr>
        <w:t>To ensure</w:t>
      </w:r>
      <w:r w:rsidR="00A3570A" w:rsidRPr="00387B6B">
        <w:rPr>
          <w:noProof/>
          <w:lang w:val="en-IE" w:eastAsia="en-IE"/>
        </w:rPr>
        <w:t xml:space="preserve"> a level playing field between payment institutions providing payment services and </w:t>
      </w:r>
      <w:r w:rsidR="00677894" w:rsidRPr="00387B6B">
        <w:rPr>
          <w:noProof/>
          <w:lang w:val="en-IE" w:eastAsia="en-IE"/>
        </w:rPr>
        <w:t xml:space="preserve">payment institutions </w:t>
      </w:r>
      <w:r w:rsidR="00A3570A" w:rsidRPr="00387B6B">
        <w:rPr>
          <w:noProof/>
          <w:lang w:val="en-IE" w:eastAsia="en-IE"/>
        </w:rPr>
        <w:t xml:space="preserve">issuing electronic money and providing electronic money services, it is appropriate to align </w:t>
      </w:r>
      <w:r w:rsidR="00CB6EF1" w:rsidRPr="00387B6B">
        <w:rPr>
          <w:noProof/>
          <w:lang w:val="en-IE" w:eastAsia="en-IE"/>
        </w:rPr>
        <w:t xml:space="preserve">as much as possible </w:t>
      </w:r>
      <w:r w:rsidR="00A3570A" w:rsidRPr="00387B6B">
        <w:rPr>
          <w:noProof/>
          <w:lang w:val="en-IE" w:eastAsia="en-IE"/>
        </w:rPr>
        <w:t>the regime</w:t>
      </w:r>
      <w:r w:rsidR="00DB7CE2" w:rsidRPr="00387B6B">
        <w:rPr>
          <w:noProof/>
          <w:lang w:val="en-IE" w:eastAsia="en-IE"/>
        </w:rPr>
        <w:t>s</w:t>
      </w:r>
      <w:r w:rsidR="00A3570A" w:rsidRPr="00387B6B">
        <w:rPr>
          <w:noProof/>
          <w:lang w:val="en-IE" w:eastAsia="en-IE"/>
        </w:rPr>
        <w:t xml:space="preserve"> applicable to the safeguarding </w:t>
      </w:r>
      <w:r w:rsidR="00C413E2" w:rsidRPr="00387B6B">
        <w:rPr>
          <w:noProof/>
          <w:lang w:val="en-IE" w:eastAsia="en-IE"/>
        </w:rPr>
        <w:t xml:space="preserve">of </w:t>
      </w:r>
      <w:r w:rsidR="00A3570A" w:rsidRPr="00387B6B">
        <w:rPr>
          <w:noProof/>
          <w:lang w:val="en-IE" w:eastAsia="en-IE"/>
        </w:rPr>
        <w:t xml:space="preserve">users’ funds, </w:t>
      </w:r>
      <w:r w:rsidR="00CB6EF1" w:rsidRPr="00387B6B">
        <w:rPr>
          <w:noProof/>
          <w:lang w:val="en-IE" w:eastAsia="en-IE"/>
        </w:rPr>
        <w:t>whilst preserving</w:t>
      </w:r>
      <w:r w:rsidR="00A3570A" w:rsidRPr="00387B6B">
        <w:rPr>
          <w:noProof/>
          <w:lang w:val="en-IE" w:eastAsia="en-IE"/>
        </w:rPr>
        <w:t xml:space="preserve"> the specificities of electronic money.</w:t>
      </w:r>
      <w:r w:rsidR="002E75E4" w:rsidRPr="00387B6B">
        <w:rPr>
          <w:noProof/>
          <w:lang w:val="en-IE" w:eastAsia="en-IE"/>
        </w:rPr>
        <w:t xml:space="preserve"> Concentration risk is a significant risk faced by payment ins</w:t>
      </w:r>
      <w:r w:rsidR="00B8386A" w:rsidRPr="00387B6B">
        <w:rPr>
          <w:noProof/>
          <w:lang w:val="en-IE" w:eastAsia="en-IE"/>
        </w:rPr>
        <w:t>t</w:t>
      </w:r>
      <w:r w:rsidR="002E75E4" w:rsidRPr="00387B6B">
        <w:rPr>
          <w:noProof/>
          <w:lang w:val="en-IE" w:eastAsia="en-IE"/>
        </w:rPr>
        <w:t>itutions, in particular where funds are safeguarded in a single credit institution</w:t>
      </w:r>
      <w:r w:rsidR="00387B6B" w:rsidRPr="00387B6B">
        <w:rPr>
          <w:noProof/>
          <w:lang w:val="en-IE" w:eastAsia="en-IE"/>
        </w:rPr>
        <w:t xml:space="preserve">. It is therefore </w:t>
      </w:r>
      <w:r w:rsidR="002E75E4" w:rsidRPr="00387B6B">
        <w:rPr>
          <w:noProof/>
          <w:lang w:val="en-IE" w:eastAsia="en-IE"/>
        </w:rPr>
        <w:t xml:space="preserve">important to ensure that payment institutions avoid concentration risk to the extent possible. </w:t>
      </w:r>
      <w:r w:rsidR="00387B6B" w:rsidRPr="00387B6B">
        <w:rPr>
          <w:noProof/>
          <w:lang w:val="en-IE" w:eastAsia="en-IE"/>
        </w:rPr>
        <w:t>For that reason, the EBA should be</w:t>
      </w:r>
      <w:r w:rsidR="00387B6B">
        <w:rPr>
          <w:noProof/>
          <w:lang w:val="en-IE" w:eastAsia="en-IE"/>
        </w:rPr>
        <w:t xml:space="preserve"> i</w:t>
      </w:r>
      <w:r w:rsidR="00387B6B" w:rsidRPr="00387B6B">
        <w:rPr>
          <w:noProof/>
          <w:lang w:val="en-IE" w:eastAsia="en-IE"/>
        </w:rPr>
        <w:t xml:space="preserve">nstructed  </w:t>
      </w:r>
      <w:r w:rsidR="00387B6B">
        <w:rPr>
          <w:noProof/>
          <w:lang w:val="en-IE" w:eastAsia="en-IE"/>
        </w:rPr>
        <w:t xml:space="preserve">to develop </w:t>
      </w:r>
      <w:r w:rsidR="00387B6B" w:rsidRPr="00387B6B">
        <w:rPr>
          <w:noProof/>
          <w:lang w:val="en-IE" w:eastAsia="en-IE"/>
        </w:rPr>
        <w:t xml:space="preserve">regulatory technical standards </w:t>
      </w:r>
      <w:r w:rsidR="00387B6B">
        <w:rPr>
          <w:noProof/>
          <w:lang w:val="en-IE" w:eastAsia="en-IE"/>
        </w:rPr>
        <w:t xml:space="preserve">on </w:t>
      </w:r>
      <w:r w:rsidR="002E75E4" w:rsidRPr="00387B6B">
        <w:rPr>
          <w:noProof/>
          <w:lang w:val="en-IE" w:eastAsia="en-IE"/>
        </w:rPr>
        <w:t xml:space="preserve">risk avoidance in </w:t>
      </w:r>
      <w:r w:rsidR="00387B6B">
        <w:rPr>
          <w:noProof/>
          <w:lang w:val="en-IE" w:eastAsia="en-IE"/>
        </w:rPr>
        <w:t xml:space="preserve">the </w:t>
      </w:r>
      <w:r w:rsidR="002E75E4" w:rsidRPr="00387B6B">
        <w:rPr>
          <w:noProof/>
          <w:lang w:val="en-IE" w:eastAsia="en-IE"/>
        </w:rPr>
        <w:t>safeguarding of customer funds.</w:t>
      </w:r>
    </w:p>
    <w:p w14:paraId="59AEF579" w14:textId="77777777" w:rsidR="00A3570A" w:rsidRDefault="00721A68" w:rsidP="00721A68">
      <w:pPr>
        <w:pStyle w:val="ManualConsidrant"/>
        <w:rPr>
          <w:noProof/>
          <w:lang w:val="en-IE" w:eastAsia="en-IE"/>
        </w:rPr>
      </w:pPr>
      <w:r w:rsidRPr="00721A68">
        <w:rPr>
          <w:noProof/>
        </w:rPr>
        <w:t>(32)</w:t>
      </w:r>
      <w:r w:rsidRPr="00721A68">
        <w:rPr>
          <w:noProof/>
        </w:rPr>
        <w:tab/>
      </w:r>
      <w:r w:rsidR="003633E3">
        <w:rPr>
          <w:noProof/>
          <w:lang w:val="en-IE" w:eastAsia="en-IE"/>
        </w:rPr>
        <w:t>It should be possible</w:t>
      </w:r>
      <w:r w:rsidR="00A3570A" w:rsidRPr="00A3570A">
        <w:rPr>
          <w:noProof/>
          <w:lang w:val="en-IE" w:eastAsia="en-IE"/>
        </w:rPr>
        <w:t xml:space="preserve"> for </w:t>
      </w:r>
      <w:r w:rsidR="00CC0834">
        <w:rPr>
          <w:noProof/>
          <w:lang w:val="en-IE" w:eastAsia="en-IE"/>
        </w:rPr>
        <w:t>p</w:t>
      </w:r>
      <w:r w:rsidR="00A3570A" w:rsidRPr="00A3570A">
        <w:rPr>
          <w:noProof/>
          <w:lang w:val="en-IE" w:eastAsia="en-IE"/>
        </w:rPr>
        <w:t xml:space="preserve">ayment </w:t>
      </w:r>
      <w:r w:rsidR="00CC0834">
        <w:rPr>
          <w:noProof/>
          <w:lang w:val="en-IE" w:eastAsia="en-IE"/>
        </w:rPr>
        <w:t>i</w:t>
      </w:r>
      <w:r w:rsidR="00A3570A" w:rsidRPr="00A3570A">
        <w:rPr>
          <w:noProof/>
          <w:lang w:val="en-IE" w:eastAsia="en-IE"/>
        </w:rPr>
        <w:t xml:space="preserve">nstitutions to engage in other activities, beyond those </w:t>
      </w:r>
      <w:r w:rsidR="00387B6B">
        <w:rPr>
          <w:noProof/>
          <w:lang w:val="en-IE" w:eastAsia="en-IE"/>
        </w:rPr>
        <w:t>covered by this Directive, including th</w:t>
      </w:r>
      <w:r w:rsidR="00A3570A" w:rsidRPr="00A3570A">
        <w:rPr>
          <w:noProof/>
          <w:lang w:val="en-IE" w:eastAsia="en-IE"/>
        </w:rPr>
        <w:t>e provision of operational and closely related ancillary service</w:t>
      </w:r>
      <w:r w:rsidR="00677894">
        <w:rPr>
          <w:noProof/>
          <w:lang w:val="en-IE" w:eastAsia="en-IE"/>
        </w:rPr>
        <w:t xml:space="preserve"> and</w:t>
      </w:r>
      <w:r w:rsidR="00A3570A" w:rsidRPr="00A3570A">
        <w:rPr>
          <w:noProof/>
          <w:lang w:val="en-IE" w:eastAsia="en-IE"/>
        </w:rPr>
        <w:t xml:space="preserve"> the operation of payment systems or other business activities regulated by applicable Union law and national law.</w:t>
      </w:r>
    </w:p>
    <w:p w14:paraId="280C14ED" w14:textId="77777777" w:rsidR="00A3570A" w:rsidRDefault="00721A68" w:rsidP="00721A68">
      <w:pPr>
        <w:pStyle w:val="ManualConsidrant"/>
        <w:rPr>
          <w:noProof/>
          <w:lang w:val="en-IE" w:eastAsia="en-IE"/>
        </w:rPr>
      </w:pPr>
      <w:r w:rsidRPr="00721A68">
        <w:rPr>
          <w:noProof/>
        </w:rPr>
        <w:t>(33)</w:t>
      </w:r>
      <w:r w:rsidRPr="00721A68">
        <w:rPr>
          <w:noProof/>
        </w:rPr>
        <w:tab/>
      </w:r>
      <w:r w:rsidR="00A3570A" w:rsidRPr="00A3570A">
        <w:rPr>
          <w:noProof/>
          <w:lang w:val="en-IE" w:eastAsia="en-IE"/>
        </w:rPr>
        <w:t>Considering the higher risks of deposit</w:t>
      </w:r>
      <w:r w:rsidR="007A6550">
        <w:rPr>
          <w:noProof/>
          <w:lang w:val="en-IE" w:eastAsia="en-IE"/>
        </w:rPr>
        <w:t>-</w:t>
      </w:r>
      <w:r w:rsidR="00A3570A" w:rsidRPr="00A3570A">
        <w:rPr>
          <w:noProof/>
          <w:lang w:val="en-IE" w:eastAsia="en-IE"/>
        </w:rPr>
        <w:t>taking activity, it is appropriate to prohibit payment institutions offering payment services from accepting deposits from users</w:t>
      </w:r>
      <w:r w:rsidR="00387B6B">
        <w:rPr>
          <w:noProof/>
          <w:lang w:val="en-IE" w:eastAsia="en-IE"/>
        </w:rPr>
        <w:t>,</w:t>
      </w:r>
      <w:r w:rsidR="00A3570A" w:rsidRPr="00A3570A">
        <w:rPr>
          <w:noProof/>
          <w:lang w:val="en-IE" w:eastAsia="en-IE"/>
        </w:rPr>
        <w:t xml:space="preserve"> and to require them to only use funds received from users for </w:t>
      </w:r>
      <w:r w:rsidR="00387B6B">
        <w:rPr>
          <w:noProof/>
          <w:lang w:val="en-IE" w:eastAsia="en-IE"/>
        </w:rPr>
        <w:t xml:space="preserve">providing </w:t>
      </w:r>
      <w:r w:rsidR="00A3570A" w:rsidRPr="00A3570A">
        <w:rPr>
          <w:noProof/>
          <w:lang w:val="en-IE" w:eastAsia="en-IE"/>
        </w:rPr>
        <w:t xml:space="preserve">payment services. </w:t>
      </w:r>
      <w:r w:rsidR="00387B6B">
        <w:rPr>
          <w:noProof/>
          <w:lang w:val="en-IE" w:eastAsia="en-IE"/>
        </w:rPr>
        <w:t>F</w:t>
      </w:r>
      <w:r w:rsidR="00A3570A" w:rsidRPr="00A3570A">
        <w:rPr>
          <w:noProof/>
          <w:lang w:val="en-IE" w:eastAsia="en-IE"/>
        </w:rPr>
        <w:t xml:space="preserve">unds received from payment service users by </w:t>
      </w:r>
      <w:r w:rsidR="00CC0834">
        <w:rPr>
          <w:noProof/>
          <w:lang w:val="en-IE" w:eastAsia="en-IE"/>
        </w:rPr>
        <w:t>p</w:t>
      </w:r>
      <w:r w:rsidR="00A3570A" w:rsidRPr="00A3570A">
        <w:rPr>
          <w:noProof/>
          <w:lang w:val="en-IE" w:eastAsia="en-IE"/>
        </w:rPr>
        <w:t xml:space="preserve">ayment </w:t>
      </w:r>
      <w:r w:rsidR="00CC0834">
        <w:rPr>
          <w:noProof/>
          <w:lang w:val="en-IE" w:eastAsia="en-IE"/>
        </w:rPr>
        <w:t>i</w:t>
      </w:r>
      <w:r w:rsidR="00A3570A" w:rsidRPr="00A3570A">
        <w:rPr>
          <w:noProof/>
          <w:lang w:val="en-IE" w:eastAsia="en-IE"/>
        </w:rPr>
        <w:t xml:space="preserve">nstitutions offering electronic money services </w:t>
      </w:r>
      <w:r w:rsidR="00DB7CE2">
        <w:rPr>
          <w:noProof/>
          <w:lang w:val="en-IE" w:eastAsia="en-IE"/>
        </w:rPr>
        <w:t>should</w:t>
      </w:r>
      <w:r w:rsidR="00DB7CE2" w:rsidRPr="00A3570A">
        <w:rPr>
          <w:noProof/>
          <w:lang w:val="en-IE" w:eastAsia="en-IE"/>
        </w:rPr>
        <w:t xml:space="preserve"> </w:t>
      </w:r>
      <w:r w:rsidR="00A3570A" w:rsidRPr="00A3570A">
        <w:rPr>
          <w:noProof/>
          <w:lang w:val="en-IE" w:eastAsia="en-IE"/>
        </w:rPr>
        <w:t xml:space="preserve">constitute </w:t>
      </w:r>
      <w:r w:rsidR="00387B6B">
        <w:rPr>
          <w:noProof/>
          <w:lang w:val="en-IE" w:eastAsia="en-IE"/>
        </w:rPr>
        <w:t>n</w:t>
      </w:r>
      <w:r w:rsidR="00A3570A" w:rsidRPr="00A3570A">
        <w:rPr>
          <w:noProof/>
          <w:lang w:val="en-IE" w:eastAsia="en-IE"/>
        </w:rPr>
        <w:t xml:space="preserve">either a deposit </w:t>
      </w:r>
      <w:r w:rsidR="00387B6B">
        <w:rPr>
          <w:noProof/>
          <w:lang w:val="en-IE" w:eastAsia="en-IE"/>
        </w:rPr>
        <w:t>n</w:t>
      </w:r>
      <w:r w:rsidR="00A3570A" w:rsidRPr="00A3570A">
        <w:rPr>
          <w:noProof/>
          <w:lang w:val="en-IE" w:eastAsia="en-IE"/>
        </w:rPr>
        <w:t xml:space="preserve">or other repayable funds received from the public within the meaning of Article </w:t>
      </w:r>
      <w:r w:rsidR="001D58DB">
        <w:rPr>
          <w:noProof/>
          <w:lang w:val="en-IE" w:eastAsia="en-IE"/>
        </w:rPr>
        <w:t>9</w:t>
      </w:r>
      <w:r w:rsidR="00A3570A" w:rsidRPr="00A3570A">
        <w:rPr>
          <w:noProof/>
          <w:lang w:val="en-IE" w:eastAsia="en-IE"/>
        </w:rPr>
        <w:t xml:space="preserve"> of Directive 20</w:t>
      </w:r>
      <w:r w:rsidR="001D58DB">
        <w:rPr>
          <w:noProof/>
          <w:lang w:val="en-IE" w:eastAsia="en-IE"/>
        </w:rPr>
        <w:t>13/36</w:t>
      </w:r>
      <w:r w:rsidR="00A3570A" w:rsidRPr="00A3570A">
        <w:rPr>
          <w:noProof/>
          <w:lang w:val="en-IE" w:eastAsia="en-IE"/>
        </w:rPr>
        <w:t>/EC</w:t>
      </w:r>
      <w:r w:rsidR="00CC0834">
        <w:rPr>
          <w:noProof/>
          <w:lang w:val="en-IE" w:eastAsia="en-IE"/>
        </w:rPr>
        <w:t xml:space="preserve"> </w:t>
      </w:r>
      <w:r w:rsidR="00CC0834" w:rsidRPr="008718DE">
        <w:rPr>
          <w:noProof/>
          <w:szCs w:val="24"/>
          <w:lang w:eastAsia="en-IE"/>
        </w:rPr>
        <w:t>of the European Parliament and of the Council</w:t>
      </w:r>
      <w:r w:rsidR="003E5886">
        <w:rPr>
          <w:noProof/>
          <w:szCs w:val="24"/>
          <w:lang w:eastAsia="en-IE"/>
        </w:rPr>
        <w:t>.</w:t>
      </w:r>
      <w:r w:rsidR="00CC0834" w:rsidRPr="008718DE">
        <w:rPr>
          <w:rStyle w:val="FootnoteReference"/>
          <w:noProof/>
          <w:szCs w:val="24"/>
          <w:lang w:eastAsia="en-IE"/>
        </w:rPr>
        <w:footnoteReference w:id="39"/>
      </w:r>
    </w:p>
    <w:p w14:paraId="728B8623" w14:textId="77777777" w:rsidR="00A3570A" w:rsidRDefault="00721A68" w:rsidP="00721A68">
      <w:pPr>
        <w:pStyle w:val="ManualConsidrant"/>
        <w:rPr>
          <w:noProof/>
          <w:lang w:val="en-IE" w:eastAsia="en-IE"/>
        </w:rPr>
      </w:pPr>
      <w:r w:rsidRPr="00721A68">
        <w:rPr>
          <w:noProof/>
        </w:rPr>
        <w:t>(34)</w:t>
      </w:r>
      <w:r w:rsidRPr="00721A68">
        <w:rPr>
          <w:noProof/>
        </w:rPr>
        <w:tab/>
      </w:r>
      <w:r w:rsidR="00057062">
        <w:rPr>
          <w:noProof/>
          <w:lang w:val="en-IE" w:eastAsia="en-IE"/>
        </w:rPr>
        <w:t>To</w:t>
      </w:r>
      <w:r w:rsidR="00A3570A" w:rsidRPr="00A3570A">
        <w:rPr>
          <w:noProof/>
          <w:lang w:val="en-IE" w:eastAsia="en-IE"/>
        </w:rPr>
        <w:t xml:space="preserve"> limit the risks of payment accounts being used for other purposes than for the execution of payment transactions, it is </w:t>
      </w:r>
      <w:r w:rsidR="00DB7CE2">
        <w:rPr>
          <w:noProof/>
          <w:lang w:val="en-IE" w:eastAsia="en-IE"/>
        </w:rPr>
        <w:t>appropriate</w:t>
      </w:r>
      <w:r w:rsidR="00DB7CE2" w:rsidRPr="00A3570A">
        <w:rPr>
          <w:noProof/>
          <w:lang w:val="en-IE" w:eastAsia="en-IE"/>
        </w:rPr>
        <w:t xml:space="preserve"> </w:t>
      </w:r>
      <w:r w:rsidR="00A3570A" w:rsidRPr="00A3570A">
        <w:rPr>
          <w:noProof/>
          <w:lang w:val="en-IE" w:eastAsia="en-IE"/>
        </w:rPr>
        <w:t>to specify that when engaging in the provision of one or more of the payment services or electronic money services, payment institutions should always hold payment accounts used exclusively for payment transactions.</w:t>
      </w:r>
    </w:p>
    <w:p w14:paraId="6DA5D5D6" w14:textId="77777777" w:rsidR="00A3570A" w:rsidRPr="00244F0F" w:rsidRDefault="00721A68" w:rsidP="00721A68">
      <w:pPr>
        <w:pStyle w:val="ManualConsidrant"/>
        <w:rPr>
          <w:noProof/>
          <w:lang w:val="en-IE" w:eastAsia="en-IE"/>
        </w:rPr>
      </w:pPr>
      <w:r w:rsidRPr="00721A68">
        <w:rPr>
          <w:noProof/>
        </w:rPr>
        <w:t>(35)</w:t>
      </w:r>
      <w:r w:rsidRPr="00721A68">
        <w:rPr>
          <w:noProof/>
        </w:rPr>
        <w:tab/>
      </w:r>
      <w:r w:rsidR="00244F0F" w:rsidRPr="00244F0F">
        <w:rPr>
          <w:noProof/>
          <w:lang w:val="en-IE" w:eastAsia="en-IE"/>
        </w:rPr>
        <w:t xml:space="preserve">Payment institutions should be allowed to grant credit, but this activity should be subjected to some strict conditions. </w:t>
      </w:r>
      <w:r w:rsidR="00A3570A" w:rsidRPr="00244F0F">
        <w:rPr>
          <w:noProof/>
          <w:lang w:val="en-IE" w:eastAsia="en-IE"/>
        </w:rPr>
        <w:t xml:space="preserve">It is </w:t>
      </w:r>
      <w:r w:rsidR="00244F0F" w:rsidRPr="00244F0F">
        <w:rPr>
          <w:noProof/>
          <w:lang w:val="en-IE" w:eastAsia="en-IE"/>
        </w:rPr>
        <w:t xml:space="preserve">therefore </w:t>
      </w:r>
      <w:r w:rsidR="00A3570A" w:rsidRPr="00244F0F">
        <w:rPr>
          <w:noProof/>
          <w:lang w:val="en-IE" w:eastAsia="en-IE"/>
        </w:rPr>
        <w:t xml:space="preserve">appropriate </w:t>
      </w:r>
      <w:r w:rsidR="00057062" w:rsidRPr="00244F0F">
        <w:rPr>
          <w:noProof/>
          <w:lang w:val="en-IE" w:eastAsia="en-IE"/>
        </w:rPr>
        <w:t>to</w:t>
      </w:r>
      <w:r w:rsidR="00DB7CE2" w:rsidRPr="00244F0F">
        <w:rPr>
          <w:noProof/>
          <w:lang w:val="en-IE" w:eastAsia="en-IE"/>
        </w:rPr>
        <w:t xml:space="preserve"> </w:t>
      </w:r>
      <w:r w:rsidR="00A3570A" w:rsidRPr="00244F0F">
        <w:rPr>
          <w:noProof/>
          <w:lang w:val="en-IE" w:eastAsia="en-IE"/>
        </w:rPr>
        <w:t xml:space="preserve">regulate the granting of credit by payment institutions in the form of credit lines and the issuance of credit cards, insofar as those services facilitate payment services and </w:t>
      </w:r>
      <w:r w:rsidR="00244F0F" w:rsidRPr="00244F0F">
        <w:rPr>
          <w:noProof/>
          <w:lang w:val="en-IE" w:eastAsia="en-IE"/>
        </w:rPr>
        <w:t xml:space="preserve">if </w:t>
      </w:r>
      <w:r w:rsidR="00A3570A" w:rsidRPr="00244F0F">
        <w:rPr>
          <w:noProof/>
          <w:lang w:val="en-IE" w:eastAsia="en-IE"/>
        </w:rPr>
        <w:t>credit is granted for a period not exceeding 12 months, including on a revolving basis.</w:t>
      </w:r>
      <w:r w:rsidR="00690B1C" w:rsidRPr="00244F0F">
        <w:rPr>
          <w:noProof/>
          <w:lang w:val="en-IE" w:eastAsia="en-IE"/>
        </w:rPr>
        <w:t xml:space="preserve"> </w:t>
      </w:r>
      <w:r w:rsidR="00A3570A" w:rsidRPr="00244F0F">
        <w:rPr>
          <w:noProof/>
          <w:lang w:val="en-IE" w:eastAsia="en-IE"/>
        </w:rPr>
        <w:t xml:space="preserve">It is appropriate to allow </w:t>
      </w:r>
      <w:r w:rsidR="00CC0834" w:rsidRPr="00244F0F">
        <w:rPr>
          <w:noProof/>
          <w:lang w:val="en-IE" w:eastAsia="en-IE"/>
        </w:rPr>
        <w:t>p</w:t>
      </w:r>
      <w:r w:rsidR="00A3570A" w:rsidRPr="00244F0F">
        <w:rPr>
          <w:noProof/>
          <w:lang w:val="en-IE" w:eastAsia="en-IE"/>
        </w:rPr>
        <w:t xml:space="preserve">ayment </w:t>
      </w:r>
      <w:r w:rsidR="00CC0834" w:rsidRPr="00244F0F">
        <w:rPr>
          <w:noProof/>
          <w:lang w:val="en-IE" w:eastAsia="en-IE"/>
        </w:rPr>
        <w:t>i</w:t>
      </w:r>
      <w:r w:rsidR="00A3570A" w:rsidRPr="00244F0F">
        <w:rPr>
          <w:noProof/>
          <w:lang w:val="en-IE" w:eastAsia="en-IE"/>
        </w:rPr>
        <w:t xml:space="preserve">nstitutions to grant </w:t>
      </w:r>
      <w:r w:rsidR="00BE6C78" w:rsidRPr="00244F0F">
        <w:rPr>
          <w:noProof/>
          <w:lang w:val="en-IE" w:eastAsia="en-IE"/>
        </w:rPr>
        <w:t xml:space="preserve">short-term </w:t>
      </w:r>
      <w:r w:rsidR="00A3570A" w:rsidRPr="00244F0F">
        <w:rPr>
          <w:noProof/>
          <w:lang w:val="en-IE" w:eastAsia="en-IE"/>
        </w:rPr>
        <w:t>credit with regard to their cross-border activities, on</w:t>
      </w:r>
      <w:r w:rsidR="00057062" w:rsidRPr="00244F0F">
        <w:rPr>
          <w:noProof/>
          <w:lang w:val="en-IE" w:eastAsia="en-IE"/>
        </w:rPr>
        <w:t xml:space="preserve"> the</w:t>
      </w:r>
      <w:r w:rsidR="00A3570A" w:rsidRPr="00244F0F">
        <w:rPr>
          <w:noProof/>
          <w:lang w:val="en-IE" w:eastAsia="en-IE"/>
        </w:rPr>
        <w:t xml:space="preserve"> condition that it is refinanced using mainly the </w:t>
      </w:r>
      <w:r w:rsidR="00CC0834" w:rsidRPr="00244F0F">
        <w:rPr>
          <w:noProof/>
          <w:lang w:val="en-IE" w:eastAsia="en-IE"/>
        </w:rPr>
        <w:t>p</w:t>
      </w:r>
      <w:r w:rsidR="00A3570A" w:rsidRPr="00244F0F">
        <w:rPr>
          <w:noProof/>
          <w:lang w:val="en-IE" w:eastAsia="en-IE"/>
        </w:rPr>
        <w:t xml:space="preserve">ayment </w:t>
      </w:r>
      <w:r w:rsidR="00CC0834" w:rsidRPr="00244F0F">
        <w:rPr>
          <w:noProof/>
          <w:lang w:val="en-IE" w:eastAsia="en-IE"/>
        </w:rPr>
        <w:t>i</w:t>
      </w:r>
      <w:r w:rsidR="00A3570A" w:rsidRPr="00244F0F">
        <w:rPr>
          <w:noProof/>
          <w:lang w:val="en-IE" w:eastAsia="en-IE"/>
        </w:rPr>
        <w:t xml:space="preserve">nstitution’s own funds, as well as other funds from the capital markets, and not the funds held on behalf of clients for payment services. </w:t>
      </w:r>
      <w:r w:rsidR="00244F0F">
        <w:rPr>
          <w:noProof/>
          <w:lang w:val="en-IE" w:eastAsia="en-IE"/>
        </w:rPr>
        <w:t xml:space="preserve">That possibility </w:t>
      </w:r>
      <w:r w:rsidR="00A3570A" w:rsidRPr="00244F0F">
        <w:rPr>
          <w:noProof/>
          <w:lang w:val="en-IE" w:eastAsia="en-IE"/>
        </w:rPr>
        <w:t xml:space="preserve">should </w:t>
      </w:r>
      <w:r w:rsidR="00244F0F">
        <w:rPr>
          <w:noProof/>
          <w:lang w:val="en-IE" w:eastAsia="en-IE"/>
        </w:rPr>
        <w:t xml:space="preserve">however </w:t>
      </w:r>
      <w:r w:rsidR="00A3570A" w:rsidRPr="00244F0F">
        <w:rPr>
          <w:noProof/>
          <w:lang w:val="en-IE" w:eastAsia="en-IE"/>
        </w:rPr>
        <w:t>be without prejudice to Directive 2008/48/EC</w:t>
      </w:r>
      <w:r w:rsidR="00A3570A" w:rsidRPr="00244F0F" w:rsidDel="000A79D0">
        <w:rPr>
          <w:noProof/>
          <w:lang w:val="en-IE" w:eastAsia="en-IE"/>
        </w:rPr>
        <w:t xml:space="preserve"> </w:t>
      </w:r>
      <w:r w:rsidR="00244F0F" w:rsidRPr="00A0015C">
        <w:rPr>
          <w:noProof/>
          <w:lang w:eastAsia="en-IE"/>
        </w:rPr>
        <w:t>of the European Parliament and of the Council</w:t>
      </w:r>
      <w:r w:rsidR="00244F0F" w:rsidRPr="00A0015C">
        <w:rPr>
          <w:rStyle w:val="FootnoteReference"/>
          <w:noProof/>
          <w:lang w:eastAsia="en-IE"/>
        </w:rPr>
        <w:footnoteReference w:id="40"/>
      </w:r>
      <w:r w:rsidR="00244F0F" w:rsidRPr="00A0015C" w:rsidDel="000A79D0">
        <w:rPr>
          <w:noProof/>
          <w:lang w:eastAsia="en-IE"/>
        </w:rPr>
        <w:t xml:space="preserve"> </w:t>
      </w:r>
      <w:r w:rsidR="00A3570A" w:rsidRPr="00244F0F">
        <w:rPr>
          <w:noProof/>
          <w:lang w:val="en-IE" w:eastAsia="en-IE"/>
        </w:rPr>
        <w:t>or other relevant Union law or national measures regarding conditions for granting credit to consumers.</w:t>
      </w:r>
      <w:r w:rsidR="00244F0F" w:rsidRPr="00244F0F">
        <w:rPr>
          <w:noProof/>
          <w:lang w:val="en-IE" w:eastAsia="en-IE"/>
        </w:rPr>
        <w:t xml:space="preserve"> Given their principally lending nature, ‘Buy Now Pay Later’ services should not constitute a payment service. Those services are covered by the new Directive on consumer credits replacing Directive 2008/48/EC.</w:t>
      </w:r>
    </w:p>
    <w:p w14:paraId="0E096CF4" w14:textId="77777777" w:rsidR="00A3570A" w:rsidRPr="009B672C" w:rsidRDefault="00721A68" w:rsidP="00721A68">
      <w:pPr>
        <w:pStyle w:val="ManualConsidrant"/>
        <w:rPr>
          <w:noProof/>
          <w:lang w:val="en-IE" w:eastAsia="en-IE"/>
        </w:rPr>
      </w:pPr>
      <w:r w:rsidRPr="00721A68">
        <w:rPr>
          <w:noProof/>
        </w:rPr>
        <w:t>(36)</w:t>
      </w:r>
      <w:r w:rsidRPr="00721A68">
        <w:rPr>
          <w:noProof/>
        </w:rPr>
        <w:tab/>
      </w:r>
      <w:r w:rsidR="00D04067" w:rsidRPr="009B672C">
        <w:rPr>
          <w:noProof/>
          <w:lang w:val="en-IE" w:eastAsia="en-IE"/>
        </w:rPr>
        <w:t>To</w:t>
      </w:r>
      <w:r w:rsidR="00A3570A" w:rsidRPr="009B672C">
        <w:rPr>
          <w:noProof/>
          <w:lang w:val="en-IE" w:eastAsia="en-IE"/>
        </w:rPr>
        <w:t xml:space="preserve"> ensure that evidence on the compliance with the obligations </w:t>
      </w:r>
      <w:r w:rsidR="009B672C">
        <w:rPr>
          <w:noProof/>
          <w:lang w:val="en-IE" w:eastAsia="en-IE"/>
        </w:rPr>
        <w:t xml:space="preserve">laid down in </w:t>
      </w:r>
      <w:r w:rsidR="00A3570A" w:rsidRPr="009B672C">
        <w:rPr>
          <w:noProof/>
          <w:lang w:val="en-IE" w:eastAsia="en-IE"/>
        </w:rPr>
        <w:t xml:space="preserve">this Directive is duly preserved for </w:t>
      </w:r>
      <w:r w:rsidR="00C302ED" w:rsidRPr="009B672C">
        <w:rPr>
          <w:noProof/>
          <w:lang w:val="en-IE" w:eastAsia="en-IE"/>
        </w:rPr>
        <w:t xml:space="preserve">a </w:t>
      </w:r>
      <w:r w:rsidR="00A3570A" w:rsidRPr="009B672C">
        <w:rPr>
          <w:noProof/>
          <w:lang w:val="en-IE" w:eastAsia="en-IE"/>
        </w:rPr>
        <w:t xml:space="preserve">reasonable amount of time, it is appropriate to require </w:t>
      </w:r>
      <w:r w:rsidR="00CC0834" w:rsidRPr="009B672C">
        <w:rPr>
          <w:noProof/>
          <w:lang w:val="en-IE" w:eastAsia="en-IE"/>
        </w:rPr>
        <w:t>p</w:t>
      </w:r>
      <w:r w:rsidR="00A3570A" w:rsidRPr="009B672C">
        <w:rPr>
          <w:noProof/>
          <w:lang w:val="en-IE" w:eastAsia="en-IE"/>
        </w:rPr>
        <w:t xml:space="preserve">ayment </w:t>
      </w:r>
      <w:r w:rsidR="00CC0834" w:rsidRPr="009B672C">
        <w:rPr>
          <w:noProof/>
          <w:lang w:val="en-IE" w:eastAsia="en-IE"/>
        </w:rPr>
        <w:t>i</w:t>
      </w:r>
      <w:r w:rsidR="00A3570A" w:rsidRPr="009B672C">
        <w:rPr>
          <w:noProof/>
          <w:lang w:val="en-IE" w:eastAsia="en-IE"/>
        </w:rPr>
        <w:t>nstitutions to keep all appropriate records for at least five years.</w:t>
      </w:r>
      <w:r w:rsidR="00193179" w:rsidRPr="009B672C">
        <w:rPr>
          <w:noProof/>
          <w:lang w:val="en-IE" w:eastAsia="en-IE"/>
        </w:rPr>
        <w:t xml:space="preserve"> </w:t>
      </w:r>
      <w:r w:rsidR="00D963DB" w:rsidRPr="009B672C">
        <w:rPr>
          <w:noProof/>
          <w:lang w:val="en-IE" w:eastAsia="en-IE"/>
        </w:rPr>
        <w:t>P</w:t>
      </w:r>
      <w:r w:rsidR="00193179" w:rsidRPr="009B672C">
        <w:rPr>
          <w:noProof/>
          <w:lang w:val="en-IE" w:eastAsia="en-IE"/>
        </w:rPr>
        <w:t xml:space="preserve">ersonal data should not be kept longer than necessary for ensuring that purpose and, where an authorisation has been withdrawn, </w:t>
      </w:r>
      <w:r w:rsidR="002008C5" w:rsidRPr="009B672C">
        <w:rPr>
          <w:noProof/>
          <w:lang w:val="en-IE" w:eastAsia="en-IE"/>
        </w:rPr>
        <w:t xml:space="preserve">data should not be kept </w:t>
      </w:r>
      <w:r w:rsidR="00193179" w:rsidRPr="009B672C">
        <w:rPr>
          <w:noProof/>
          <w:lang w:val="en-IE" w:eastAsia="en-IE"/>
        </w:rPr>
        <w:t xml:space="preserve"> longer than </w:t>
      </w:r>
      <w:r w:rsidR="002008C5" w:rsidRPr="009B672C">
        <w:rPr>
          <w:noProof/>
          <w:lang w:val="en-IE" w:eastAsia="en-IE"/>
        </w:rPr>
        <w:t xml:space="preserve">five </w:t>
      </w:r>
      <w:r w:rsidR="00193179" w:rsidRPr="009B672C">
        <w:rPr>
          <w:noProof/>
          <w:lang w:val="en-IE" w:eastAsia="en-IE"/>
        </w:rPr>
        <w:t>years after that withdrawal.</w:t>
      </w:r>
    </w:p>
    <w:p w14:paraId="1AA58A02" w14:textId="455BBFA1" w:rsidR="00A3570A" w:rsidRDefault="00721A68" w:rsidP="00721A68">
      <w:pPr>
        <w:pStyle w:val="ManualConsidrant"/>
        <w:rPr>
          <w:noProof/>
          <w:lang w:val="en-IE" w:eastAsia="en-IE"/>
        </w:rPr>
      </w:pPr>
      <w:r w:rsidRPr="00721A68">
        <w:rPr>
          <w:noProof/>
        </w:rPr>
        <w:t>(37)</w:t>
      </w:r>
      <w:r w:rsidRPr="00721A68">
        <w:rPr>
          <w:noProof/>
        </w:rPr>
        <w:tab/>
      </w:r>
      <w:r w:rsidR="008974A4" w:rsidRPr="008974A4">
        <w:rPr>
          <w:noProof/>
          <w:lang w:val="en-IE" w:eastAsia="en-IE"/>
        </w:rPr>
        <w:t>To ensure that an undertaking does not provide payment services or electronic money services without being authorised, it is appropriate to require all undertakings intending to provide payment services or electronic money services to apply for an authorisation, except where this Directive provides for registration instead of authorisation. Furthermore, in order to ensure the stability and integrity of the financial system and payment systems and to protect consumers, such undertakings must be established in a Member State and effectively supervised. This requirement should also cover payment institutions issuing e</w:t>
      </w:r>
      <w:r w:rsidR="008D692E">
        <w:rPr>
          <w:noProof/>
          <w:lang w:val="en-IE" w:eastAsia="en-IE"/>
        </w:rPr>
        <w:t xml:space="preserve">lectronic </w:t>
      </w:r>
      <w:r w:rsidR="008974A4" w:rsidRPr="008974A4">
        <w:rPr>
          <w:noProof/>
          <w:lang w:val="en-IE" w:eastAsia="en-IE"/>
        </w:rPr>
        <w:t xml:space="preserve">money, given the significant new prudential risks associated with the possibility for </w:t>
      </w:r>
      <w:r w:rsidR="008D692E" w:rsidRPr="008974A4">
        <w:rPr>
          <w:noProof/>
          <w:lang w:val="en-IE" w:eastAsia="en-IE"/>
        </w:rPr>
        <w:t>e</w:t>
      </w:r>
      <w:r w:rsidR="008D692E">
        <w:rPr>
          <w:noProof/>
          <w:lang w:val="en-IE" w:eastAsia="en-IE"/>
        </w:rPr>
        <w:t xml:space="preserve">lectronic </w:t>
      </w:r>
      <w:r w:rsidR="008D692E" w:rsidRPr="008974A4">
        <w:rPr>
          <w:noProof/>
          <w:lang w:val="en-IE" w:eastAsia="en-IE"/>
        </w:rPr>
        <w:t xml:space="preserve">money </w:t>
      </w:r>
      <w:r w:rsidR="008974A4" w:rsidRPr="008974A4">
        <w:rPr>
          <w:noProof/>
          <w:lang w:val="en-IE" w:eastAsia="en-IE"/>
        </w:rPr>
        <w:t xml:space="preserve">institutions to also issue </w:t>
      </w:r>
      <w:r w:rsidR="008D692E" w:rsidRPr="008974A4">
        <w:rPr>
          <w:noProof/>
          <w:lang w:val="en-IE" w:eastAsia="en-IE"/>
        </w:rPr>
        <w:t>e</w:t>
      </w:r>
      <w:r w:rsidR="008D692E">
        <w:rPr>
          <w:noProof/>
          <w:lang w:val="en-IE" w:eastAsia="en-IE"/>
        </w:rPr>
        <w:t xml:space="preserve">lectronic </w:t>
      </w:r>
      <w:r w:rsidR="008D692E" w:rsidRPr="008974A4">
        <w:rPr>
          <w:noProof/>
          <w:lang w:val="en-IE" w:eastAsia="en-IE"/>
        </w:rPr>
        <w:t xml:space="preserve">money </w:t>
      </w:r>
      <w:r w:rsidR="008974A4" w:rsidRPr="008974A4">
        <w:rPr>
          <w:noProof/>
          <w:lang w:val="en-IE" w:eastAsia="en-IE"/>
        </w:rPr>
        <w:t xml:space="preserve">tokens. The establishment of a legal person in the EU should be required for </w:t>
      </w:r>
      <w:r w:rsidR="008D692E" w:rsidRPr="008974A4">
        <w:rPr>
          <w:noProof/>
          <w:lang w:val="en-IE" w:eastAsia="en-IE"/>
        </w:rPr>
        <w:t>e</w:t>
      </w:r>
      <w:r w:rsidR="008D692E">
        <w:rPr>
          <w:noProof/>
          <w:lang w:val="en-IE" w:eastAsia="en-IE"/>
        </w:rPr>
        <w:t xml:space="preserve">lectronic </w:t>
      </w:r>
      <w:r w:rsidR="008D692E" w:rsidRPr="008974A4">
        <w:rPr>
          <w:noProof/>
          <w:lang w:val="en-IE" w:eastAsia="en-IE"/>
        </w:rPr>
        <w:t xml:space="preserve">money </w:t>
      </w:r>
      <w:r w:rsidR="008974A4" w:rsidRPr="008974A4">
        <w:rPr>
          <w:noProof/>
          <w:lang w:val="en-IE" w:eastAsia="en-IE"/>
        </w:rPr>
        <w:t xml:space="preserve">issuers to enable effective supervision of those entities, and to align with Regulation 2023/1114/EU. </w:t>
      </w:r>
      <w:r w:rsidR="008D692E">
        <w:rPr>
          <w:noProof/>
          <w:lang w:val="en-IE" w:eastAsia="en-IE"/>
        </w:rPr>
        <w:t xml:space="preserve">Electronic </w:t>
      </w:r>
      <w:r w:rsidR="008D692E" w:rsidRPr="008974A4">
        <w:rPr>
          <w:noProof/>
          <w:lang w:val="en-IE" w:eastAsia="en-IE"/>
        </w:rPr>
        <w:t xml:space="preserve">money </w:t>
      </w:r>
      <w:r w:rsidR="008974A4" w:rsidRPr="008974A4">
        <w:rPr>
          <w:noProof/>
          <w:lang w:val="en-IE" w:eastAsia="en-IE"/>
        </w:rPr>
        <w:t xml:space="preserve">tokens are a form of crypto-asset which can scale up significantly in size and pose risks affecting financial stability, monetary sovereignty and monetary policy. </w:t>
      </w:r>
    </w:p>
    <w:p w14:paraId="5BAC3F7F" w14:textId="77777777" w:rsidR="00190759" w:rsidRDefault="00721A68" w:rsidP="00721A68">
      <w:pPr>
        <w:pStyle w:val="ManualConsidrant"/>
        <w:rPr>
          <w:noProof/>
          <w:lang w:val="en-IE" w:eastAsia="en-IE"/>
        </w:rPr>
      </w:pPr>
      <w:r w:rsidRPr="00721A68">
        <w:rPr>
          <w:noProof/>
        </w:rPr>
        <w:t>(38)</w:t>
      </w:r>
      <w:r w:rsidRPr="00721A68">
        <w:rPr>
          <w:noProof/>
        </w:rPr>
        <w:tab/>
      </w:r>
      <w:r w:rsidR="00D04067">
        <w:rPr>
          <w:noProof/>
          <w:lang w:val="en-IE" w:eastAsia="en-IE"/>
        </w:rPr>
        <w:t>To</w:t>
      </w:r>
      <w:r w:rsidR="00190759" w:rsidRPr="00190759">
        <w:rPr>
          <w:noProof/>
          <w:lang w:val="en-IE" w:eastAsia="en-IE"/>
        </w:rPr>
        <w:t xml:space="preserve"> avoid abuses of the right of establishment</w:t>
      </w:r>
      <w:r w:rsidR="003B362C">
        <w:rPr>
          <w:noProof/>
          <w:lang w:val="en-IE" w:eastAsia="en-IE"/>
        </w:rPr>
        <w:t xml:space="preserve"> and </w:t>
      </w:r>
      <w:r w:rsidR="009B672C">
        <w:rPr>
          <w:noProof/>
          <w:lang w:val="en-IE" w:eastAsia="en-IE"/>
        </w:rPr>
        <w:t xml:space="preserve">to avoid </w:t>
      </w:r>
      <w:r w:rsidR="003B362C">
        <w:rPr>
          <w:noProof/>
          <w:lang w:val="en-IE" w:eastAsia="en-IE"/>
        </w:rPr>
        <w:t>cases where a</w:t>
      </w:r>
      <w:r w:rsidR="009B672C">
        <w:rPr>
          <w:noProof/>
          <w:lang w:val="en-IE" w:eastAsia="en-IE"/>
        </w:rPr>
        <w:t xml:space="preserve"> payment institution </w:t>
      </w:r>
      <w:r w:rsidR="003B362C">
        <w:rPr>
          <w:noProof/>
          <w:lang w:val="en-IE" w:eastAsia="en-IE"/>
        </w:rPr>
        <w:t>establish</w:t>
      </w:r>
      <w:r w:rsidR="009B672C">
        <w:rPr>
          <w:noProof/>
          <w:lang w:val="en-IE" w:eastAsia="en-IE"/>
        </w:rPr>
        <w:t>es</w:t>
      </w:r>
      <w:r w:rsidR="003B362C">
        <w:rPr>
          <w:noProof/>
          <w:lang w:val="en-IE" w:eastAsia="en-IE"/>
        </w:rPr>
        <w:t xml:space="preserve"> itself in a Member State without planning to perform any activity in that Member State</w:t>
      </w:r>
      <w:r w:rsidR="00190759" w:rsidRPr="00190759">
        <w:rPr>
          <w:noProof/>
          <w:lang w:val="en-IE" w:eastAsia="en-IE"/>
        </w:rPr>
        <w:t xml:space="preserve">, it is appropriate to require that </w:t>
      </w:r>
      <w:r w:rsidR="00435687">
        <w:rPr>
          <w:noProof/>
          <w:lang w:val="en-IE" w:eastAsia="en-IE"/>
        </w:rPr>
        <w:t>a</w:t>
      </w:r>
      <w:r w:rsidR="00940BE7">
        <w:rPr>
          <w:noProof/>
          <w:lang w:val="en-IE" w:eastAsia="en-IE"/>
        </w:rPr>
        <w:t xml:space="preserve"> payment institution</w:t>
      </w:r>
      <w:r w:rsidR="00190759" w:rsidRPr="00190759">
        <w:rPr>
          <w:noProof/>
          <w:lang w:val="en-IE" w:eastAsia="en-IE"/>
        </w:rPr>
        <w:t xml:space="preserve"> requesting authorisation in </w:t>
      </w:r>
      <w:r w:rsidR="00435687">
        <w:rPr>
          <w:noProof/>
          <w:lang w:val="en-IE" w:eastAsia="en-IE"/>
        </w:rPr>
        <w:t>a</w:t>
      </w:r>
      <w:r w:rsidR="00190759" w:rsidRPr="00190759">
        <w:rPr>
          <w:noProof/>
          <w:lang w:val="en-IE" w:eastAsia="en-IE"/>
        </w:rPr>
        <w:t xml:space="preserve"> Member State provide</w:t>
      </w:r>
      <w:r w:rsidR="00435687">
        <w:rPr>
          <w:noProof/>
          <w:lang w:val="en-IE" w:eastAsia="en-IE"/>
        </w:rPr>
        <w:t>s</w:t>
      </w:r>
      <w:r w:rsidR="00190759" w:rsidRPr="00190759">
        <w:rPr>
          <w:noProof/>
          <w:lang w:val="en-IE" w:eastAsia="en-IE"/>
        </w:rPr>
        <w:t xml:space="preserve"> at least part of its payment services business in that Member State</w:t>
      </w:r>
      <w:r w:rsidR="003B362C">
        <w:rPr>
          <w:noProof/>
          <w:lang w:val="en-IE" w:eastAsia="en-IE"/>
        </w:rPr>
        <w:t xml:space="preserve">. </w:t>
      </w:r>
      <w:r w:rsidR="00800615">
        <w:rPr>
          <w:noProof/>
          <w:lang w:val="en-IE" w:eastAsia="en-IE"/>
        </w:rPr>
        <w:t xml:space="preserve">The obligation for an institution to carry out a part of its business in its home country, which was already imposed by </w:t>
      </w:r>
      <w:r w:rsidR="002968D4">
        <w:rPr>
          <w:noProof/>
          <w:lang w:val="en-IE" w:eastAsia="en-IE"/>
        </w:rPr>
        <w:t>Directive (EU) 2015/2366</w:t>
      </w:r>
      <w:r w:rsidR="00800615">
        <w:rPr>
          <w:noProof/>
          <w:lang w:val="en-IE" w:eastAsia="en-IE"/>
        </w:rPr>
        <w:t xml:space="preserve">, </w:t>
      </w:r>
      <w:r w:rsidR="00EC44EB">
        <w:rPr>
          <w:noProof/>
          <w:lang w:val="en-IE" w:eastAsia="en-IE"/>
        </w:rPr>
        <w:t>has been</w:t>
      </w:r>
      <w:r w:rsidR="00800615">
        <w:rPr>
          <w:noProof/>
          <w:lang w:val="en-IE" w:eastAsia="en-IE"/>
        </w:rPr>
        <w:t xml:space="preserve"> interpreted very differently, with some </w:t>
      </w:r>
      <w:r w:rsidR="002E22E1">
        <w:rPr>
          <w:noProof/>
          <w:lang w:val="en-IE" w:eastAsia="en-IE"/>
        </w:rPr>
        <w:t xml:space="preserve">home </w:t>
      </w:r>
      <w:r w:rsidR="00800615">
        <w:rPr>
          <w:noProof/>
          <w:lang w:val="en-IE" w:eastAsia="en-IE"/>
        </w:rPr>
        <w:t xml:space="preserve">countries imposing that most of the business be carried out in their country. A ‘part’ </w:t>
      </w:r>
      <w:r w:rsidR="002E22E1">
        <w:rPr>
          <w:noProof/>
          <w:lang w:val="en-IE" w:eastAsia="en-IE"/>
        </w:rPr>
        <w:t>should mean less than</w:t>
      </w:r>
      <w:r w:rsidR="00800615">
        <w:rPr>
          <w:noProof/>
          <w:lang w:val="en-IE" w:eastAsia="en-IE"/>
        </w:rPr>
        <w:t xml:space="preserve"> </w:t>
      </w:r>
      <w:r w:rsidR="00800615" w:rsidRPr="00190759">
        <w:rPr>
          <w:noProof/>
          <w:lang w:val="en-IE" w:eastAsia="en-IE"/>
        </w:rPr>
        <w:t xml:space="preserve">the </w:t>
      </w:r>
      <w:r w:rsidR="00800615">
        <w:rPr>
          <w:noProof/>
          <w:lang w:val="en-IE" w:eastAsia="en-IE"/>
        </w:rPr>
        <w:t>majority</w:t>
      </w:r>
      <w:r w:rsidR="00800615" w:rsidRPr="00190759">
        <w:rPr>
          <w:noProof/>
          <w:lang w:val="en-IE" w:eastAsia="en-IE"/>
        </w:rPr>
        <w:t xml:space="preserve"> of </w:t>
      </w:r>
      <w:r w:rsidR="00800615">
        <w:rPr>
          <w:noProof/>
          <w:lang w:val="en-IE" w:eastAsia="en-IE"/>
        </w:rPr>
        <w:t xml:space="preserve">the </w:t>
      </w:r>
      <w:r w:rsidR="00CA2D5F">
        <w:rPr>
          <w:noProof/>
          <w:lang w:val="en-IE" w:eastAsia="en-IE"/>
        </w:rPr>
        <w:t xml:space="preserve">institution’s </w:t>
      </w:r>
      <w:r w:rsidR="00CA2D5F" w:rsidRPr="00190759">
        <w:rPr>
          <w:noProof/>
          <w:lang w:val="en-IE" w:eastAsia="en-IE"/>
        </w:rPr>
        <w:t>business</w:t>
      </w:r>
      <w:r w:rsidR="00800615">
        <w:rPr>
          <w:noProof/>
          <w:lang w:val="en-IE" w:eastAsia="en-IE"/>
        </w:rPr>
        <w:t xml:space="preserve"> in order to preserve the </w:t>
      </w:r>
      <w:r w:rsidR="00EC44EB">
        <w:rPr>
          <w:noProof/>
          <w:lang w:val="en-IE" w:eastAsia="en-IE"/>
        </w:rPr>
        <w:t>“</w:t>
      </w:r>
      <w:r w:rsidR="00800615" w:rsidRPr="00A42DF3">
        <w:rPr>
          <w:i/>
          <w:iCs/>
          <w:noProof/>
          <w:lang w:val="en-IE" w:eastAsia="en-IE"/>
        </w:rPr>
        <w:t>effet utile</w:t>
      </w:r>
      <w:r w:rsidR="00EC44EB">
        <w:rPr>
          <w:i/>
          <w:iCs/>
          <w:noProof/>
          <w:lang w:val="en-IE" w:eastAsia="en-IE"/>
        </w:rPr>
        <w:t>”</w:t>
      </w:r>
      <w:r w:rsidR="00800615">
        <w:rPr>
          <w:noProof/>
          <w:lang w:val="en-IE" w:eastAsia="en-IE"/>
        </w:rPr>
        <w:t xml:space="preserve"> of the </w:t>
      </w:r>
      <w:r w:rsidR="009B672C" w:rsidRPr="009B672C">
        <w:rPr>
          <w:noProof/>
          <w:lang w:val="en-IE" w:eastAsia="en-IE"/>
        </w:rPr>
        <w:t>payment institution</w:t>
      </w:r>
      <w:r w:rsidR="009B672C">
        <w:rPr>
          <w:noProof/>
          <w:lang w:val="en-IE" w:eastAsia="en-IE"/>
        </w:rPr>
        <w:t xml:space="preserve">’s </w:t>
      </w:r>
      <w:r w:rsidR="00800615">
        <w:rPr>
          <w:noProof/>
          <w:lang w:val="en-IE" w:eastAsia="en-IE"/>
        </w:rPr>
        <w:t xml:space="preserve">freedom to </w:t>
      </w:r>
      <w:r w:rsidR="00891E2D">
        <w:rPr>
          <w:noProof/>
          <w:lang w:val="en-IE" w:eastAsia="en-IE"/>
        </w:rPr>
        <w:t>provide cross-border services</w:t>
      </w:r>
      <w:r w:rsidR="00800615">
        <w:rPr>
          <w:noProof/>
          <w:lang w:val="en-IE" w:eastAsia="en-IE"/>
        </w:rPr>
        <w:t>.</w:t>
      </w:r>
    </w:p>
    <w:p w14:paraId="7A0CE3FE" w14:textId="77777777" w:rsidR="00190759" w:rsidRDefault="00721A68" w:rsidP="00721A68">
      <w:pPr>
        <w:pStyle w:val="ManualConsidrant"/>
        <w:rPr>
          <w:noProof/>
          <w:lang w:val="en-IE" w:eastAsia="en-IE"/>
        </w:rPr>
      </w:pPr>
      <w:r w:rsidRPr="00721A68">
        <w:rPr>
          <w:noProof/>
        </w:rPr>
        <w:t>(39)</w:t>
      </w:r>
      <w:r w:rsidRPr="00721A68">
        <w:rPr>
          <w:noProof/>
        </w:rPr>
        <w:tab/>
      </w:r>
      <w:r w:rsidR="00094760">
        <w:rPr>
          <w:noProof/>
          <w:lang w:val="en-IE" w:eastAsia="en-IE"/>
        </w:rPr>
        <w:t>A</w:t>
      </w:r>
      <w:r w:rsidR="00940BE7">
        <w:rPr>
          <w:noProof/>
          <w:lang w:val="en-IE" w:eastAsia="en-IE"/>
        </w:rPr>
        <w:t xml:space="preserve"> payment institution</w:t>
      </w:r>
      <w:r w:rsidR="00190759" w:rsidRPr="00190759">
        <w:rPr>
          <w:noProof/>
          <w:lang w:val="en-IE" w:eastAsia="en-IE"/>
        </w:rPr>
        <w:t xml:space="preserve"> may engage in other activities than the provision of payment services or electronic money services</w:t>
      </w:r>
      <w:r w:rsidR="00094760">
        <w:rPr>
          <w:noProof/>
          <w:lang w:val="en-IE" w:eastAsia="en-IE"/>
        </w:rPr>
        <w:t>. T</w:t>
      </w:r>
      <w:r w:rsidR="00094760" w:rsidRPr="00190759">
        <w:rPr>
          <w:noProof/>
          <w:lang w:val="en-IE" w:eastAsia="en-IE"/>
        </w:rPr>
        <w:t>o ensure a proper supervision of the</w:t>
      </w:r>
      <w:r w:rsidR="00094760">
        <w:rPr>
          <w:noProof/>
          <w:lang w:val="en-IE" w:eastAsia="en-IE"/>
        </w:rPr>
        <w:t xml:space="preserve"> payment institution, </w:t>
      </w:r>
      <w:r w:rsidR="00190759" w:rsidRPr="00190759">
        <w:rPr>
          <w:noProof/>
          <w:lang w:val="en-IE" w:eastAsia="en-IE"/>
        </w:rPr>
        <w:t>it is appropriate to allow national competent authorities</w:t>
      </w:r>
      <w:r w:rsidR="00094760">
        <w:rPr>
          <w:noProof/>
          <w:lang w:val="en-IE" w:eastAsia="en-IE"/>
        </w:rPr>
        <w:t xml:space="preserve">, where necessary, </w:t>
      </w:r>
      <w:r w:rsidR="00190759" w:rsidRPr="00190759">
        <w:rPr>
          <w:noProof/>
          <w:lang w:val="en-IE" w:eastAsia="en-IE"/>
        </w:rPr>
        <w:t xml:space="preserve">to require the establishment of a separate entity for the </w:t>
      </w:r>
      <w:r w:rsidR="00094760">
        <w:rPr>
          <w:noProof/>
          <w:lang w:val="en-IE" w:eastAsia="en-IE"/>
        </w:rPr>
        <w:t xml:space="preserve">provision of </w:t>
      </w:r>
      <w:r w:rsidR="00190759" w:rsidRPr="00190759">
        <w:rPr>
          <w:noProof/>
          <w:lang w:val="en-IE" w:eastAsia="en-IE"/>
        </w:rPr>
        <w:t>payments service</w:t>
      </w:r>
      <w:r w:rsidR="00094760">
        <w:rPr>
          <w:noProof/>
          <w:lang w:val="en-IE" w:eastAsia="en-IE"/>
        </w:rPr>
        <w:t>s</w:t>
      </w:r>
      <w:r w:rsidR="00190759" w:rsidRPr="00190759">
        <w:rPr>
          <w:noProof/>
          <w:lang w:val="en-IE" w:eastAsia="en-IE"/>
        </w:rPr>
        <w:t xml:space="preserve"> or electronic money </w:t>
      </w:r>
      <w:r w:rsidR="00435687">
        <w:rPr>
          <w:noProof/>
          <w:lang w:val="en-IE" w:eastAsia="en-IE"/>
        </w:rPr>
        <w:t>service</w:t>
      </w:r>
      <w:r w:rsidR="00094760">
        <w:rPr>
          <w:noProof/>
          <w:lang w:val="en-IE" w:eastAsia="en-IE"/>
        </w:rPr>
        <w:t>s.</w:t>
      </w:r>
      <w:r w:rsidR="00EC44EB" w:rsidRPr="00190759">
        <w:rPr>
          <w:noProof/>
          <w:lang w:val="en-IE" w:eastAsia="en-IE"/>
        </w:rPr>
        <w:t xml:space="preserve"> </w:t>
      </w:r>
      <w:r w:rsidR="00EC44EB">
        <w:rPr>
          <w:rStyle w:val="BoldItalic"/>
          <w:b w:val="0"/>
          <w:i w:val="0"/>
          <w:noProof/>
        </w:rPr>
        <w:t>Such a</w:t>
      </w:r>
      <w:r w:rsidR="00225E2F" w:rsidRPr="7127B281">
        <w:rPr>
          <w:rStyle w:val="BoldItalic"/>
          <w:b w:val="0"/>
          <w:i w:val="0"/>
          <w:noProof/>
        </w:rPr>
        <w:t xml:space="preserve"> decision by the competent authority should </w:t>
      </w:r>
      <w:r w:rsidR="00BB5E63">
        <w:rPr>
          <w:rStyle w:val="BoldItalic"/>
          <w:b w:val="0"/>
          <w:i w:val="0"/>
          <w:noProof/>
        </w:rPr>
        <w:t>take account</w:t>
      </w:r>
      <w:r w:rsidR="00225E2F" w:rsidRPr="7127B281">
        <w:rPr>
          <w:rStyle w:val="BoldItalic"/>
          <w:b w:val="0"/>
          <w:i w:val="0"/>
          <w:noProof/>
        </w:rPr>
        <w:t xml:space="preserve"> of the potential negative impact that an event affecting the other business activities could have on the</w:t>
      </w:r>
      <w:r w:rsidR="00940BE7">
        <w:rPr>
          <w:rStyle w:val="BoldItalic"/>
          <w:b w:val="0"/>
          <w:i w:val="0"/>
          <w:noProof/>
        </w:rPr>
        <w:t xml:space="preserve"> payment institution</w:t>
      </w:r>
      <w:r w:rsidR="00225E2F" w:rsidRPr="7127B281">
        <w:rPr>
          <w:rStyle w:val="BoldItalic"/>
          <w:b w:val="0"/>
          <w:i w:val="0"/>
          <w:noProof/>
        </w:rPr>
        <w:t>’s financial soundness, or the potential negative impact arising from a situation where the</w:t>
      </w:r>
      <w:r w:rsidR="00940BE7">
        <w:rPr>
          <w:rStyle w:val="BoldItalic"/>
          <w:b w:val="0"/>
          <w:i w:val="0"/>
          <w:noProof/>
        </w:rPr>
        <w:t xml:space="preserve"> payment institution</w:t>
      </w:r>
      <w:r w:rsidR="00225E2F" w:rsidRPr="7127B281">
        <w:rPr>
          <w:rStyle w:val="BoldItalic"/>
          <w:b w:val="0"/>
          <w:i w:val="0"/>
          <w:noProof/>
        </w:rPr>
        <w:t xml:space="preserve"> would not be able to provide separate reporting on own funds in relation to its payment and electronic money activities and its other activities.</w:t>
      </w:r>
      <w:r w:rsidR="00225E2F" w:rsidDel="00225E2F">
        <w:rPr>
          <w:rStyle w:val="CommentReference"/>
          <w:noProof/>
        </w:rPr>
        <w:t xml:space="preserve"> </w:t>
      </w:r>
    </w:p>
    <w:p w14:paraId="5B9386F3" w14:textId="77777777" w:rsidR="00190759" w:rsidRDefault="00721A68" w:rsidP="00721A68">
      <w:pPr>
        <w:pStyle w:val="ManualConsidrant"/>
        <w:rPr>
          <w:noProof/>
          <w:lang w:val="en-IE" w:eastAsia="en-IE"/>
        </w:rPr>
      </w:pPr>
      <w:r w:rsidRPr="00721A68">
        <w:rPr>
          <w:noProof/>
        </w:rPr>
        <w:t>(40)</w:t>
      </w:r>
      <w:r w:rsidRPr="00721A68">
        <w:rPr>
          <w:noProof/>
        </w:rPr>
        <w:tab/>
      </w:r>
      <w:r w:rsidR="00D04067">
        <w:rPr>
          <w:noProof/>
          <w:lang w:val="en-IE" w:eastAsia="en-IE"/>
        </w:rPr>
        <w:t>To</w:t>
      </w:r>
      <w:r w:rsidR="00190759" w:rsidRPr="00190759">
        <w:rPr>
          <w:noProof/>
          <w:lang w:val="en-IE" w:eastAsia="en-IE"/>
        </w:rPr>
        <w:t xml:space="preserve"> ensure a proper ongoing supervision of </w:t>
      </w:r>
      <w:r w:rsidR="005E6D8E">
        <w:rPr>
          <w:noProof/>
          <w:lang w:val="en-IE" w:eastAsia="en-IE"/>
        </w:rPr>
        <w:t>p</w:t>
      </w:r>
      <w:r w:rsidR="00190759" w:rsidRPr="00190759">
        <w:rPr>
          <w:noProof/>
          <w:lang w:val="en-IE" w:eastAsia="en-IE"/>
        </w:rPr>
        <w:t xml:space="preserve">ayment </w:t>
      </w:r>
      <w:r w:rsidR="005E6D8E">
        <w:rPr>
          <w:noProof/>
          <w:lang w:val="en-IE" w:eastAsia="en-IE"/>
        </w:rPr>
        <w:t>i</w:t>
      </w:r>
      <w:r w:rsidR="00190759" w:rsidRPr="00190759">
        <w:rPr>
          <w:noProof/>
          <w:lang w:val="en-IE" w:eastAsia="en-IE"/>
        </w:rPr>
        <w:t>nstitutions and the availability of accurate and up-to-date information, it is appropriate to require</w:t>
      </w:r>
      <w:r w:rsidR="00940BE7">
        <w:rPr>
          <w:noProof/>
          <w:lang w:val="en-IE" w:eastAsia="en-IE"/>
        </w:rPr>
        <w:t xml:space="preserve"> payment institution</w:t>
      </w:r>
      <w:r w:rsidR="00190759" w:rsidRPr="00190759">
        <w:rPr>
          <w:noProof/>
          <w:lang w:val="en-IE" w:eastAsia="en-IE"/>
        </w:rPr>
        <w:t>s to inform national competent authorities of any change in their business affecting the accuracy of the information provided with regard to authori</w:t>
      </w:r>
      <w:r w:rsidR="00EC44EB">
        <w:rPr>
          <w:noProof/>
          <w:lang w:val="en-IE" w:eastAsia="en-IE"/>
        </w:rPr>
        <w:t>s</w:t>
      </w:r>
      <w:r w:rsidR="00190759" w:rsidRPr="00190759">
        <w:rPr>
          <w:noProof/>
          <w:lang w:val="en-IE" w:eastAsia="en-IE"/>
        </w:rPr>
        <w:t>ation, including with regard to additional agents or entities to which activities are outsourced. Competent authorities should, in the event of doubt, verify that the information received is correct.</w:t>
      </w:r>
    </w:p>
    <w:p w14:paraId="45AD05E6" w14:textId="77777777" w:rsidR="00190759" w:rsidRDefault="00721A68" w:rsidP="00721A68">
      <w:pPr>
        <w:pStyle w:val="ManualConsidrant"/>
        <w:rPr>
          <w:noProof/>
          <w:lang w:val="en-IE" w:eastAsia="en-IE"/>
        </w:rPr>
      </w:pPr>
      <w:r w:rsidRPr="00721A68">
        <w:rPr>
          <w:noProof/>
        </w:rPr>
        <w:t>(41)</w:t>
      </w:r>
      <w:r w:rsidRPr="00721A68">
        <w:rPr>
          <w:noProof/>
        </w:rPr>
        <w:tab/>
      </w:r>
      <w:r w:rsidR="00D04067">
        <w:rPr>
          <w:noProof/>
          <w:lang w:val="en-IE" w:eastAsia="en-IE"/>
        </w:rPr>
        <w:t>To ensure</w:t>
      </w:r>
      <w:r w:rsidR="00435687" w:rsidRPr="00190759">
        <w:rPr>
          <w:noProof/>
          <w:lang w:val="en-IE" w:eastAsia="en-IE"/>
        </w:rPr>
        <w:t xml:space="preserve"> </w:t>
      </w:r>
      <w:r w:rsidR="00190759" w:rsidRPr="00190759">
        <w:rPr>
          <w:noProof/>
          <w:lang w:val="en-IE" w:eastAsia="en-IE"/>
        </w:rPr>
        <w:t>a consistent authorisation regime of</w:t>
      </w:r>
      <w:r w:rsidR="00940BE7">
        <w:rPr>
          <w:noProof/>
          <w:lang w:val="en-IE" w:eastAsia="en-IE"/>
        </w:rPr>
        <w:t xml:space="preserve"> payment institution</w:t>
      </w:r>
      <w:r w:rsidR="00190759" w:rsidRPr="00190759">
        <w:rPr>
          <w:noProof/>
          <w:lang w:val="en-IE" w:eastAsia="en-IE"/>
        </w:rPr>
        <w:t xml:space="preserve">s throughout the </w:t>
      </w:r>
      <w:r w:rsidR="00094760">
        <w:rPr>
          <w:noProof/>
          <w:lang w:val="en-IE" w:eastAsia="en-IE"/>
        </w:rPr>
        <w:t>Union</w:t>
      </w:r>
      <w:r w:rsidR="00190759" w:rsidRPr="00190759">
        <w:rPr>
          <w:noProof/>
          <w:lang w:val="en-IE" w:eastAsia="en-IE"/>
        </w:rPr>
        <w:t>, it is appropriate to lay out harmoni</w:t>
      </w:r>
      <w:r w:rsidR="00EC44EB">
        <w:rPr>
          <w:noProof/>
          <w:lang w:val="en-IE" w:eastAsia="en-IE"/>
        </w:rPr>
        <w:t>s</w:t>
      </w:r>
      <w:r w:rsidR="00190759" w:rsidRPr="00190759">
        <w:rPr>
          <w:noProof/>
          <w:lang w:val="en-IE" w:eastAsia="en-IE"/>
        </w:rPr>
        <w:t>ed conditions under which national competent authorities may withdraw an authorisation issued to a</w:t>
      </w:r>
      <w:r w:rsidR="00940BE7">
        <w:rPr>
          <w:noProof/>
          <w:lang w:val="en-IE" w:eastAsia="en-IE"/>
        </w:rPr>
        <w:t xml:space="preserve"> payment institution</w:t>
      </w:r>
      <w:r w:rsidR="00190759" w:rsidRPr="00190759">
        <w:rPr>
          <w:noProof/>
          <w:lang w:val="en-IE" w:eastAsia="en-IE"/>
        </w:rPr>
        <w:t>.</w:t>
      </w:r>
    </w:p>
    <w:p w14:paraId="19C8186E" w14:textId="77777777" w:rsidR="00190759" w:rsidRDefault="00721A68" w:rsidP="00721A68">
      <w:pPr>
        <w:pStyle w:val="ManualConsidrant"/>
        <w:rPr>
          <w:noProof/>
          <w:lang w:val="en-IE" w:eastAsia="en-IE"/>
        </w:rPr>
      </w:pPr>
      <w:r w:rsidRPr="00721A68">
        <w:rPr>
          <w:noProof/>
        </w:rPr>
        <w:t>(42)</w:t>
      </w:r>
      <w:r w:rsidRPr="00721A68">
        <w:rPr>
          <w:noProof/>
        </w:rPr>
        <w:tab/>
      </w:r>
      <w:r w:rsidR="00D04067">
        <w:rPr>
          <w:noProof/>
          <w:lang w:val="en-IE" w:eastAsia="en-IE"/>
        </w:rPr>
        <w:t>To</w:t>
      </w:r>
      <w:r w:rsidR="00940330" w:rsidRPr="00940330">
        <w:rPr>
          <w:noProof/>
          <w:lang w:val="en-IE" w:eastAsia="en-IE"/>
        </w:rPr>
        <w:t xml:space="preserve"> enhance transparency of the operation</w:t>
      </w:r>
      <w:r w:rsidR="00EC44EB">
        <w:rPr>
          <w:noProof/>
          <w:lang w:val="en-IE" w:eastAsia="en-IE"/>
        </w:rPr>
        <w:t>s</w:t>
      </w:r>
      <w:r w:rsidR="00940330" w:rsidRPr="00940330">
        <w:rPr>
          <w:noProof/>
          <w:lang w:val="en-IE" w:eastAsia="en-IE"/>
        </w:rPr>
        <w:t xml:space="preserve"> of</w:t>
      </w:r>
      <w:r w:rsidR="00940BE7">
        <w:rPr>
          <w:noProof/>
          <w:lang w:val="en-IE" w:eastAsia="en-IE"/>
        </w:rPr>
        <w:t xml:space="preserve"> payment institution</w:t>
      </w:r>
      <w:r w:rsidR="00940330" w:rsidRPr="00940330">
        <w:rPr>
          <w:noProof/>
          <w:lang w:val="en-IE" w:eastAsia="en-IE"/>
        </w:rPr>
        <w:t>s that are authorised by, or registered with, competent authorities of the home Member State, including their agents, distributors and branches</w:t>
      </w:r>
      <w:r w:rsidR="00470A5F">
        <w:rPr>
          <w:noProof/>
          <w:lang w:val="en-IE" w:eastAsia="en-IE"/>
        </w:rPr>
        <w:t>,</w:t>
      </w:r>
      <w:r w:rsidR="00940330" w:rsidRPr="00940330">
        <w:rPr>
          <w:noProof/>
          <w:lang w:val="en-IE" w:eastAsia="en-IE"/>
        </w:rPr>
        <w:t xml:space="preserve"> and to ensure a high level of consumer protection in the Union, it is necessary to ensure easy public access to the list of the </w:t>
      </w:r>
      <w:r w:rsidR="00094760">
        <w:rPr>
          <w:noProof/>
          <w:lang w:val="en-IE" w:eastAsia="en-IE"/>
        </w:rPr>
        <w:t xml:space="preserve">undertakings </w:t>
      </w:r>
      <w:r w:rsidR="00940330" w:rsidRPr="00940330">
        <w:rPr>
          <w:noProof/>
          <w:lang w:val="en-IE" w:eastAsia="en-IE"/>
        </w:rPr>
        <w:t>providing payment services</w:t>
      </w:r>
      <w:r w:rsidR="00891E2D">
        <w:rPr>
          <w:noProof/>
          <w:lang w:val="en-IE" w:eastAsia="en-IE"/>
        </w:rPr>
        <w:t xml:space="preserve">, with their </w:t>
      </w:r>
      <w:r w:rsidR="00435687">
        <w:rPr>
          <w:noProof/>
          <w:lang w:val="en-IE" w:eastAsia="en-IE"/>
        </w:rPr>
        <w:t>related brands</w:t>
      </w:r>
      <w:r w:rsidR="00940330" w:rsidRPr="00940330">
        <w:rPr>
          <w:noProof/>
          <w:lang w:val="en-IE" w:eastAsia="en-IE"/>
        </w:rPr>
        <w:t>, which should be included in a public national register.</w:t>
      </w:r>
    </w:p>
    <w:p w14:paraId="2C5DFF91" w14:textId="77777777" w:rsidR="00940330" w:rsidRDefault="00721A68" w:rsidP="00721A68">
      <w:pPr>
        <w:pStyle w:val="ManualConsidrant"/>
        <w:rPr>
          <w:noProof/>
          <w:lang w:val="en-IE" w:eastAsia="en-IE"/>
        </w:rPr>
      </w:pPr>
      <w:r w:rsidRPr="00721A68">
        <w:rPr>
          <w:noProof/>
        </w:rPr>
        <w:t>(43)</w:t>
      </w:r>
      <w:r w:rsidRPr="00721A68">
        <w:rPr>
          <w:noProof/>
        </w:rPr>
        <w:tab/>
      </w:r>
      <w:r w:rsidR="00DC1305">
        <w:rPr>
          <w:noProof/>
          <w:lang w:val="en-IE" w:eastAsia="en-IE"/>
        </w:rPr>
        <w:t>To</w:t>
      </w:r>
      <w:r w:rsidR="00B94E7D" w:rsidRPr="00B94E7D">
        <w:rPr>
          <w:noProof/>
          <w:lang w:val="en-IE" w:eastAsia="en-IE"/>
        </w:rPr>
        <w:t xml:space="preserve"> ensure that information on authori</w:t>
      </w:r>
      <w:r w:rsidR="00EC44EB">
        <w:rPr>
          <w:noProof/>
          <w:lang w:val="en-IE" w:eastAsia="en-IE"/>
        </w:rPr>
        <w:t>s</w:t>
      </w:r>
      <w:r w:rsidR="00B94E7D" w:rsidRPr="00B94E7D">
        <w:rPr>
          <w:noProof/>
          <w:lang w:val="en-IE" w:eastAsia="en-IE"/>
        </w:rPr>
        <w:t xml:space="preserve">ed or registered payment institutions or entities entitled under national law to provide payment or electronic money services is available throughout the </w:t>
      </w:r>
      <w:r w:rsidR="00CE0AB7">
        <w:rPr>
          <w:noProof/>
          <w:lang w:val="en-IE" w:eastAsia="en-IE"/>
        </w:rPr>
        <w:t>Union</w:t>
      </w:r>
      <w:r w:rsidR="00CE0AB7" w:rsidRPr="00B94E7D">
        <w:rPr>
          <w:noProof/>
          <w:lang w:val="en-IE" w:eastAsia="en-IE"/>
        </w:rPr>
        <w:t xml:space="preserve"> </w:t>
      </w:r>
      <w:r w:rsidR="00B94E7D" w:rsidRPr="00B94E7D">
        <w:rPr>
          <w:noProof/>
          <w:lang w:val="en-IE" w:eastAsia="en-IE"/>
        </w:rPr>
        <w:t xml:space="preserve">in a central register, </w:t>
      </w:r>
      <w:r w:rsidR="00094760">
        <w:rPr>
          <w:noProof/>
          <w:lang w:val="en-IE" w:eastAsia="en-IE"/>
        </w:rPr>
        <w:t xml:space="preserve">the </w:t>
      </w:r>
      <w:r w:rsidR="00B94E7D" w:rsidRPr="00B94E7D">
        <w:rPr>
          <w:noProof/>
          <w:lang w:val="en-IE" w:eastAsia="en-IE"/>
        </w:rPr>
        <w:t xml:space="preserve">EBA </w:t>
      </w:r>
      <w:r w:rsidR="00EC44EB">
        <w:rPr>
          <w:noProof/>
          <w:lang w:val="en-IE" w:eastAsia="en-IE"/>
        </w:rPr>
        <w:t xml:space="preserve">should </w:t>
      </w:r>
      <w:r w:rsidR="00B94E7D" w:rsidRPr="00B94E7D">
        <w:rPr>
          <w:noProof/>
          <w:lang w:val="en-IE" w:eastAsia="en-IE"/>
        </w:rPr>
        <w:t xml:space="preserve">operate </w:t>
      </w:r>
      <w:r w:rsidR="00435687">
        <w:rPr>
          <w:noProof/>
          <w:lang w:val="en-IE" w:eastAsia="en-IE"/>
        </w:rPr>
        <w:t xml:space="preserve">such </w:t>
      </w:r>
      <w:r w:rsidR="00B94E7D" w:rsidRPr="00B94E7D">
        <w:rPr>
          <w:noProof/>
          <w:lang w:val="en-IE" w:eastAsia="en-IE"/>
        </w:rPr>
        <w:t xml:space="preserve">a register </w:t>
      </w:r>
      <w:r w:rsidR="00EC44EB">
        <w:rPr>
          <w:noProof/>
          <w:lang w:val="en-IE" w:eastAsia="en-IE"/>
        </w:rPr>
        <w:t>in which</w:t>
      </w:r>
      <w:r w:rsidR="00EC44EB" w:rsidRPr="00B94E7D">
        <w:rPr>
          <w:noProof/>
          <w:lang w:val="en-IE" w:eastAsia="en-IE"/>
        </w:rPr>
        <w:t xml:space="preserve"> </w:t>
      </w:r>
      <w:r w:rsidR="00B94E7D" w:rsidRPr="00B94E7D">
        <w:rPr>
          <w:noProof/>
          <w:lang w:val="en-IE" w:eastAsia="en-IE"/>
        </w:rPr>
        <w:t>it sh</w:t>
      </w:r>
      <w:r w:rsidR="00891E2D">
        <w:rPr>
          <w:noProof/>
          <w:lang w:val="en-IE" w:eastAsia="en-IE"/>
        </w:rPr>
        <w:t>ould</w:t>
      </w:r>
      <w:r w:rsidR="00B94E7D" w:rsidRPr="00B94E7D">
        <w:rPr>
          <w:noProof/>
          <w:lang w:val="en-IE" w:eastAsia="en-IE"/>
        </w:rPr>
        <w:t xml:space="preserve"> publish a list of the names of the </w:t>
      </w:r>
      <w:r w:rsidR="00094760">
        <w:rPr>
          <w:noProof/>
          <w:lang w:val="en-IE" w:eastAsia="en-IE"/>
        </w:rPr>
        <w:t xml:space="preserve">undertakings </w:t>
      </w:r>
      <w:r w:rsidR="00CE1468">
        <w:rPr>
          <w:noProof/>
          <w:lang w:val="en-IE" w:eastAsia="en-IE"/>
        </w:rPr>
        <w:t>authori</w:t>
      </w:r>
      <w:r w:rsidR="00EC44EB">
        <w:rPr>
          <w:noProof/>
          <w:lang w:val="en-IE" w:eastAsia="en-IE"/>
        </w:rPr>
        <w:t>s</w:t>
      </w:r>
      <w:r w:rsidR="00CE1468">
        <w:rPr>
          <w:noProof/>
          <w:lang w:val="en-IE" w:eastAsia="en-IE"/>
        </w:rPr>
        <w:t>ed or registered to provide</w:t>
      </w:r>
      <w:r w:rsidR="00CE1468" w:rsidRPr="00B94E7D">
        <w:rPr>
          <w:noProof/>
          <w:lang w:val="en-IE" w:eastAsia="en-IE"/>
        </w:rPr>
        <w:t xml:space="preserve"> </w:t>
      </w:r>
      <w:r w:rsidR="00B94E7D" w:rsidRPr="00B94E7D">
        <w:rPr>
          <w:noProof/>
          <w:lang w:val="en-IE" w:eastAsia="en-IE"/>
        </w:rPr>
        <w:t xml:space="preserve">payment services or electronic money services. </w:t>
      </w:r>
      <w:r w:rsidR="00CE0AB7">
        <w:rPr>
          <w:noProof/>
          <w:lang w:val="en-IE" w:eastAsia="en-IE"/>
        </w:rPr>
        <w:t>Where th</w:t>
      </w:r>
      <w:r w:rsidR="00094760">
        <w:rPr>
          <w:noProof/>
          <w:lang w:val="en-IE" w:eastAsia="en-IE"/>
        </w:rPr>
        <w:t>at</w:t>
      </w:r>
      <w:r w:rsidR="00CE0AB7">
        <w:rPr>
          <w:noProof/>
          <w:lang w:val="en-IE" w:eastAsia="en-IE"/>
        </w:rPr>
        <w:t xml:space="preserve"> entails the processing of personal data, the publication at Union level of information on natural persons acting as agents or distributors is necessary to guarantee that only authorised agents and distributors operate in the internal market and is therefore in the interest of the adequate functioning of the internal market for payment services. </w:t>
      </w:r>
      <w:r w:rsidR="00B94E7D" w:rsidRPr="00B94E7D">
        <w:rPr>
          <w:noProof/>
          <w:lang w:val="en-IE" w:eastAsia="en-IE"/>
        </w:rPr>
        <w:t>Member States should ensure that the data that they provide on the undertakings</w:t>
      </w:r>
      <w:r w:rsidR="00094760">
        <w:rPr>
          <w:noProof/>
          <w:lang w:val="en-IE" w:eastAsia="en-IE"/>
        </w:rPr>
        <w:t xml:space="preserve"> concerned</w:t>
      </w:r>
      <w:r w:rsidR="00B94E7D" w:rsidRPr="00B94E7D">
        <w:rPr>
          <w:noProof/>
          <w:lang w:val="en-IE" w:eastAsia="en-IE"/>
        </w:rPr>
        <w:t xml:space="preserve">, including </w:t>
      </w:r>
      <w:r w:rsidR="00094760">
        <w:rPr>
          <w:noProof/>
          <w:lang w:val="en-IE" w:eastAsia="en-IE"/>
        </w:rPr>
        <w:t xml:space="preserve">their </w:t>
      </w:r>
      <w:r w:rsidR="00B94E7D" w:rsidRPr="00B94E7D">
        <w:rPr>
          <w:noProof/>
          <w:lang w:val="en-IE" w:eastAsia="en-IE"/>
        </w:rPr>
        <w:t>agents, distributors and branches</w:t>
      </w:r>
      <w:r w:rsidR="00891E2D">
        <w:rPr>
          <w:noProof/>
          <w:lang w:val="en-IE" w:eastAsia="en-IE"/>
        </w:rPr>
        <w:t>,</w:t>
      </w:r>
      <w:r w:rsidR="00B94E7D" w:rsidRPr="00B94E7D">
        <w:rPr>
          <w:noProof/>
          <w:lang w:val="en-IE" w:eastAsia="en-IE"/>
        </w:rPr>
        <w:t xml:space="preserve"> is accurate</w:t>
      </w:r>
      <w:r w:rsidR="00891E2D">
        <w:rPr>
          <w:noProof/>
          <w:lang w:val="en-IE" w:eastAsia="en-IE"/>
        </w:rPr>
        <w:t xml:space="preserve"> </w:t>
      </w:r>
      <w:r w:rsidR="00B94E7D" w:rsidRPr="00B94E7D">
        <w:rPr>
          <w:noProof/>
          <w:lang w:val="en-IE" w:eastAsia="en-IE"/>
        </w:rPr>
        <w:t>and up</w:t>
      </w:r>
      <w:r w:rsidR="00891E2D">
        <w:rPr>
          <w:noProof/>
          <w:lang w:val="en-IE" w:eastAsia="en-IE"/>
        </w:rPr>
        <w:t>-</w:t>
      </w:r>
      <w:r w:rsidR="00B94E7D" w:rsidRPr="00B94E7D">
        <w:rPr>
          <w:noProof/>
          <w:lang w:val="en-IE" w:eastAsia="en-IE"/>
        </w:rPr>
        <w:t>to</w:t>
      </w:r>
      <w:r w:rsidR="00891E2D">
        <w:rPr>
          <w:noProof/>
          <w:lang w:val="en-IE" w:eastAsia="en-IE"/>
        </w:rPr>
        <w:t>-</w:t>
      </w:r>
      <w:r w:rsidR="00B94E7D" w:rsidRPr="00B94E7D">
        <w:rPr>
          <w:noProof/>
          <w:lang w:val="en-IE" w:eastAsia="en-IE"/>
        </w:rPr>
        <w:t>date, and transmitted to the EBA without undue delay</w:t>
      </w:r>
      <w:r w:rsidR="00891E2D">
        <w:rPr>
          <w:noProof/>
          <w:lang w:val="en-IE" w:eastAsia="en-IE"/>
        </w:rPr>
        <w:t xml:space="preserve"> and if possible in an automated way</w:t>
      </w:r>
      <w:r w:rsidR="00094760">
        <w:rPr>
          <w:noProof/>
          <w:lang w:val="en-IE" w:eastAsia="en-IE"/>
        </w:rPr>
        <w:t xml:space="preserve">. </w:t>
      </w:r>
      <w:r w:rsidR="00094760" w:rsidRPr="00094760">
        <w:rPr>
          <w:noProof/>
          <w:lang w:val="en-IE" w:eastAsia="en-IE"/>
        </w:rPr>
        <w:t>The EBA should therefore develop</w:t>
      </w:r>
      <w:r w:rsidR="00A408E9" w:rsidRPr="00A408E9">
        <w:rPr>
          <w:noProof/>
          <w:lang w:val="en-IE" w:eastAsia="en-IE"/>
        </w:rPr>
        <w:t xml:space="preserve"> </w:t>
      </w:r>
      <w:r w:rsidR="005F5040">
        <w:rPr>
          <w:noProof/>
          <w:lang w:val="en-IE" w:eastAsia="en-IE"/>
        </w:rPr>
        <w:t xml:space="preserve">draft </w:t>
      </w:r>
      <w:r w:rsidR="00A408E9" w:rsidRPr="00A408E9">
        <w:rPr>
          <w:noProof/>
          <w:lang w:val="en-IE" w:eastAsia="en-IE"/>
        </w:rPr>
        <w:t>regulatory technical standards</w:t>
      </w:r>
      <w:r w:rsidR="002D4331">
        <w:rPr>
          <w:noProof/>
          <w:lang w:val="en-IE" w:eastAsia="en-IE"/>
        </w:rPr>
        <w:t xml:space="preserve"> </w:t>
      </w:r>
      <w:r w:rsidR="00094760" w:rsidRPr="00094760">
        <w:rPr>
          <w:noProof/>
          <w:lang w:val="en-IE" w:eastAsia="en-IE"/>
        </w:rPr>
        <w:t>to specify the methods and arrangements for the transmission of such information</w:t>
      </w:r>
      <w:r w:rsidR="00094760">
        <w:rPr>
          <w:noProof/>
          <w:lang w:val="en-IE" w:eastAsia="en-IE"/>
        </w:rPr>
        <w:t xml:space="preserve">. Those </w:t>
      </w:r>
      <w:r w:rsidR="005F5040">
        <w:rPr>
          <w:noProof/>
          <w:lang w:val="en-IE" w:eastAsia="en-IE"/>
        </w:rPr>
        <w:t xml:space="preserve">draft </w:t>
      </w:r>
      <w:r w:rsidR="00550613">
        <w:rPr>
          <w:noProof/>
          <w:lang w:val="en-IE" w:eastAsia="en-IE"/>
        </w:rPr>
        <w:t>regulatory technical standards</w:t>
      </w:r>
      <w:r w:rsidR="00094760">
        <w:rPr>
          <w:noProof/>
          <w:lang w:val="en-IE" w:eastAsia="en-IE"/>
        </w:rPr>
        <w:t xml:space="preserve"> s</w:t>
      </w:r>
      <w:r w:rsidR="00550613">
        <w:rPr>
          <w:noProof/>
          <w:lang w:val="en-IE" w:eastAsia="en-IE"/>
        </w:rPr>
        <w:t xml:space="preserve">hould ensure </w:t>
      </w:r>
      <w:r w:rsidR="00550613">
        <w:rPr>
          <w:rStyle w:val="BoldItalic"/>
          <w:b w:val="0"/>
          <w:i w:val="0"/>
          <w:noProof/>
        </w:rPr>
        <w:t>a high level of granularity and consistency of the information</w:t>
      </w:r>
      <w:r w:rsidR="009263B2">
        <w:rPr>
          <w:rStyle w:val="BoldItalic"/>
          <w:b w:val="0"/>
          <w:i w:val="0"/>
          <w:noProof/>
        </w:rPr>
        <w:t>.</w:t>
      </w:r>
      <w:r w:rsidR="00550613" w:rsidRPr="7127B281">
        <w:rPr>
          <w:rStyle w:val="BoldItalic"/>
          <w:b w:val="0"/>
          <w:i w:val="0"/>
          <w:noProof/>
        </w:rPr>
        <w:t xml:space="preserve"> </w:t>
      </w:r>
      <w:r w:rsidR="00094760" w:rsidRPr="00094760">
        <w:rPr>
          <w:rStyle w:val="BoldItalic"/>
          <w:b w:val="0"/>
          <w:i w:val="0"/>
          <w:noProof/>
        </w:rPr>
        <w:t xml:space="preserve">When developing those draft regulatory technical standards, </w:t>
      </w:r>
      <w:r w:rsidR="00094760">
        <w:rPr>
          <w:rStyle w:val="BoldItalic"/>
          <w:b w:val="0"/>
          <w:i w:val="0"/>
          <w:noProof/>
        </w:rPr>
        <w:t xml:space="preserve">the </w:t>
      </w:r>
      <w:r w:rsidR="00550613">
        <w:rPr>
          <w:rStyle w:val="BoldItalic"/>
          <w:b w:val="0"/>
          <w:i w:val="0"/>
          <w:noProof/>
        </w:rPr>
        <w:t xml:space="preserve">EBA </w:t>
      </w:r>
      <w:r w:rsidR="007E78D0">
        <w:rPr>
          <w:rStyle w:val="BoldItalic"/>
          <w:b w:val="0"/>
          <w:i w:val="0"/>
          <w:noProof/>
        </w:rPr>
        <w:t>should</w:t>
      </w:r>
      <w:r w:rsidR="00550613" w:rsidRPr="7127B281">
        <w:rPr>
          <w:rStyle w:val="BoldItalic"/>
          <w:b w:val="0"/>
          <w:i w:val="0"/>
          <w:noProof/>
        </w:rPr>
        <w:t xml:space="preserve"> take into consideration the experience in applying Commission Delegated Regulation (EU) 2019/411</w:t>
      </w:r>
      <w:r w:rsidR="001F7646">
        <w:rPr>
          <w:rStyle w:val="BoldItalic"/>
          <w:b w:val="0"/>
          <w:i w:val="0"/>
          <w:noProof/>
        </w:rPr>
        <w:t>.</w:t>
      </w:r>
      <w:r w:rsidR="001F7646" w:rsidRPr="00253ED9">
        <w:rPr>
          <w:rStyle w:val="FootnoteReference"/>
          <w:noProof/>
        </w:rPr>
        <w:footnoteReference w:id="41"/>
      </w:r>
      <w:r w:rsidR="00550613">
        <w:rPr>
          <w:rStyle w:val="BoldItalic"/>
          <w:b w:val="0"/>
          <w:i w:val="0"/>
          <w:noProof/>
        </w:rPr>
        <w:t xml:space="preserve"> </w:t>
      </w:r>
      <w:r w:rsidR="001F7646">
        <w:rPr>
          <w:rStyle w:val="BoldItalic"/>
          <w:b w:val="0"/>
          <w:i w:val="0"/>
          <w:noProof/>
        </w:rPr>
        <w:t xml:space="preserve">To </w:t>
      </w:r>
      <w:r w:rsidR="00B94E7D" w:rsidRPr="00B94E7D">
        <w:rPr>
          <w:noProof/>
          <w:lang w:val="en-IE" w:eastAsia="en-IE"/>
        </w:rPr>
        <w:t xml:space="preserve">enhance transparency, it is appropriate that </w:t>
      </w:r>
      <w:r w:rsidR="001F7646">
        <w:rPr>
          <w:noProof/>
          <w:lang w:val="en-IE" w:eastAsia="en-IE"/>
        </w:rPr>
        <w:t xml:space="preserve">the information transmitted contains </w:t>
      </w:r>
      <w:r w:rsidR="00B94E7D" w:rsidRPr="00B94E7D">
        <w:rPr>
          <w:noProof/>
          <w:lang w:val="en-IE" w:eastAsia="en-IE"/>
        </w:rPr>
        <w:t>the brands of all payment and electronic money services provided.</w:t>
      </w:r>
      <w:r w:rsidR="00CE0AB7" w:rsidRPr="00CE0AB7">
        <w:rPr>
          <w:noProof/>
          <w:szCs w:val="24"/>
          <w:lang w:val="en-US"/>
        </w:rPr>
        <w:t xml:space="preserve"> </w:t>
      </w:r>
      <w:r w:rsidR="00CE0AB7" w:rsidRPr="001D2F7A">
        <w:rPr>
          <w:noProof/>
          <w:szCs w:val="24"/>
          <w:lang w:val="en-US"/>
        </w:rPr>
        <w:t>Publication of personal data should occur in compliance with the rules on data protection in force.</w:t>
      </w:r>
      <w:r w:rsidR="00CE0AB7">
        <w:rPr>
          <w:noProof/>
          <w:szCs w:val="24"/>
          <w:lang w:val="en-US"/>
        </w:rPr>
        <w:t xml:space="preserve"> </w:t>
      </w:r>
      <w:r w:rsidR="007A0FD8">
        <w:rPr>
          <w:noProof/>
          <w:lang w:eastAsia="en-IE"/>
        </w:rPr>
        <w:t>Where</w:t>
      </w:r>
      <w:r w:rsidR="00CE0AB7">
        <w:rPr>
          <w:noProof/>
          <w:lang w:eastAsia="en-IE"/>
        </w:rPr>
        <w:t xml:space="preserve"> personal data are published</w:t>
      </w:r>
      <w:r w:rsidR="007A0FD8">
        <w:rPr>
          <w:noProof/>
          <w:lang w:eastAsia="en-IE"/>
        </w:rPr>
        <w:t>,</w:t>
      </w:r>
      <w:r w:rsidR="00CE0AB7">
        <w:rPr>
          <w:noProof/>
          <w:lang w:eastAsia="en-IE"/>
        </w:rPr>
        <w:t xml:space="preserve"> appropriate data protection safeguards that prevent further unintended dissemination of the information online should be implemented.</w:t>
      </w:r>
    </w:p>
    <w:p w14:paraId="2D221BB8" w14:textId="77777777" w:rsidR="00B94E7D" w:rsidRDefault="00721A68" w:rsidP="00721A68">
      <w:pPr>
        <w:pStyle w:val="ManualConsidrant"/>
        <w:rPr>
          <w:noProof/>
          <w:lang w:val="en-IE" w:eastAsia="en-IE"/>
        </w:rPr>
      </w:pPr>
      <w:r w:rsidRPr="00721A68">
        <w:rPr>
          <w:noProof/>
        </w:rPr>
        <w:t>(44)</w:t>
      </w:r>
      <w:r w:rsidRPr="00721A68">
        <w:rPr>
          <w:noProof/>
        </w:rPr>
        <w:tab/>
      </w:r>
      <w:r w:rsidR="00637D40" w:rsidRPr="00637D40">
        <w:rPr>
          <w:noProof/>
          <w:lang w:val="en-IE" w:eastAsia="en-IE"/>
        </w:rPr>
        <w:t>To enhance transparency and awareness of the services provided by payment initiation and account information service</w:t>
      </w:r>
      <w:r w:rsidR="00915373">
        <w:rPr>
          <w:noProof/>
          <w:lang w:val="en-IE" w:eastAsia="en-IE"/>
        </w:rPr>
        <w:t xml:space="preserve"> providers</w:t>
      </w:r>
      <w:r w:rsidR="00637D40" w:rsidRPr="00637D40">
        <w:rPr>
          <w:noProof/>
          <w:lang w:val="en-IE" w:eastAsia="en-IE"/>
        </w:rPr>
        <w:t xml:space="preserve">, it is appropriate that the EBA </w:t>
      </w:r>
      <w:r w:rsidR="00435687">
        <w:rPr>
          <w:noProof/>
          <w:lang w:val="en-IE" w:eastAsia="en-IE"/>
        </w:rPr>
        <w:t xml:space="preserve">maintains a </w:t>
      </w:r>
      <w:r w:rsidR="00915373">
        <w:rPr>
          <w:noProof/>
          <w:lang w:val="en-IE" w:eastAsia="en-IE"/>
        </w:rPr>
        <w:t xml:space="preserve">machine-readable </w:t>
      </w:r>
      <w:r w:rsidR="00435687">
        <w:rPr>
          <w:noProof/>
          <w:lang w:val="en-IE" w:eastAsia="en-IE"/>
        </w:rPr>
        <w:t xml:space="preserve">list </w:t>
      </w:r>
      <w:r w:rsidR="00637D40" w:rsidRPr="00637D40">
        <w:rPr>
          <w:noProof/>
          <w:lang w:val="en-IE" w:eastAsia="en-IE"/>
        </w:rPr>
        <w:t xml:space="preserve">containing basic information on </w:t>
      </w:r>
      <w:r w:rsidR="007E78D0">
        <w:rPr>
          <w:noProof/>
          <w:lang w:val="en-IE" w:eastAsia="en-IE"/>
        </w:rPr>
        <w:t>such</w:t>
      </w:r>
      <w:r w:rsidR="007E78D0" w:rsidRPr="00637D40">
        <w:rPr>
          <w:noProof/>
          <w:lang w:val="en-IE" w:eastAsia="en-IE"/>
        </w:rPr>
        <w:t xml:space="preserve"> </w:t>
      </w:r>
      <w:r w:rsidR="001F7646">
        <w:rPr>
          <w:noProof/>
          <w:lang w:val="en-IE" w:eastAsia="en-IE"/>
        </w:rPr>
        <w:t xml:space="preserve">undertakings </w:t>
      </w:r>
      <w:r w:rsidR="00637D40" w:rsidRPr="00637D40">
        <w:rPr>
          <w:noProof/>
          <w:lang w:val="en-IE" w:eastAsia="en-IE"/>
        </w:rPr>
        <w:t xml:space="preserve">and services provided </w:t>
      </w:r>
      <w:r w:rsidR="00435687">
        <w:rPr>
          <w:noProof/>
          <w:lang w:val="en-IE" w:eastAsia="en-IE"/>
        </w:rPr>
        <w:t xml:space="preserve">by </w:t>
      </w:r>
      <w:r w:rsidR="00637D40" w:rsidRPr="00637D40">
        <w:rPr>
          <w:noProof/>
          <w:lang w:val="en-IE" w:eastAsia="en-IE"/>
        </w:rPr>
        <w:t>them</w:t>
      </w:r>
      <w:r w:rsidR="00891E2D">
        <w:rPr>
          <w:noProof/>
          <w:lang w:val="en-IE" w:eastAsia="en-IE"/>
        </w:rPr>
        <w:t>.</w:t>
      </w:r>
      <w:r w:rsidR="006823F0">
        <w:rPr>
          <w:noProof/>
          <w:lang w:val="en-IE" w:eastAsia="en-IE"/>
        </w:rPr>
        <w:t xml:space="preserve"> The information contained in this list should </w:t>
      </w:r>
      <w:r w:rsidR="006823F0" w:rsidRPr="007945CD">
        <w:rPr>
          <w:noProof/>
          <w:lang w:val="en-IE" w:eastAsia="en-IE"/>
        </w:rPr>
        <w:t>allow</w:t>
      </w:r>
      <w:r w:rsidR="006823F0">
        <w:rPr>
          <w:noProof/>
          <w:lang w:val="en-IE" w:eastAsia="en-IE"/>
        </w:rPr>
        <w:t xml:space="preserve"> for the payment initiation and account information service providers to be identified unequivocally. </w:t>
      </w:r>
    </w:p>
    <w:p w14:paraId="108E249C" w14:textId="77777777" w:rsidR="00637D40" w:rsidRDefault="00721A68" w:rsidP="00721A68">
      <w:pPr>
        <w:pStyle w:val="ManualConsidrant"/>
        <w:rPr>
          <w:noProof/>
          <w:lang w:val="en-IE" w:eastAsia="en-IE"/>
        </w:rPr>
      </w:pPr>
      <w:r w:rsidRPr="00721A68">
        <w:rPr>
          <w:noProof/>
        </w:rPr>
        <w:t>(45)</w:t>
      </w:r>
      <w:r w:rsidRPr="00721A68">
        <w:rPr>
          <w:noProof/>
        </w:rPr>
        <w:tab/>
      </w:r>
      <w:r w:rsidR="00637D40" w:rsidRPr="00637D40">
        <w:rPr>
          <w:noProof/>
          <w:lang w:val="en-IE" w:eastAsia="en-IE"/>
        </w:rPr>
        <w:t>To expand the reach of their services,</w:t>
      </w:r>
      <w:r w:rsidR="00940BE7">
        <w:rPr>
          <w:noProof/>
          <w:lang w:val="en-IE" w:eastAsia="en-IE"/>
        </w:rPr>
        <w:t xml:space="preserve"> payment institution</w:t>
      </w:r>
      <w:r w:rsidR="00637D40" w:rsidRPr="00637D40">
        <w:rPr>
          <w:noProof/>
          <w:lang w:val="en-IE" w:eastAsia="en-IE"/>
        </w:rPr>
        <w:t xml:space="preserve">s may need to use entities providing payment services on their behalf, </w:t>
      </w:r>
      <w:r w:rsidR="001F7646">
        <w:rPr>
          <w:noProof/>
          <w:lang w:val="en-IE" w:eastAsia="en-IE"/>
        </w:rPr>
        <w:t xml:space="preserve">including </w:t>
      </w:r>
      <w:r w:rsidR="00637D40" w:rsidRPr="00637D40">
        <w:rPr>
          <w:noProof/>
          <w:lang w:val="en-IE" w:eastAsia="en-IE"/>
        </w:rPr>
        <w:t>agents or</w:t>
      </w:r>
      <w:r w:rsidR="003B362C">
        <w:rPr>
          <w:noProof/>
          <w:lang w:val="en-IE" w:eastAsia="en-IE"/>
        </w:rPr>
        <w:t>,</w:t>
      </w:r>
      <w:r w:rsidR="00637D40" w:rsidRPr="00637D40">
        <w:rPr>
          <w:noProof/>
          <w:lang w:val="en-IE" w:eastAsia="en-IE"/>
        </w:rPr>
        <w:t xml:space="preserve"> </w:t>
      </w:r>
      <w:r w:rsidR="00726518">
        <w:rPr>
          <w:noProof/>
          <w:lang w:val="en-IE" w:eastAsia="en-IE"/>
        </w:rPr>
        <w:t xml:space="preserve">in the case of electronic money services, </w:t>
      </w:r>
      <w:r w:rsidR="00637D40" w:rsidRPr="00637D40">
        <w:rPr>
          <w:noProof/>
          <w:lang w:val="en-IE" w:eastAsia="en-IE"/>
        </w:rPr>
        <w:t>distributors.</w:t>
      </w:r>
      <w:r w:rsidR="00CF55E3">
        <w:rPr>
          <w:noProof/>
          <w:lang w:val="en-IE" w:eastAsia="en-IE"/>
        </w:rPr>
        <w:t xml:space="preserve"> P</w:t>
      </w:r>
      <w:r w:rsidR="009D397B">
        <w:rPr>
          <w:noProof/>
          <w:lang w:val="en-IE" w:eastAsia="en-IE"/>
        </w:rPr>
        <w:t>ayment institution</w:t>
      </w:r>
      <w:r w:rsidR="00637D40" w:rsidRPr="00637D40">
        <w:rPr>
          <w:noProof/>
          <w:lang w:val="en-IE" w:eastAsia="en-IE"/>
        </w:rPr>
        <w:t>s may also exercise their right of establishment in a host Member State, different from the home Member State, through branches. In such cases, it is appropriate that the</w:t>
      </w:r>
      <w:r w:rsidR="00940BE7">
        <w:rPr>
          <w:noProof/>
          <w:lang w:val="en-IE" w:eastAsia="en-IE"/>
        </w:rPr>
        <w:t xml:space="preserve"> payment institution</w:t>
      </w:r>
      <w:r w:rsidR="00637D40" w:rsidRPr="00637D40">
        <w:rPr>
          <w:noProof/>
          <w:lang w:val="en-IE" w:eastAsia="en-IE"/>
        </w:rPr>
        <w:t xml:space="preserve"> communicates to the national competent authority all the relevant information related to agents, distributors and branches and informs national competent authorities of any changes without undue delay. To ensure transparency vi</w:t>
      </w:r>
      <w:r w:rsidR="007E78D0">
        <w:rPr>
          <w:noProof/>
          <w:lang w:val="en-IE" w:eastAsia="en-IE"/>
        </w:rPr>
        <w:t>s-à-</w:t>
      </w:r>
      <w:r w:rsidR="00637D40" w:rsidRPr="00637D40">
        <w:rPr>
          <w:noProof/>
          <w:lang w:val="en-IE" w:eastAsia="en-IE"/>
        </w:rPr>
        <w:t>vis end users, it is also appropriate that agents, distributors or branches acting on behalf of a</w:t>
      </w:r>
      <w:r w:rsidR="00940BE7">
        <w:rPr>
          <w:noProof/>
          <w:lang w:val="en-IE" w:eastAsia="en-IE"/>
        </w:rPr>
        <w:t xml:space="preserve"> payment institution</w:t>
      </w:r>
      <w:r w:rsidR="00637D40" w:rsidRPr="00637D40">
        <w:rPr>
          <w:noProof/>
          <w:lang w:val="en-IE" w:eastAsia="en-IE"/>
        </w:rPr>
        <w:t xml:space="preserve"> inform payment service users of that fact.</w:t>
      </w:r>
    </w:p>
    <w:p w14:paraId="381F2214" w14:textId="77777777" w:rsidR="00637D40" w:rsidRDefault="00721A68" w:rsidP="00721A68">
      <w:pPr>
        <w:pStyle w:val="ManualConsidrant"/>
        <w:rPr>
          <w:noProof/>
          <w:lang w:val="en-IE" w:eastAsia="en-IE"/>
        </w:rPr>
      </w:pPr>
      <w:r w:rsidRPr="00721A68">
        <w:rPr>
          <w:noProof/>
        </w:rPr>
        <w:t>(46)</w:t>
      </w:r>
      <w:r w:rsidRPr="00721A68">
        <w:rPr>
          <w:noProof/>
        </w:rPr>
        <w:tab/>
      </w:r>
      <w:r w:rsidR="00637D40" w:rsidRPr="00637D40">
        <w:rPr>
          <w:noProof/>
          <w:lang w:val="en-IE" w:eastAsia="en-IE"/>
        </w:rPr>
        <w:t>In conducting their business,</w:t>
      </w:r>
      <w:r w:rsidR="00940BE7">
        <w:rPr>
          <w:noProof/>
          <w:lang w:val="en-IE" w:eastAsia="en-IE"/>
        </w:rPr>
        <w:t xml:space="preserve"> payment institution</w:t>
      </w:r>
      <w:r w:rsidR="00637D40" w:rsidRPr="00637D40">
        <w:rPr>
          <w:noProof/>
          <w:lang w:val="en-IE" w:eastAsia="en-IE"/>
        </w:rPr>
        <w:t>s may need to outsource operational functions of</w:t>
      </w:r>
      <w:r w:rsidR="00CE1468">
        <w:rPr>
          <w:noProof/>
          <w:lang w:val="en-IE" w:eastAsia="en-IE"/>
        </w:rPr>
        <w:t xml:space="preserve"> part of</w:t>
      </w:r>
      <w:r w:rsidR="00637D40" w:rsidRPr="00637D40">
        <w:rPr>
          <w:noProof/>
          <w:lang w:val="en-IE" w:eastAsia="en-IE"/>
        </w:rPr>
        <w:t xml:space="preserve"> their activity. </w:t>
      </w:r>
      <w:r w:rsidR="001F7646">
        <w:rPr>
          <w:noProof/>
          <w:lang w:val="en-IE" w:eastAsia="en-IE"/>
        </w:rPr>
        <w:t xml:space="preserve">To </w:t>
      </w:r>
      <w:r w:rsidR="00637D40" w:rsidRPr="00637D40">
        <w:rPr>
          <w:noProof/>
          <w:lang w:val="en-IE" w:eastAsia="en-IE"/>
        </w:rPr>
        <w:t>ensure that this is not done to the detriment of the continuing compliance of a</w:t>
      </w:r>
      <w:r w:rsidR="00940BE7">
        <w:rPr>
          <w:noProof/>
          <w:lang w:val="en-IE" w:eastAsia="en-IE"/>
        </w:rPr>
        <w:t xml:space="preserve"> payment institution</w:t>
      </w:r>
      <w:r w:rsidR="00637D40" w:rsidRPr="00637D40">
        <w:rPr>
          <w:noProof/>
          <w:lang w:val="en-IE" w:eastAsia="en-IE"/>
        </w:rPr>
        <w:t xml:space="preserve"> with the requirements of its authori</w:t>
      </w:r>
      <w:r w:rsidR="007E78D0">
        <w:rPr>
          <w:noProof/>
          <w:lang w:val="en-IE" w:eastAsia="en-IE"/>
        </w:rPr>
        <w:t>s</w:t>
      </w:r>
      <w:r w:rsidR="00637D40" w:rsidRPr="00637D40">
        <w:rPr>
          <w:noProof/>
          <w:lang w:val="en-IE" w:eastAsia="en-IE"/>
        </w:rPr>
        <w:t xml:space="preserve">ation, or other </w:t>
      </w:r>
      <w:r w:rsidR="001F7646">
        <w:rPr>
          <w:noProof/>
          <w:lang w:val="en-IE" w:eastAsia="en-IE"/>
        </w:rPr>
        <w:t xml:space="preserve">applicable </w:t>
      </w:r>
      <w:r w:rsidR="00637D40" w:rsidRPr="00637D40">
        <w:rPr>
          <w:noProof/>
          <w:lang w:val="en-IE" w:eastAsia="en-IE"/>
        </w:rPr>
        <w:t>requirements under this Directive, it is appropriate to require a</w:t>
      </w:r>
      <w:r w:rsidR="00940BE7">
        <w:rPr>
          <w:noProof/>
          <w:lang w:val="en-IE" w:eastAsia="en-IE"/>
        </w:rPr>
        <w:t xml:space="preserve"> payment institution</w:t>
      </w:r>
      <w:r w:rsidR="00637D40" w:rsidRPr="00637D40">
        <w:rPr>
          <w:noProof/>
          <w:lang w:val="en-IE" w:eastAsia="en-IE"/>
        </w:rPr>
        <w:t xml:space="preserve"> to inform without undue delay national competent authorities when it intends to outsource operational functions, and about any change regarding the use of entities to which activities are outsourced.</w:t>
      </w:r>
    </w:p>
    <w:p w14:paraId="1D6B35F4" w14:textId="77777777" w:rsidR="00637D40" w:rsidRDefault="00721A68" w:rsidP="00721A68">
      <w:pPr>
        <w:pStyle w:val="ManualConsidrant"/>
        <w:rPr>
          <w:noProof/>
          <w:lang w:val="en-IE" w:eastAsia="en-IE"/>
        </w:rPr>
      </w:pPr>
      <w:r w:rsidRPr="00721A68">
        <w:rPr>
          <w:noProof/>
        </w:rPr>
        <w:t>(47)</w:t>
      </w:r>
      <w:r w:rsidRPr="00721A68">
        <w:rPr>
          <w:noProof/>
        </w:rPr>
        <w:tab/>
      </w:r>
      <w:r w:rsidR="00DC1305">
        <w:rPr>
          <w:noProof/>
          <w:lang w:val="en-IE" w:eastAsia="en-IE"/>
        </w:rPr>
        <w:t>To</w:t>
      </w:r>
      <w:r w:rsidR="00637D40" w:rsidRPr="00637D40">
        <w:rPr>
          <w:noProof/>
          <w:lang w:val="en-IE" w:eastAsia="en-IE"/>
        </w:rPr>
        <w:t xml:space="preserve"> ensure a proper mitigation of the risks </w:t>
      </w:r>
      <w:r w:rsidR="001F7646">
        <w:rPr>
          <w:noProof/>
          <w:lang w:val="en-IE" w:eastAsia="en-IE"/>
        </w:rPr>
        <w:t xml:space="preserve">that the </w:t>
      </w:r>
      <w:r w:rsidR="00637D40" w:rsidRPr="00637D40">
        <w:rPr>
          <w:noProof/>
          <w:lang w:val="en-IE" w:eastAsia="en-IE"/>
        </w:rPr>
        <w:t>outsourcing of operational functions</w:t>
      </w:r>
      <w:r w:rsidR="001F7646">
        <w:rPr>
          <w:noProof/>
          <w:lang w:val="en-IE" w:eastAsia="en-IE"/>
        </w:rPr>
        <w:t xml:space="preserve"> may generate</w:t>
      </w:r>
      <w:r w:rsidR="00637D40" w:rsidRPr="00637D40">
        <w:rPr>
          <w:noProof/>
          <w:lang w:val="en-IE" w:eastAsia="en-IE"/>
        </w:rPr>
        <w:t>, it is appropriate to require that</w:t>
      </w:r>
      <w:r w:rsidR="00940BE7">
        <w:rPr>
          <w:noProof/>
          <w:lang w:val="en-IE" w:eastAsia="en-IE"/>
        </w:rPr>
        <w:t xml:space="preserve"> payment institution</w:t>
      </w:r>
      <w:r w:rsidR="00C302ED">
        <w:rPr>
          <w:noProof/>
          <w:lang w:val="en-IE" w:eastAsia="en-IE"/>
        </w:rPr>
        <w:t>s</w:t>
      </w:r>
      <w:r w:rsidR="00637D40" w:rsidRPr="00637D40">
        <w:rPr>
          <w:noProof/>
          <w:lang w:val="en-IE" w:eastAsia="en-IE"/>
        </w:rPr>
        <w:t xml:space="preserve"> take reasonable steps to ensure that </w:t>
      </w:r>
      <w:r w:rsidR="001F7646">
        <w:rPr>
          <w:noProof/>
          <w:lang w:val="en-IE" w:eastAsia="en-IE"/>
        </w:rPr>
        <w:t xml:space="preserve">such outsourcing does not violate the </w:t>
      </w:r>
      <w:r w:rsidR="00637D40" w:rsidRPr="00637D40">
        <w:rPr>
          <w:noProof/>
          <w:lang w:val="en-IE" w:eastAsia="en-IE"/>
        </w:rPr>
        <w:t xml:space="preserve">requirements of this Directive. </w:t>
      </w:r>
      <w:r w:rsidR="001F7646">
        <w:rPr>
          <w:noProof/>
          <w:lang w:val="en-IE" w:eastAsia="en-IE"/>
        </w:rPr>
        <w:t>P</w:t>
      </w:r>
      <w:r w:rsidR="00940BE7">
        <w:rPr>
          <w:noProof/>
          <w:lang w:val="en-IE" w:eastAsia="en-IE"/>
        </w:rPr>
        <w:t>ayment institution</w:t>
      </w:r>
      <w:r w:rsidR="00637D40" w:rsidRPr="00637D40">
        <w:rPr>
          <w:noProof/>
          <w:lang w:val="en-IE" w:eastAsia="en-IE"/>
        </w:rPr>
        <w:t xml:space="preserve">s </w:t>
      </w:r>
      <w:r w:rsidR="001F7646">
        <w:rPr>
          <w:noProof/>
          <w:lang w:val="en-IE" w:eastAsia="en-IE"/>
        </w:rPr>
        <w:t xml:space="preserve">should </w:t>
      </w:r>
      <w:r w:rsidR="00637D40" w:rsidRPr="00637D40">
        <w:rPr>
          <w:noProof/>
          <w:lang w:val="en-IE" w:eastAsia="en-IE"/>
        </w:rPr>
        <w:t>remain fully liable for any acts of their employees, or any agent, distributor or outsourced entity.</w:t>
      </w:r>
    </w:p>
    <w:p w14:paraId="35019F91" w14:textId="77777777" w:rsidR="00637D40" w:rsidRDefault="00721A68" w:rsidP="00721A68">
      <w:pPr>
        <w:pStyle w:val="ManualConsidrant"/>
        <w:rPr>
          <w:noProof/>
          <w:lang w:val="en-IE" w:eastAsia="en-IE"/>
        </w:rPr>
      </w:pPr>
      <w:r w:rsidRPr="00721A68">
        <w:rPr>
          <w:noProof/>
        </w:rPr>
        <w:t>(48)</w:t>
      </w:r>
      <w:r w:rsidRPr="00721A68">
        <w:rPr>
          <w:noProof/>
        </w:rPr>
        <w:tab/>
      </w:r>
      <w:r w:rsidR="00637D40" w:rsidRPr="00637D40">
        <w:rPr>
          <w:noProof/>
          <w:lang w:val="en-IE" w:eastAsia="en-IE"/>
        </w:rPr>
        <w:t xml:space="preserve">To ensure the effective enforcement of the provisions of national law adopted pursuant to this Directive, Member States </w:t>
      </w:r>
      <w:r w:rsidR="001F7646">
        <w:rPr>
          <w:noProof/>
          <w:lang w:val="en-IE" w:eastAsia="en-IE"/>
        </w:rPr>
        <w:t xml:space="preserve">should </w:t>
      </w:r>
      <w:r w:rsidR="00637D40" w:rsidRPr="00637D40">
        <w:rPr>
          <w:noProof/>
          <w:lang w:val="en-IE" w:eastAsia="en-IE"/>
        </w:rPr>
        <w:t>designate competent authorities in charge of the authorisation and supervision of</w:t>
      </w:r>
      <w:r w:rsidR="00940BE7">
        <w:rPr>
          <w:noProof/>
          <w:lang w:val="en-IE" w:eastAsia="en-IE"/>
        </w:rPr>
        <w:t xml:space="preserve"> payment institution</w:t>
      </w:r>
      <w:r w:rsidR="00637D40" w:rsidRPr="00637D40">
        <w:rPr>
          <w:noProof/>
          <w:lang w:val="en-IE" w:eastAsia="en-IE"/>
        </w:rPr>
        <w:t>s. Member States should ensure that competent authorities are granted the necessary power</w:t>
      </w:r>
      <w:r w:rsidR="00C302ED">
        <w:rPr>
          <w:noProof/>
          <w:lang w:val="en-IE" w:eastAsia="en-IE"/>
        </w:rPr>
        <w:t>s</w:t>
      </w:r>
      <w:r w:rsidR="00637D40" w:rsidRPr="00637D40">
        <w:rPr>
          <w:noProof/>
          <w:lang w:val="en-IE" w:eastAsia="en-IE"/>
        </w:rPr>
        <w:t xml:space="preserve"> and resources, including staff</w:t>
      </w:r>
      <w:r w:rsidR="008622A6">
        <w:rPr>
          <w:noProof/>
          <w:lang w:val="en-IE" w:eastAsia="en-IE"/>
        </w:rPr>
        <w:t xml:space="preserve">, </w:t>
      </w:r>
      <w:r w:rsidR="00637D40" w:rsidRPr="00637D40">
        <w:rPr>
          <w:noProof/>
          <w:lang w:val="en-IE" w:eastAsia="en-IE"/>
        </w:rPr>
        <w:t>to properly carry out their functions.</w:t>
      </w:r>
    </w:p>
    <w:p w14:paraId="1A5353EC" w14:textId="77777777" w:rsidR="00637D40" w:rsidRDefault="00721A68" w:rsidP="00721A68">
      <w:pPr>
        <w:pStyle w:val="ManualConsidrant"/>
        <w:rPr>
          <w:noProof/>
          <w:lang w:val="en-IE" w:eastAsia="en-IE"/>
        </w:rPr>
      </w:pPr>
      <w:r w:rsidRPr="00721A68">
        <w:rPr>
          <w:noProof/>
        </w:rPr>
        <w:t>(49)</w:t>
      </w:r>
      <w:r w:rsidRPr="00721A68">
        <w:rPr>
          <w:noProof/>
        </w:rPr>
        <w:tab/>
      </w:r>
      <w:r w:rsidR="00DC1305">
        <w:rPr>
          <w:noProof/>
          <w:lang w:val="en-IE" w:eastAsia="en-IE"/>
        </w:rPr>
        <w:t>To</w:t>
      </w:r>
      <w:r w:rsidR="00637D40" w:rsidRPr="00637D40">
        <w:rPr>
          <w:noProof/>
          <w:lang w:val="en-IE" w:eastAsia="en-IE"/>
        </w:rPr>
        <w:t xml:space="preserve"> enable </w:t>
      </w:r>
      <w:r w:rsidR="001F7646" w:rsidRPr="00637D40">
        <w:rPr>
          <w:noProof/>
          <w:lang w:val="en-IE" w:eastAsia="en-IE"/>
        </w:rPr>
        <w:t xml:space="preserve">competent authorities </w:t>
      </w:r>
      <w:r w:rsidR="00637D40" w:rsidRPr="00637D40">
        <w:rPr>
          <w:noProof/>
          <w:lang w:val="en-IE" w:eastAsia="en-IE"/>
        </w:rPr>
        <w:t>to properly supervise</w:t>
      </w:r>
      <w:r w:rsidR="00940BE7">
        <w:rPr>
          <w:noProof/>
          <w:lang w:val="en-IE" w:eastAsia="en-IE"/>
        </w:rPr>
        <w:t xml:space="preserve"> payment institution</w:t>
      </w:r>
      <w:r w:rsidR="00637D40" w:rsidRPr="00637D40">
        <w:rPr>
          <w:noProof/>
          <w:lang w:val="en-IE" w:eastAsia="en-IE"/>
        </w:rPr>
        <w:t xml:space="preserve">s, it is appropriate to grant </w:t>
      </w:r>
      <w:r w:rsidR="001F7646">
        <w:rPr>
          <w:noProof/>
          <w:lang w:val="en-IE" w:eastAsia="en-IE"/>
        </w:rPr>
        <w:t xml:space="preserve">those authorities </w:t>
      </w:r>
      <w:r w:rsidR="00637D40" w:rsidRPr="00637D40">
        <w:rPr>
          <w:noProof/>
          <w:lang w:val="en-IE" w:eastAsia="en-IE"/>
        </w:rPr>
        <w:t xml:space="preserve">investigatory and supervisory powers </w:t>
      </w:r>
      <w:r w:rsidR="001F7646">
        <w:rPr>
          <w:noProof/>
          <w:lang w:val="en-IE" w:eastAsia="en-IE"/>
        </w:rPr>
        <w:t xml:space="preserve">and the possibility </w:t>
      </w:r>
      <w:r w:rsidR="00637D40" w:rsidRPr="00637D40">
        <w:rPr>
          <w:noProof/>
          <w:lang w:val="en-IE" w:eastAsia="en-IE"/>
        </w:rPr>
        <w:t xml:space="preserve">to impose administrative </w:t>
      </w:r>
      <w:r w:rsidR="000F2A3A">
        <w:rPr>
          <w:noProof/>
          <w:lang w:val="en-IE" w:eastAsia="en-IE"/>
        </w:rPr>
        <w:t>penalties</w:t>
      </w:r>
      <w:r w:rsidR="00637D40" w:rsidRPr="00637D40">
        <w:rPr>
          <w:noProof/>
          <w:lang w:val="en-IE" w:eastAsia="en-IE"/>
        </w:rPr>
        <w:t xml:space="preserve"> and measures necessary to perform their tasks. </w:t>
      </w:r>
      <w:r w:rsidR="001F7646">
        <w:rPr>
          <w:noProof/>
          <w:lang w:val="en-IE" w:eastAsia="en-IE"/>
        </w:rPr>
        <w:t xml:space="preserve">For the same reason, </w:t>
      </w:r>
      <w:r w:rsidR="00637D40" w:rsidRPr="00637D40">
        <w:rPr>
          <w:noProof/>
          <w:lang w:val="en-IE" w:eastAsia="en-IE"/>
        </w:rPr>
        <w:t xml:space="preserve">it is appropriate to </w:t>
      </w:r>
      <w:r w:rsidR="000F2A3A">
        <w:rPr>
          <w:noProof/>
          <w:lang w:val="en-IE" w:eastAsia="en-IE"/>
        </w:rPr>
        <w:t>grant</w:t>
      </w:r>
      <w:r w:rsidR="00637D40" w:rsidRPr="00637D40">
        <w:rPr>
          <w:noProof/>
          <w:lang w:val="en-IE" w:eastAsia="en-IE"/>
        </w:rPr>
        <w:t xml:space="preserve"> competent authorities</w:t>
      </w:r>
      <w:r w:rsidR="00C302ED" w:rsidRPr="00637D40">
        <w:rPr>
          <w:noProof/>
          <w:lang w:val="en-IE" w:eastAsia="en-IE"/>
        </w:rPr>
        <w:t xml:space="preserve"> </w:t>
      </w:r>
      <w:r w:rsidR="00637D40" w:rsidRPr="00637D40">
        <w:rPr>
          <w:noProof/>
          <w:lang w:val="en-IE" w:eastAsia="en-IE"/>
        </w:rPr>
        <w:t>the power to request information, conduct on-site inspections and issue recommendations, guidelines and binding administrative decisions. Member States should lay down national provisions with respect to the suspension or withdrawal of the authorisation of a</w:t>
      </w:r>
      <w:r w:rsidR="00940BE7">
        <w:rPr>
          <w:noProof/>
          <w:lang w:val="en-IE" w:eastAsia="en-IE"/>
        </w:rPr>
        <w:t xml:space="preserve"> payment institution</w:t>
      </w:r>
      <w:r w:rsidR="00637D40" w:rsidRPr="00637D40">
        <w:rPr>
          <w:noProof/>
          <w:lang w:val="en-IE" w:eastAsia="en-IE"/>
        </w:rPr>
        <w:t>. Member States should empower their competent authorities to impose administrative sanctions and measures aimed specifically at ending infringements of provisions concerning the supervision or pursuit of the payment service business.</w:t>
      </w:r>
    </w:p>
    <w:p w14:paraId="09C73AD6" w14:textId="77777777" w:rsidR="00637D40" w:rsidRDefault="00721A68" w:rsidP="00721A68">
      <w:pPr>
        <w:pStyle w:val="ManualConsidrant"/>
        <w:rPr>
          <w:noProof/>
          <w:lang w:val="en-IE" w:eastAsia="en-IE"/>
        </w:rPr>
      </w:pPr>
      <w:r w:rsidRPr="00721A68">
        <w:rPr>
          <w:noProof/>
        </w:rPr>
        <w:t>(50)</w:t>
      </w:r>
      <w:r w:rsidRPr="00721A68">
        <w:rPr>
          <w:noProof/>
        </w:rPr>
        <w:tab/>
      </w:r>
      <w:r w:rsidR="00637D40" w:rsidRPr="00637D40">
        <w:rPr>
          <w:noProof/>
          <w:lang w:val="en-IE" w:eastAsia="en-IE"/>
        </w:rPr>
        <w:t xml:space="preserve">Due to the broad range of possible business models in the payments industry, </w:t>
      </w:r>
      <w:r w:rsidR="004A2A48">
        <w:rPr>
          <w:noProof/>
          <w:lang w:val="en-IE" w:eastAsia="en-IE"/>
        </w:rPr>
        <w:t>it is appropriate to</w:t>
      </w:r>
      <w:r w:rsidR="00637D40" w:rsidRPr="00637D40">
        <w:rPr>
          <w:noProof/>
          <w:lang w:val="en-IE" w:eastAsia="en-IE"/>
        </w:rPr>
        <w:t xml:space="preserve"> allow for a certain degree of supervisory discretion to ensure that the same risks are treated in the same way.</w:t>
      </w:r>
    </w:p>
    <w:p w14:paraId="3B28DCC3" w14:textId="77777777" w:rsidR="00637D40" w:rsidRDefault="00721A68" w:rsidP="00721A68">
      <w:pPr>
        <w:pStyle w:val="ManualConsidrant"/>
        <w:rPr>
          <w:noProof/>
          <w:lang w:val="en-IE" w:eastAsia="en-IE"/>
        </w:rPr>
      </w:pPr>
      <w:r w:rsidRPr="00721A68">
        <w:rPr>
          <w:noProof/>
        </w:rPr>
        <w:t>(51)</w:t>
      </w:r>
      <w:r w:rsidRPr="00721A68">
        <w:rPr>
          <w:noProof/>
        </w:rPr>
        <w:tab/>
      </w:r>
      <w:r w:rsidR="000E3422" w:rsidRPr="000E3422">
        <w:rPr>
          <w:noProof/>
          <w:lang w:val="en-IE" w:eastAsia="en-IE"/>
        </w:rPr>
        <w:tab/>
        <w:t xml:space="preserve">When supervising compliance by payment institutions with their obligations, </w:t>
      </w:r>
      <w:r w:rsidR="000E3422">
        <w:rPr>
          <w:noProof/>
          <w:lang w:eastAsia="en-IE"/>
        </w:rPr>
        <w:t xml:space="preserve">competent authorities should exercise their supervisory </w:t>
      </w:r>
      <w:r w:rsidR="00637D40" w:rsidRPr="00637D40">
        <w:rPr>
          <w:noProof/>
          <w:lang w:val="en-IE" w:eastAsia="en-IE"/>
        </w:rPr>
        <w:t xml:space="preserve">powers respecting fundamental rights, including the right to privacy. Without prejudice to the control of an independent authority (national data protection authority) and in accordance with the Charter of Fundamental Rights of the European Union, Member States should have in place adequate and effective safeguards where </w:t>
      </w:r>
      <w:r w:rsidR="00CB6EF1">
        <w:rPr>
          <w:noProof/>
          <w:lang w:val="en-IE" w:eastAsia="en-IE"/>
        </w:rPr>
        <w:t>there is a risk</w:t>
      </w:r>
      <w:r w:rsidR="00637D40" w:rsidRPr="00637D40">
        <w:rPr>
          <w:noProof/>
          <w:lang w:val="en-IE" w:eastAsia="en-IE"/>
        </w:rPr>
        <w:t xml:space="preserve"> that the exercise of those powers could lead to abuse or arbitrariness amounting to serious interference with such rights</w:t>
      </w:r>
      <w:r w:rsidR="000E3422">
        <w:rPr>
          <w:noProof/>
          <w:lang w:val="en-IE" w:eastAsia="en-IE"/>
        </w:rPr>
        <w:t xml:space="preserve"> including, </w:t>
      </w:r>
      <w:r w:rsidR="00637D40" w:rsidRPr="00637D40">
        <w:rPr>
          <w:noProof/>
          <w:lang w:val="en-IE" w:eastAsia="en-IE"/>
        </w:rPr>
        <w:t>where appropriate, through the prior authorisation of the judicial authority of the Member State concerned.</w:t>
      </w:r>
    </w:p>
    <w:p w14:paraId="29AA0772" w14:textId="77777777" w:rsidR="001D7E78" w:rsidRDefault="00721A68" w:rsidP="00721A68">
      <w:pPr>
        <w:pStyle w:val="ManualConsidrant"/>
        <w:rPr>
          <w:noProof/>
          <w:lang w:val="en-IE" w:eastAsia="en-IE"/>
        </w:rPr>
      </w:pPr>
      <w:r w:rsidRPr="00721A68">
        <w:rPr>
          <w:noProof/>
        </w:rPr>
        <w:t>(52)</w:t>
      </w:r>
      <w:r w:rsidRPr="00721A68">
        <w:rPr>
          <w:noProof/>
        </w:rPr>
        <w:tab/>
      </w:r>
      <w:r w:rsidR="000E3422">
        <w:rPr>
          <w:noProof/>
          <w:lang w:val="en-IE" w:eastAsia="en-IE"/>
        </w:rPr>
        <w:t>To</w:t>
      </w:r>
      <w:r w:rsidR="00637D40" w:rsidRPr="001D7E78">
        <w:rPr>
          <w:noProof/>
          <w:lang w:val="en-IE" w:eastAsia="en-IE"/>
        </w:rPr>
        <w:t xml:space="preserve"> ensure the protection of individual and business rights, </w:t>
      </w:r>
      <w:r w:rsidR="00820475">
        <w:rPr>
          <w:noProof/>
          <w:lang w:val="en-IE" w:eastAsia="en-IE"/>
        </w:rPr>
        <w:t xml:space="preserve">Member States </w:t>
      </w:r>
      <w:r w:rsidR="0032104F">
        <w:rPr>
          <w:noProof/>
          <w:lang w:val="en-IE" w:eastAsia="en-IE"/>
        </w:rPr>
        <w:t>should</w:t>
      </w:r>
      <w:r w:rsidR="00820475">
        <w:rPr>
          <w:noProof/>
          <w:lang w:val="en-IE" w:eastAsia="en-IE"/>
        </w:rPr>
        <w:t xml:space="preserve"> ensure that </w:t>
      </w:r>
      <w:r w:rsidR="00637D40" w:rsidRPr="001D7E78">
        <w:rPr>
          <w:noProof/>
          <w:lang w:val="en-IE" w:eastAsia="en-IE"/>
        </w:rPr>
        <w:t>all persons who work or who have work</w:t>
      </w:r>
      <w:r w:rsidR="00435687">
        <w:rPr>
          <w:noProof/>
          <w:lang w:val="en-IE" w:eastAsia="en-IE"/>
        </w:rPr>
        <w:t>ed</w:t>
      </w:r>
      <w:r w:rsidR="00637D40" w:rsidRPr="001D7E78">
        <w:rPr>
          <w:noProof/>
          <w:lang w:val="en-IE" w:eastAsia="en-IE"/>
        </w:rPr>
        <w:t xml:space="preserve"> for competent authorities </w:t>
      </w:r>
      <w:r w:rsidR="00820475">
        <w:rPr>
          <w:noProof/>
          <w:lang w:val="en-IE" w:eastAsia="en-IE"/>
        </w:rPr>
        <w:t xml:space="preserve">are subjected </w:t>
      </w:r>
      <w:r w:rsidR="00637D40" w:rsidRPr="001D7E78">
        <w:rPr>
          <w:noProof/>
          <w:lang w:val="en-IE" w:eastAsia="en-IE"/>
        </w:rPr>
        <w:t>to the obligation of professional secrecy.</w:t>
      </w:r>
    </w:p>
    <w:p w14:paraId="7AEC7BC0" w14:textId="77777777" w:rsidR="00637D40" w:rsidRPr="001D7E78" w:rsidRDefault="00721A68" w:rsidP="00721A68">
      <w:pPr>
        <w:pStyle w:val="ManualConsidrant"/>
        <w:rPr>
          <w:noProof/>
          <w:lang w:val="en-IE" w:eastAsia="en-IE"/>
        </w:rPr>
      </w:pPr>
      <w:r w:rsidRPr="00721A68">
        <w:rPr>
          <w:noProof/>
        </w:rPr>
        <w:t>(53)</w:t>
      </w:r>
      <w:r w:rsidRPr="00721A68">
        <w:rPr>
          <w:noProof/>
        </w:rPr>
        <w:tab/>
      </w:r>
      <w:r w:rsidR="000E3422">
        <w:rPr>
          <w:noProof/>
          <w:lang w:val="en-IE" w:eastAsia="en-IE"/>
        </w:rPr>
        <w:t>T</w:t>
      </w:r>
      <w:r w:rsidR="00637D40" w:rsidRPr="001D7E78">
        <w:rPr>
          <w:noProof/>
          <w:lang w:val="en-IE" w:eastAsia="en-IE"/>
        </w:rPr>
        <w:t xml:space="preserve">he activity of payment institutions may span across borders and be relevant for different competent authorities as well as the EBA, </w:t>
      </w:r>
      <w:r w:rsidR="000E3422">
        <w:rPr>
          <w:noProof/>
          <w:lang w:eastAsia="en-IE"/>
        </w:rPr>
        <w:t xml:space="preserve">the </w:t>
      </w:r>
      <w:r w:rsidR="000E3422" w:rsidRPr="00A0015C">
        <w:rPr>
          <w:noProof/>
          <w:lang w:eastAsia="en-IE"/>
        </w:rPr>
        <w:t>E</w:t>
      </w:r>
      <w:r w:rsidR="000E3422">
        <w:rPr>
          <w:noProof/>
          <w:lang w:eastAsia="en-IE"/>
        </w:rPr>
        <w:t>uropean Central Bank (‘E</w:t>
      </w:r>
      <w:r w:rsidR="000E3422" w:rsidRPr="00A0015C">
        <w:rPr>
          <w:noProof/>
          <w:lang w:eastAsia="en-IE"/>
        </w:rPr>
        <w:t>CB</w:t>
      </w:r>
      <w:r w:rsidR="000E3422">
        <w:rPr>
          <w:noProof/>
          <w:lang w:eastAsia="en-IE"/>
        </w:rPr>
        <w:t>’)</w:t>
      </w:r>
      <w:r w:rsidR="000E3422" w:rsidRPr="00A0015C">
        <w:rPr>
          <w:noProof/>
          <w:lang w:eastAsia="en-IE"/>
        </w:rPr>
        <w:t xml:space="preserve"> </w:t>
      </w:r>
      <w:r w:rsidR="00637D40" w:rsidRPr="001D7E78">
        <w:rPr>
          <w:noProof/>
          <w:lang w:val="en-IE" w:eastAsia="en-IE"/>
        </w:rPr>
        <w:t>and national central banks in their capacity as monetary and oversight authorities</w:t>
      </w:r>
      <w:r w:rsidR="000E3422">
        <w:rPr>
          <w:noProof/>
          <w:lang w:val="en-IE" w:eastAsia="en-IE"/>
        </w:rPr>
        <w:t xml:space="preserve">. It is therefore </w:t>
      </w:r>
      <w:r w:rsidR="00637D40" w:rsidRPr="001D7E78">
        <w:rPr>
          <w:noProof/>
          <w:lang w:val="en-IE" w:eastAsia="en-IE"/>
        </w:rPr>
        <w:t>appropriate to provide for their effective cooperation and exchange of information</w:t>
      </w:r>
      <w:r w:rsidR="000E3422">
        <w:rPr>
          <w:noProof/>
          <w:lang w:val="en-IE" w:eastAsia="en-IE"/>
        </w:rPr>
        <w:t xml:space="preserve">. </w:t>
      </w:r>
      <w:r w:rsidR="005034D8">
        <w:rPr>
          <w:noProof/>
        </w:rPr>
        <w:t>Information sharing arrangements should full</w:t>
      </w:r>
      <w:r w:rsidR="000E3422">
        <w:rPr>
          <w:noProof/>
        </w:rPr>
        <w:t>y</w:t>
      </w:r>
      <w:r w:rsidR="005034D8">
        <w:rPr>
          <w:noProof/>
        </w:rPr>
        <w:t xml:space="preserve"> compl</w:t>
      </w:r>
      <w:r w:rsidR="000E3422">
        <w:rPr>
          <w:noProof/>
        </w:rPr>
        <w:t>y</w:t>
      </w:r>
      <w:r w:rsidR="005034D8">
        <w:rPr>
          <w:noProof/>
        </w:rPr>
        <w:t xml:space="preserve"> with the data protection rules laid </w:t>
      </w:r>
      <w:r w:rsidR="000E3422">
        <w:rPr>
          <w:noProof/>
        </w:rPr>
        <w:t xml:space="preserve">down </w:t>
      </w:r>
      <w:r w:rsidR="005034D8">
        <w:rPr>
          <w:noProof/>
        </w:rPr>
        <w:t xml:space="preserve">in </w:t>
      </w:r>
      <w:r w:rsidR="005034D8" w:rsidRPr="001D2F7A">
        <w:rPr>
          <w:noProof/>
          <w:szCs w:val="24"/>
        </w:rPr>
        <w:t xml:space="preserve">Regulation (EU) 2016/679 </w:t>
      </w:r>
      <w:r w:rsidR="005034D8" w:rsidRPr="002450E6">
        <w:rPr>
          <w:noProof/>
          <w:szCs w:val="24"/>
        </w:rPr>
        <w:t>of the European Parliament and of the Council</w:t>
      </w:r>
      <w:r w:rsidR="000E3422" w:rsidRPr="00A0015C">
        <w:rPr>
          <w:rStyle w:val="FootnoteReference"/>
          <w:noProof/>
          <w:szCs w:val="24"/>
        </w:rPr>
        <w:footnoteReference w:id="42"/>
      </w:r>
      <w:r w:rsidR="005034D8">
        <w:rPr>
          <w:noProof/>
        </w:rPr>
        <w:t xml:space="preserve"> and in </w:t>
      </w:r>
      <w:r w:rsidR="005034D8" w:rsidRPr="005034D8">
        <w:rPr>
          <w:noProof/>
        </w:rPr>
        <w:t>Regulation (EU) 2018/1725 of the European Parliament and of the Council</w:t>
      </w:r>
      <w:r w:rsidR="005034D8">
        <w:rPr>
          <w:noProof/>
        </w:rPr>
        <w:t>.</w:t>
      </w:r>
      <w:r w:rsidR="000E3422" w:rsidRPr="00A0015C">
        <w:rPr>
          <w:rStyle w:val="FootnoteReference"/>
          <w:noProof/>
        </w:rPr>
        <w:footnoteReference w:id="43"/>
      </w:r>
    </w:p>
    <w:p w14:paraId="5D545EB2" w14:textId="77777777" w:rsidR="00206FED" w:rsidRDefault="00721A68" w:rsidP="00721A68">
      <w:pPr>
        <w:pStyle w:val="ManualConsidrant"/>
        <w:rPr>
          <w:noProof/>
          <w:lang w:val="en-IE" w:eastAsia="en-IE"/>
        </w:rPr>
      </w:pPr>
      <w:r w:rsidRPr="00721A68">
        <w:rPr>
          <w:noProof/>
        </w:rPr>
        <w:t>(54)</w:t>
      </w:r>
      <w:r w:rsidRPr="00721A68">
        <w:rPr>
          <w:noProof/>
        </w:rPr>
        <w:tab/>
      </w:r>
      <w:r w:rsidR="00206FED" w:rsidRPr="00206FED">
        <w:rPr>
          <w:noProof/>
          <w:lang w:val="en-IE" w:eastAsia="en-IE"/>
        </w:rPr>
        <w:t xml:space="preserve">Where disagreements occur in the context of the cross-border cooperation between competent authorities, </w:t>
      </w:r>
      <w:r w:rsidR="000E3422">
        <w:rPr>
          <w:noProof/>
          <w:lang w:eastAsia="en-IE"/>
        </w:rPr>
        <w:t xml:space="preserve">those competent authorities should be able </w:t>
      </w:r>
      <w:r w:rsidR="00206FED" w:rsidRPr="00206FED">
        <w:rPr>
          <w:noProof/>
          <w:lang w:val="en-IE" w:eastAsia="en-IE"/>
        </w:rPr>
        <w:t xml:space="preserve">to request assistance </w:t>
      </w:r>
      <w:r w:rsidR="000E3422">
        <w:rPr>
          <w:noProof/>
          <w:lang w:val="en-IE" w:eastAsia="en-IE"/>
        </w:rPr>
        <w:t xml:space="preserve">from </w:t>
      </w:r>
      <w:r w:rsidR="00206FED" w:rsidRPr="00206FED">
        <w:rPr>
          <w:noProof/>
          <w:lang w:val="en-IE" w:eastAsia="en-IE"/>
        </w:rPr>
        <w:t>the EBA</w:t>
      </w:r>
      <w:r w:rsidR="00021D5F">
        <w:rPr>
          <w:noProof/>
          <w:lang w:val="en-IE" w:eastAsia="en-IE"/>
        </w:rPr>
        <w:t xml:space="preserve">, which </w:t>
      </w:r>
      <w:r w:rsidR="0032104F">
        <w:rPr>
          <w:noProof/>
          <w:lang w:val="en-IE" w:eastAsia="en-IE"/>
        </w:rPr>
        <w:t>should</w:t>
      </w:r>
      <w:r w:rsidR="00021D5F">
        <w:rPr>
          <w:noProof/>
          <w:lang w:val="en-IE" w:eastAsia="en-IE"/>
        </w:rPr>
        <w:t xml:space="preserve"> take a decision without undue delay</w:t>
      </w:r>
      <w:r w:rsidR="00021D5F" w:rsidRPr="00206FED">
        <w:rPr>
          <w:noProof/>
          <w:lang w:val="en-IE" w:eastAsia="en-IE"/>
        </w:rPr>
        <w:t>.</w:t>
      </w:r>
      <w:r w:rsidR="00021D5F" w:rsidRPr="00F40A1E">
        <w:rPr>
          <w:noProof/>
          <w:lang w:val="en-IE" w:eastAsia="en-IE"/>
        </w:rPr>
        <w:t xml:space="preserve"> </w:t>
      </w:r>
      <w:r w:rsidR="00021D5F">
        <w:rPr>
          <w:noProof/>
          <w:lang w:val="en-IE" w:eastAsia="en-IE"/>
        </w:rPr>
        <w:t>T</w:t>
      </w:r>
      <w:r w:rsidR="00021D5F" w:rsidRPr="00F40A1E">
        <w:rPr>
          <w:noProof/>
          <w:lang w:val="en-IE" w:eastAsia="en-IE"/>
        </w:rPr>
        <w:t xml:space="preserve">he EBA </w:t>
      </w:r>
      <w:r w:rsidR="0032104F">
        <w:rPr>
          <w:noProof/>
          <w:lang w:val="en-IE" w:eastAsia="en-IE"/>
        </w:rPr>
        <w:t>should</w:t>
      </w:r>
      <w:r w:rsidR="00021D5F">
        <w:rPr>
          <w:noProof/>
          <w:lang w:val="en-IE" w:eastAsia="en-IE"/>
        </w:rPr>
        <w:t xml:space="preserve"> also be </w:t>
      </w:r>
      <w:r w:rsidR="000E3422">
        <w:rPr>
          <w:noProof/>
          <w:lang w:val="en-IE" w:eastAsia="en-IE"/>
        </w:rPr>
        <w:t xml:space="preserve">able </w:t>
      </w:r>
      <w:r w:rsidR="00021D5F">
        <w:rPr>
          <w:noProof/>
          <w:lang w:val="en-IE" w:eastAsia="en-IE"/>
        </w:rPr>
        <w:t>to</w:t>
      </w:r>
      <w:r w:rsidR="00021D5F" w:rsidRPr="00F40A1E">
        <w:rPr>
          <w:noProof/>
          <w:lang w:val="en-IE" w:eastAsia="en-IE"/>
        </w:rPr>
        <w:t xml:space="preserve"> assist competent authorities in reaching an agreement on its own initiative.</w:t>
      </w:r>
    </w:p>
    <w:p w14:paraId="08C1CCE0" w14:textId="77777777" w:rsidR="00555833" w:rsidRDefault="00721A68" w:rsidP="00721A68">
      <w:pPr>
        <w:pStyle w:val="ManualConsidrant"/>
        <w:rPr>
          <w:noProof/>
          <w:lang w:val="en-IE" w:eastAsia="en-IE"/>
        </w:rPr>
      </w:pPr>
      <w:r w:rsidRPr="00721A68">
        <w:rPr>
          <w:noProof/>
        </w:rPr>
        <w:t>(55)</w:t>
      </w:r>
      <w:r w:rsidRPr="00721A68">
        <w:rPr>
          <w:noProof/>
        </w:rPr>
        <w:tab/>
      </w:r>
      <w:r w:rsidR="000E3422">
        <w:rPr>
          <w:noProof/>
          <w:lang w:val="en-IE" w:eastAsia="en-IE"/>
        </w:rPr>
        <w:t xml:space="preserve">A </w:t>
      </w:r>
      <w:r w:rsidR="00940BE7">
        <w:rPr>
          <w:noProof/>
          <w:lang w:val="en-IE" w:eastAsia="en-IE"/>
        </w:rPr>
        <w:t>payment institution</w:t>
      </w:r>
      <w:r w:rsidR="00B7141F" w:rsidRPr="00B7141F">
        <w:rPr>
          <w:noProof/>
          <w:lang w:val="en-IE" w:eastAsia="en-IE"/>
        </w:rPr>
        <w:t xml:space="preserve"> </w:t>
      </w:r>
      <w:r w:rsidR="000E3422">
        <w:rPr>
          <w:noProof/>
          <w:lang w:val="en-IE" w:eastAsia="en-IE"/>
        </w:rPr>
        <w:t xml:space="preserve">that </w:t>
      </w:r>
      <w:r w:rsidR="00B7141F" w:rsidRPr="00B7141F">
        <w:rPr>
          <w:noProof/>
          <w:lang w:val="en-IE" w:eastAsia="en-IE"/>
        </w:rPr>
        <w:t>exercises the right of establishment or freedom to provide services</w:t>
      </w:r>
      <w:r w:rsidR="000E3422">
        <w:rPr>
          <w:noProof/>
          <w:lang w:val="en-IE" w:eastAsia="en-IE"/>
        </w:rPr>
        <w:t xml:space="preserve"> should provide </w:t>
      </w:r>
      <w:r w:rsidR="00B7141F" w:rsidRPr="00B7141F">
        <w:rPr>
          <w:noProof/>
          <w:lang w:val="en-IE" w:eastAsia="en-IE"/>
        </w:rPr>
        <w:t xml:space="preserve">the </w:t>
      </w:r>
      <w:r w:rsidR="0032104F">
        <w:rPr>
          <w:noProof/>
          <w:lang w:val="en-IE" w:eastAsia="en-IE"/>
        </w:rPr>
        <w:t xml:space="preserve">competent authority of the </w:t>
      </w:r>
      <w:r w:rsidR="00B7141F" w:rsidRPr="00B7141F">
        <w:rPr>
          <w:noProof/>
          <w:lang w:val="en-IE" w:eastAsia="en-IE"/>
        </w:rPr>
        <w:t xml:space="preserve">home Member State </w:t>
      </w:r>
      <w:r w:rsidR="000E3422">
        <w:rPr>
          <w:noProof/>
          <w:lang w:val="en-IE" w:eastAsia="en-IE"/>
        </w:rPr>
        <w:t xml:space="preserve">with any </w:t>
      </w:r>
      <w:r w:rsidR="00B7141F" w:rsidRPr="00B7141F">
        <w:rPr>
          <w:noProof/>
          <w:lang w:val="en-IE" w:eastAsia="en-IE"/>
        </w:rPr>
        <w:t xml:space="preserve">relevant information </w:t>
      </w:r>
      <w:r w:rsidR="00505681">
        <w:rPr>
          <w:noProof/>
          <w:lang w:val="en-IE" w:eastAsia="en-IE"/>
        </w:rPr>
        <w:t xml:space="preserve">with regard to </w:t>
      </w:r>
      <w:r w:rsidR="00B7141F" w:rsidRPr="00B7141F">
        <w:rPr>
          <w:noProof/>
          <w:lang w:val="en-IE" w:eastAsia="en-IE"/>
        </w:rPr>
        <w:t xml:space="preserve">its </w:t>
      </w:r>
      <w:r w:rsidR="00505681">
        <w:rPr>
          <w:noProof/>
          <w:lang w:val="en-IE" w:eastAsia="en-IE"/>
        </w:rPr>
        <w:t>business a</w:t>
      </w:r>
      <w:r w:rsidR="00B7141F" w:rsidRPr="00B7141F">
        <w:rPr>
          <w:noProof/>
          <w:lang w:val="en-IE" w:eastAsia="en-IE"/>
        </w:rPr>
        <w:t xml:space="preserve">nd </w:t>
      </w:r>
      <w:r w:rsidR="000E3422">
        <w:rPr>
          <w:noProof/>
          <w:lang w:eastAsia="en-IE"/>
        </w:rPr>
        <w:t xml:space="preserve">notify that competent authority about </w:t>
      </w:r>
      <w:r w:rsidR="00B7141F" w:rsidRPr="00B7141F">
        <w:rPr>
          <w:noProof/>
          <w:lang w:val="en-IE" w:eastAsia="en-IE"/>
        </w:rPr>
        <w:t>which Member State(s) the payment institution intends to operate</w:t>
      </w:r>
      <w:r w:rsidR="00655944">
        <w:rPr>
          <w:noProof/>
          <w:lang w:val="en-IE" w:eastAsia="en-IE"/>
        </w:rPr>
        <w:t xml:space="preserve"> in</w:t>
      </w:r>
      <w:r w:rsidR="00B7141F" w:rsidRPr="00B7141F">
        <w:rPr>
          <w:noProof/>
          <w:lang w:val="en-IE" w:eastAsia="en-IE"/>
        </w:rPr>
        <w:t xml:space="preserve">, whether it intends to use branches, agents or distributors and </w:t>
      </w:r>
      <w:r w:rsidR="00655944">
        <w:rPr>
          <w:noProof/>
          <w:lang w:val="en-IE" w:eastAsia="en-IE"/>
        </w:rPr>
        <w:t xml:space="preserve">whether </w:t>
      </w:r>
      <w:r w:rsidR="00B7141F" w:rsidRPr="00B7141F">
        <w:rPr>
          <w:noProof/>
          <w:lang w:val="en-IE" w:eastAsia="en-IE"/>
        </w:rPr>
        <w:t>it intends to use outsourcing.</w:t>
      </w:r>
      <w:r w:rsidR="00786F69">
        <w:rPr>
          <w:noProof/>
          <w:lang w:val="en-IE" w:eastAsia="en-IE"/>
        </w:rPr>
        <w:t xml:space="preserve"> </w:t>
      </w:r>
    </w:p>
    <w:p w14:paraId="0DDD6AAB" w14:textId="77777777" w:rsidR="00B7141F" w:rsidRPr="00B7141F" w:rsidRDefault="00721A68" w:rsidP="00721A68">
      <w:pPr>
        <w:pStyle w:val="ManualConsidrant"/>
        <w:rPr>
          <w:noProof/>
          <w:lang w:val="en-IE" w:eastAsia="en-IE"/>
        </w:rPr>
      </w:pPr>
      <w:r w:rsidRPr="00721A68">
        <w:rPr>
          <w:noProof/>
        </w:rPr>
        <w:t>(56)</w:t>
      </w:r>
      <w:r w:rsidRPr="00721A68">
        <w:rPr>
          <w:noProof/>
        </w:rPr>
        <w:tab/>
      </w:r>
      <w:r w:rsidR="00655944">
        <w:rPr>
          <w:noProof/>
          <w:lang w:val="en-IE" w:eastAsia="en-IE"/>
        </w:rPr>
        <w:t xml:space="preserve">To </w:t>
      </w:r>
      <w:r w:rsidR="00B7141F" w:rsidRPr="00B7141F">
        <w:rPr>
          <w:noProof/>
          <w:lang w:val="en-IE" w:eastAsia="en-IE"/>
        </w:rPr>
        <w:t>facilitate cooperation between competent authorities and an effective supervision of</w:t>
      </w:r>
      <w:r w:rsidR="00940BE7">
        <w:rPr>
          <w:noProof/>
          <w:lang w:val="en-IE" w:eastAsia="en-IE"/>
        </w:rPr>
        <w:t xml:space="preserve"> payment institution</w:t>
      </w:r>
      <w:r w:rsidR="00B7141F" w:rsidRPr="00B7141F">
        <w:rPr>
          <w:noProof/>
          <w:lang w:val="en-IE" w:eastAsia="en-IE"/>
        </w:rPr>
        <w:t xml:space="preserve">s, in the context of the use of the right of establishment or freedom to provide services, it is appropriate that competent authorities in the home Member State communicate </w:t>
      </w:r>
      <w:r w:rsidR="00555833">
        <w:rPr>
          <w:noProof/>
          <w:lang w:val="en-IE" w:eastAsia="en-IE"/>
        </w:rPr>
        <w:t>i</w:t>
      </w:r>
      <w:r w:rsidR="00B7141F" w:rsidRPr="00B7141F">
        <w:rPr>
          <w:noProof/>
          <w:lang w:val="en-IE" w:eastAsia="en-IE"/>
        </w:rPr>
        <w:t>nformation to the host Member State. In situations of so-called “triangular passporting”</w:t>
      </w:r>
      <w:r w:rsidR="00435687">
        <w:rPr>
          <w:noProof/>
          <w:lang w:val="en-IE" w:eastAsia="en-IE"/>
        </w:rPr>
        <w:t xml:space="preserve"> </w:t>
      </w:r>
      <w:r w:rsidR="00B7141F" w:rsidRPr="00B7141F">
        <w:rPr>
          <w:noProof/>
          <w:lang w:val="en-IE" w:eastAsia="en-IE"/>
        </w:rPr>
        <w:t>where a payment institution authorised in a country “A” uses an intermediary</w:t>
      </w:r>
      <w:r w:rsidR="00555833">
        <w:rPr>
          <w:noProof/>
          <w:lang w:val="en-IE" w:eastAsia="en-IE"/>
        </w:rPr>
        <w:t xml:space="preserve">, </w:t>
      </w:r>
      <w:r w:rsidR="00B7141F" w:rsidRPr="00B7141F">
        <w:rPr>
          <w:noProof/>
          <w:lang w:val="en-IE" w:eastAsia="en-IE"/>
        </w:rPr>
        <w:t>such as an agent, distributor or branch</w:t>
      </w:r>
      <w:r w:rsidR="00555833">
        <w:rPr>
          <w:noProof/>
          <w:lang w:val="en-IE" w:eastAsia="en-IE"/>
        </w:rPr>
        <w:t xml:space="preserve">, </w:t>
      </w:r>
      <w:r w:rsidR="00B7141F" w:rsidRPr="00B7141F">
        <w:rPr>
          <w:noProof/>
          <w:lang w:val="en-IE" w:eastAsia="en-IE"/>
        </w:rPr>
        <w:t xml:space="preserve">located in a country “B” for offering payment services in another country “C”, the host Member State </w:t>
      </w:r>
      <w:r w:rsidR="0032104F">
        <w:rPr>
          <w:noProof/>
          <w:lang w:val="en-IE" w:eastAsia="en-IE"/>
        </w:rPr>
        <w:t xml:space="preserve">should </w:t>
      </w:r>
      <w:r w:rsidR="00435687">
        <w:rPr>
          <w:noProof/>
          <w:lang w:val="en-IE" w:eastAsia="en-IE"/>
        </w:rPr>
        <w:t>be</w:t>
      </w:r>
      <w:r w:rsidR="00435687" w:rsidRPr="00B7141F">
        <w:rPr>
          <w:noProof/>
          <w:lang w:val="en-IE" w:eastAsia="en-IE"/>
        </w:rPr>
        <w:t xml:space="preserve"> </w:t>
      </w:r>
      <w:r w:rsidR="0032104F">
        <w:rPr>
          <w:noProof/>
          <w:lang w:val="en-IE" w:eastAsia="en-IE"/>
        </w:rPr>
        <w:t>considered to be t</w:t>
      </w:r>
      <w:r w:rsidR="00B7141F" w:rsidRPr="00B7141F">
        <w:rPr>
          <w:noProof/>
          <w:lang w:val="en-IE" w:eastAsia="en-IE"/>
        </w:rPr>
        <w:t xml:space="preserve">he one where the services are offered to end-users. Taking into account challenges in cross-border cooperation between competent authorities, it is appropriate that the EBA </w:t>
      </w:r>
      <w:r w:rsidR="00182497">
        <w:rPr>
          <w:noProof/>
          <w:lang w:val="en-IE" w:eastAsia="en-IE"/>
        </w:rPr>
        <w:t>develops</w:t>
      </w:r>
      <w:r w:rsidR="00CA2D5F" w:rsidRPr="00B7141F">
        <w:rPr>
          <w:noProof/>
          <w:lang w:val="en-IE" w:eastAsia="en-IE"/>
        </w:rPr>
        <w:t xml:space="preserve"> </w:t>
      </w:r>
      <w:r w:rsidR="00EA6655">
        <w:rPr>
          <w:noProof/>
          <w:lang w:val="en-IE" w:eastAsia="en-IE"/>
        </w:rPr>
        <w:t xml:space="preserve">draft </w:t>
      </w:r>
      <w:r w:rsidR="00CA2D5F" w:rsidRPr="00B7141F">
        <w:rPr>
          <w:noProof/>
          <w:lang w:val="en-IE" w:eastAsia="en-IE"/>
        </w:rPr>
        <w:t>regulatory</w:t>
      </w:r>
      <w:r w:rsidR="00B7141F" w:rsidRPr="00B7141F">
        <w:rPr>
          <w:noProof/>
          <w:lang w:val="en-IE" w:eastAsia="en-IE"/>
        </w:rPr>
        <w:t xml:space="preserve"> technical standards on cooperation and information exchange</w:t>
      </w:r>
      <w:r w:rsidR="00655944">
        <w:rPr>
          <w:noProof/>
          <w:lang w:val="en-IE" w:eastAsia="en-IE"/>
        </w:rPr>
        <w:t xml:space="preserve">, </w:t>
      </w:r>
      <w:r w:rsidR="00182497" w:rsidRPr="7127B281">
        <w:rPr>
          <w:rStyle w:val="BoldItalic"/>
          <w:b w:val="0"/>
          <w:i w:val="0"/>
          <w:noProof/>
        </w:rPr>
        <w:t>tak</w:t>
      </w:r>
      <w:r w:rsidR="00655944">
        <w:rPr>
          <w:rStyle w:val="BoldItalic"/>
          <w:b w:val="0"/>
          <w:i w:val="0"/>
          <w:noProof/>
        </w:rPr>
        <w:t>ing</w:t>
      </w:r>
      <w:r w:rsidR="00182497" w:rsidRPr="7127B281">
        <w:rPr>
          <w:rStyle w:val="BoldItalic"/>
          <w:b w:val="0"/>
          <w:i w:val="0"/>
          <w:noProof/>
        </w:rPr>
        <w:t xml:space="preserve"> into consideration the experience gained in applying </w:t>
      </w:r>
      <w:r w:rsidR="00B7141F" w:rsidRPr="7127B281">
        <w:rPr>
          <w:noProof/>
        </w:rPr>
        <w:t xml:space="preserve">Commission Delegated Regulation (EU) </w:t>
      </w:r>
      <w:r w:rsidR="00947F18">
        <w:rPr>
          <w:noProof/>
        </w:rPr>
        <w:t>2017/2055</w:t>
      </w:r>
      <w:r w:rsidR="00655944">
        <w:rPr>
          <w:noProof/>
        </w:rPr>
        <w:t>.</w:t>
      </w:r>
      <w:r w:rsidR="00655944">
        <w:rPr>
          <w:rStyle w:val="FootnoteReference"/>
          <w:noProof/>
        </w:rPr>
        <w:footnoteReference w:id="44"/>
      </w:r>
    </w:p>
    <w:p w14:paraId="0251EBEE" w14:textId="5C9CDC82" w:rsidR="00B7141F" w:rsidRPr="00B7141F" w:rsidRDefault="00721A68" w:rsidP="00721A68">
      <w:pPr>
        <w:pStyle w:val="ManualConsidrant"/>
        <w:rPr>
          <w:noProof/>
          <w:lang w:val="en-IE" w:eastAsia="en-IE"/>
        </w:rPr>
      </w:pPr>
      <w:r w:rsidRPr="00721A68">
        <w:rPr>
          <w:noProof/>
        </w:rPr>
        <w:t>(57)</w:t>
      </w:r>
      <w:r w:rsidRPr="00721A68">
        <w:rPr>
          <w:noProof/>
        </w:rPr>
        <w:tab/>
      </w:r>
      <w:r w:rsidR="00567672" w:rsidRPr="00567672">
        <w:rPr>
          <w:noProof/>
          <w:lang w:val="en-IE" w:eastAsia="en-IE"/>
        </w:rPr>
        <w:t>Member States should be able to require</w:t>
      </w:r>
      <w:r w:rsidR="00940BE7">
        <w:rPr>
          <w:noProof/>
          <w:lang w:val="en-IE" w:eastAsia="en-IE"/>
        </w:rPr>
        <w:t xml:space="preserve"> payment institution</w:t>
      </w:r>
      <w:r w:rsidR="00567672" w:rsidRPr="00567672">
        <w:rPr>
          <w:noProof/>
          <w:lang w:val="en-IE" w:eastAsia="en-IE"/>
        </w:rPr>
        <w:t xml:space="preserve">s operating on their territory, whose </w:t>
      </w:r>
      <w:r w:rsidR="00567672" w:rsidRPr="00567672" w:rsidDel="00B42866">
        <w:rPr>
          <w:noProof/>
          <w:lang w:val="en-IE" w:eastAsia="en-IE"/>
        </w:rPr>
        <w:t xml:space="preserve">head </w:t>
      </w:r>
      <w:r w:rsidR="00567672" w:rsidRPr="00567672">
        <w:rPr>
          <w:noProof/>
          <w:lang w:val="en-IE" w:eastAsia="en-IE"/>
        </w:rPr>
        <w:t>office is situated in another Member State, to report to them periodically on their activities in their territor</w:t>
      </w:r>
      <w:r w:rsidR="0032104F">
        <w:rPr>
          <w:noProof/>
          <w:lang w:val="en-IE" w:eastAsia="en-IE"/>
        </w:rPr>
        <w:t>y</w:t>
      </w:r>
      <w:r w:rsidR="00567672" w:rsidRPr="00567672">
        <w:rPr>
          <w:noProof/>
          <w:lang w:val="en-IE" w:eastAsia="en-IE"/>
        </w:rPr>
        <w:t xml:space="preserve"> for information or statistical purposes. Where those</w:t>
      </w:r>
      <w:r w:rsidR="00940BE7">
        <w:rPr>
          <w:noProof/>
          <w:lang w:val="en-IE" w:eastAsia="en-IE"/>
        </w:rPr>
        <w:t xml:space="preserve"> payment institution</w:t>
      </w:r>
      <w:r w:rsidR="00567672" w:rsidRPr="00567672">
        <w:rPr>
          <w:noProof/>
          <w:lang w:val="en-IE" w:eastAsia="en-IE"/>
        </w:rPr>
        <w:t xml:space="preserve">s operate pursuant to the right of establishment, </w:t>
      </w:r>
      <w:r w:rsidR="00021D5F">
        <w:rPr>
          <w:rStyle w:val="BoldItalic"/>
          <w:b w:val="0"/>
          <w:i w:val="0"/>
          <w:noProof/>
          <w:lang w:val="en-IE"/>
        </w:rPr>
        <w:t>t</w:t>
      </w:r>
      <w:r w:rsidR="00021D5F" w:rsidRPr="7127B281">
        <w:rPr>
          <w:rStyle w:val="BoldItalic"/>
          <w:b w:val="0"/>
          <w:i w:val="0"/>
          <w:noProof/>
        </w:rPr>
        <w:t>he competent authorities of the host Member State</w:t>
      </w:r>
      <w:r w:rsidR="0032104F">
        <w:rPr>
          <w:rStyle w:val="BoldItalic"/>
          <w:b w:val="0"/>
          <w:i w:val="0"/>
          <w:noProof/>
        </w:rPr>
        <w:t>(</w:t>
      </w:r>
      <w:r w:rsidR="00021D5F" w:rsidRPr="7127B281">
        <w:rPr>
          <w:rStyle w:val="BoldItalic"/>
          <w:b w:val="0"/>
          <w:i w:val="0"/>
          <w:noProof/>
        </w:rPr>
        <w:t>s</w:t>
      </w:r>
      <w:r w:rsidR="0032104F">
        <w:rPr>
          <w:rStyle w:val="BoldItalic"/>
          <w:b w:val="0"/>
          <w:i w:val="0"/>
          <w:noProof/>
        </w:rPr>
        <w:t>)</w:t>
      </w:r>
      <w:r w:rsidR="00021D5F" w:rsidRPr="00567672" w:rsidDel="00021D5F">
        <w:rPr>
          <w:noProof/>
          <w:lang w:val="en-IE" w:eastAsia="en-IE"/>
        </w:rPr>
        <w:t xml:space="preserve"> </w:t>
      </w:r>
      <w:r w:rsidR="00567672" w:rsidRPr="00567672">
        <w:rPr>
          <w:noProof/>
          <w:lang w:val="en-IE" w:eastAsia="en-IE"/>
        </w:rPr>
        <w:t xml:space="preserve">should be </w:t>
      </w:r>
      <w:r w:rsidR="00021D5F">
        <w:rPr>
          <w:noProof/>
          <w:lang w:val="en-IE" w:eastAsia="en-IE"/>
        </w:rPr>
        <w:t>able to</w:t>
      </w:r>
      <w:r w:rsidR="00021D5F" w:rsidRPr="00567672">
        <w:rPr>
          <w:noProof/>
          <w:lang w:val="en-IE" w:eastAsia="en-IE"/>
        </w:rPr>
        <w:t xml:space="preserve"> </w:t>
      </w:r>
      <w:r w:rsidR="00021D5F">
        <w:rPr>
          <w:noProof/>
          <w:lang w:val="en-IE" w:eastAsia="en-IE"/>
        </w:rPr>
        <w:t xml:space="preserve">require </w:t>
      </w:r>
      <w:r w:rsidR="00567672" w:rsidRPr="00567672">
        <w:rPr>
          <w:noProof/>
          <w:lang w:val="en-IE" w:eastAsia="en-IE"/>
        </w:rPr>
        <w:t xml:space="preserve">that information </w:t>
      </w:r>
      <w:r w:rsidR="006113F3">
        <w:rPr>
          <w:noProof/>
          <w:lang w:val="en-IE" w:eastAsia="en-IE"/>
        </w:rPr>
        <w:t xml:space="preserve">also </w:t>
      </w:r>
      <w:r w:rsidR="00655944">
        <w:rPr>
          <w:noProof/>
          <w:lang w:val="en-IE" w:eastAsia="en-IE"/>
        </w:rPr>
        <w:t xml:space="preserve">to </w:t>
      </w:r>
      <w:r w:rsidR="00567672" w:rsidRPr="00567672">
        <w:rPr>
          <w:noProof/>
          <w:lang w:val="en-IE" w:eastAsia="en-IE"/>
        </w:rPr>
        <w:t>be used for monitoring compliance with Regulation XXX [PSR]</w:t>
      </w:r>
      <w:r w:rsidR="00A93A15">
        <w:rPr>
          <w:noProof/>
          <w:lang w:val="en-IE" w:eastAsia="en-IE"/>
        </w:rPr>
        <w:t xml:space="preserve">. The same should apply </w:t>
      </w:r>
      <w:r w:rsidR="00A93A15">
        <w:rPr>
          <w:noProof/>
        </w:rPr>
        <w:t xml:space="preserve">where there is no establishment in the host </w:t>
      </w:r>
      <w:r w:rsidR="0032104F" w:rsidRPr="0032104F">
        <w:rPr>
          <w:noProof/>
        </w:rPr>
        <w:t>Member State(s)</w:t>
      </w:r>
      <w:r w:rsidR="00A93A15">
        <w:rPr>
          <w:noProof/>
        </w:rPr>
        <w:t xml:space="preserve">, and the </w:t>
      </w:r>
      <w:r w:rsidR="0032104F" w:rsidRPr="0032104F">
        <w:rPr>
          <w:noProof/>
        </w:rPr>
        <w:t xml:space="preserve">payment institution </w:t>
      </w:r>
      <w:r w:rsidR="00A93A15">
        <w:rPr>
          <w:noProof/>
        </w:rPr>
        <w:t xml:space="preserve">is providing services in the host </w:t>
      </w:r>
      <w:r w:rsidR="0032104F" w:rsidRPr="0032104F">
        <w:rPr>
          <w:noProof/>
        </w:rPr>
        <w:t xml:space="preserve">Member State(s) </w:t>
      </w:r>
      <w:r w:rsidR="00A93A15">
        <w:rPr>
          <w:noProof/>
        </w:rPr>
        <w:t>on the basis of the free provision of services</w:t>
      </w:r>
      <w:r w:rsidR="00A93A15">
        <w:rPr>
          <w:noProof/>
          <w:lang w:val="en-IE" w:eastAsia="en-IE"/>
        </w:rPr>
        <w:t>.</w:t>
      </w:r>
      <w:r w:rsidR="00567672" w:rsidRPr="00567672">
        <w:rPr>
          <w:noProof/>
          <w:lang w:val="en-IE" w:eastAsia="en-IE"/>
        </w:rPr>
        <w:t xml:space="preserve"> </w:t>
      </w:r>
      <w:r w:rsidR="00655944">
        <w:rPr>
          <w:noProof/>
          <w:lang w:val="en-IE" w:eastAsia="en-IE"/>
        </w:rPr>
        <w:t>To f</w:t>
      </w:r>
      <w:r w:rsidR="00567672" w:rsidRPr="00567672">
        <w:rPr>
          <w:noProof/>
          <w:lang w:val="en-IE" w:eastAsia="en-IE"/>
        </w:rPr>
        <w:t>acilitate the supervision of networks of agents</w:t>
      </w:r>
      <w:r w:rsidR="00A93A15">
        <w:rPr>
          <w:noProof/>
          <w:lang w:val="en-IE" w:eastAsia="en-IE"/>
        </w:rPr>
        <w:t>, distributors or branches</w:t>
      </w:r>
      <w:r w:rsidR="00567672" w:rsidRPr="00567672">
        <w:rPr>
          <w:noProof/>
          <w:lang w:val="en-IE" w:eastAsia="en-IE"/>
        </w:rPr>
        <w:t xml:space="preserve"> by competent authorities</w:t>
      </w:r>
      <w:r w:rsidR="00A93A15">
        <w:rPr>
          <w:noProof/>
          <w:lang w:val="en-IE" w:eastAsia="en-IE"/>
        </w:rPr>
        <w:t>, it is appropriate that</w:t>
      </w:r>
      <w:r w:rsidR="00A93A15" w:rsidRPr="00A93A15">
        <w:rPr>
          <w:noProof/>
          <w:lang w:val="en-IE" w:eastAsia="en-IE"/>
        </w:rPr>
        <w:t xml:space="preserve"> </w:t>
      </w:r>
      <w:r w:rsidR="00A93A15" w:rsidRPr="00567672">
        <w:rPr>
          <w:noProof/>
          <w:lang w:val="en-IE" w:eastAsia="en-IE"/>
        </w:rPr>
        <w:t xml:space="preserve">Member States </w:t>
      </w:r>
      <w:r w:rsidR="00A93A15">
        <w:rPr>
          <w:noProof/>
          <w:lang w:val="en-IE" w:eastAsia="en-IE"/>
        </w:rPr>
        <w:t>where agents, distributors or branches operate are able</w:t>
      </w:r>
      <w:r w:rsidR="00A93A15" w:rsidRPr="00567672">
        <w:rPr>
          <w:noProof/>
          <w:lang w:val="en-IE" w:eastAsia="en-IE"/>
        </w:rPr>
        <w:t xml:space="preserve"> to require </w:t>
      </w:r>
      <w:r w:rsidR="00A93A15">
        <w:rPr>
          <w:noProof/>
          <w:lang w:val="en-IE" w:eastAsia="en-IE"/>
        </w:rPr>
        <w:t>the par</w:t>
      </w:r>
      <w:r w:rsidR="00BC08D9">
        <w:rPr>
          <w:noProof/>
          <w:lang w:val="en-IE" w:eastAsia="en-IE"/>
        </w:rPr>
        <w:t>ent</w:t>
      </w:r>
      <w:r w:rsidR="00940BE7">
        <w:rPr>
          <w:noProof/>
          <w:lang w:val="en-IE" w:eastAsia="en-IE"/>
        </w:rPr>
        <w:t xml:space="preserve"> payment institution</w:t>
      </w:r>
      <w:r w:rsidR="00A93A15" w:rsidRPr="00567672">
        <w:rPr>
          <w:noProof/>
          <w:lang w:val="en-IE" w:eastAsia="en-IE"/>
        </w:rPr>
        <w:t xml:space="preserve"> to appoint a central contact point in their territory</w:t>
      </w:r>
      <w:r w:rsidR="00567672" w:rsidRPr="00567672">
        <w:rPr>
          <w:noProof/>
          <w:lang w:val="en-IE" w:eastAsia="en-IE"/>
        </w:rPr>
        <w:t xml:space="preserve">. </w:t>
      </w:r>
      <w:r w:rsidR="005835D0">
        <w:rPr>
          <w:noProof/>
          <w:lang w:val="en-IE" w:eastAsia="en-IE"/>
        </w:rPr>
        <w:t xml:space="preserve">The </w:t>
      </w:r>
      <w:r w:rsidR="00567672" w:rsidRPr="00567672">
        <w:rPr>
          <w:noProof/>
          <w:lang w:val="en-IE" w:eastAsia="en-IE"/>
        </w:rPr>
        <w:t xml:space="preserve">EBA should </w:t>
      </w:r>
      <w:r w:rsidR="00BC08D9">
        <w:rPr>
          <w:noProof/>
          <w:lang w:val="en-IE" w:eastAsia="en-IE"/>
        </w:rPr>
        <w:t>develop</w:t>
      </w:r>
      <w:r w:rsidR="00567672" w:rsidRPr="00567672">
        <w:rPr>
          <w:noProof/>
          <w:lang w:val="en-IE" w:eastAsia="en-IE"/>
        </w:rPr>
        <w:t xml:space="preserve"> regulatory standards setting out the criteria to determine when the appointment of a central contact point is appropriate and what its functions should be</w:t>
      </w:r>
      <w:r w:rsidR="00BC08D9">
        <w:rPr>
          <w:noProof/>
          <w:lang w:val="en-IE" w:eastAsia="en-IE"/>
        </w:rPr>
        <w:t xml:space="preserve">. While doing so, </w:t>
      </w:r>
      <w:r w:rsidR="00655944">
        <w:rPr>
          <w:noProof/>
          <w:lang w:val="en-IE" w:eastAsia="en-IE"/>
        </w:rPr>
        <w:t xml:space="preserve">the EBA </w:t>
      </w:r>
      <w:r w:rsidR="00947F18">
        <w:rPr>
          <w:noProof/>
          <w:lang w:val="en-IE" w:eastAsia="en-IE"/>
        </w:rPr>
        <w:t xml:space="preserve">should </w:t>
      </w:r>
      <w:r w:rsidR="00BC08D9" w:rsidRPr="00567672">
        <w:rPr>
          <w:noProof/>
          <w:lang w:val="en-IE" w:eastAsia="en-IE"/>
        </w:rPr>
        <w:t>tak</w:t>
      </w:r>
      <w:r w:rsidR="00BC08D9">
        <w:rPr>
          <w:noProof/>
          <w:lang w:val="en-IE" w:eastAsia="en-IE"/>
        </w:rPr>
        <w:t>e</w:t>
      </w:r>
      <w:r w:rsidR="00BC08D9" w:rsidRPr="00567672">
        <w:rPr>
          <w:noProof/>
          <w:lang w:val="en-IE" w:eastAsia="en-IE"/>
        </w:rPr>
        <w:t xml:space="preserve"> </w:t>
      </w:r>
      <w:r w:rsidR="00567672" w:rsidRPr="00567672">
        <w:rPr>
          <w:noProof/>
          <w:lang w:val="en-IE" w:eastAsia="en-IE"/>
        </w:rPr>
        <w:t xml:space="preserve">into account </w:t>
      </w:r>
      <w:r w:rsidR="00655944">
        <w:rPr>
          <w:noProof/>
          <w:lang w:val="en-IE" w:eastAsia="en-IE"/>
        </w:rPr>
        <w:t xml:space="preserve">the </w:t>
      </w:r>
      <w:r w:rsidR="00567672" w:rsidRPr="00567672">
        <w:rPr>
          <w:noProof/>
          <w:lang w:val="en-IE" w:eastAsia="en-IE"/>
        </w:rPr>
        <w:t xml:space="preserve">experience </w:t>
      </w:r>
      <w:r w:rsidR="00655944">
        <w:rPr>
          <w:noProof/>
          <w:lang w:val="en-IE" w:eastAsia="en-IE"/>
        </w:rPr>
        <w:t>gained in the application o</w:t>
      </w:r>
      <w:r w:rsidR="00BC08D9">
        <w:rPr>
          <w:noProof/>
          <w:lang w:val="en-IE" w:eastAsia="en-IE"/>
        </w:rPr>
        <w:t xml:space="preserve">f </w:t>
      </w:r>
      <w:r w:rsidR="00BC08D9" w:rsidRPr="00567672">
        <w:rPr>
          <w:noProof/>
          <w:lang w:val="en-IE" w:eastAsia="en-IE"/>
        </w:rPr>
        <w:t xml:space="preserve">Commission Delegated </w:t>
      </w:r>
      <w:r w:rsidR="00D04754" w:rsidRPr="00F965E8">
        <w:rPr>
          <w:noProof/>
        </w:rPr>
        <w:t>Regulation</w:t>
      </w:r>
      <w:r w:rsidR="00947F18" w:rsidRPr="00F965E8">
        <w:rPr>
          <w:noProof/>
        </w:rPr>
        <w:t>s</w:t>
      </w:r>
      <w:r w:rsidR="00D04754" w:rsidRPr="00F965E8">
        <w:rPr>
          <w:noProof/>
        </w:rPr>
        <w:t xml:space="preserve"> (EU) </w:t>
      </w:r>
      <w:r w:rsidR="00947F18" w:rsidRPr="00F965E8">
        <w:rPr>
          <w:noProof/>
        </w:rPr>
        <w:t>2021/</w:t>
      </w:r>
      <w:r w:rsidR="00BC08D9" w:rsidRPr="00F965E8">
        <w:rPr>
          <w:rStyle w:val="Hyperlink"/>
          <w:noProof/>
          <w:color w:val="auto"/>
          <w:u w:val="none"/>
        </w:rPr>
        <w:t>1722</w:t>
      </w:r>
      <w:r w:rsidR="00655944" w:rsidRPr="00A0015C">
        <w:rPr>
          <w:rStyle w:val="FootnoteReference"/>
          <w:noProof/>
        </w:rPr>
        <w:footnoteReference w:id="45"/>
      </w:r>
      <w:r w:rsidR="00947F18" w:rsidRPr="00F965E8">
        <w:rPr>
          <w:rStyle w:val="Hyperlink"/>
          <w:noProof/>
          <w:color w:val="auto"/>
          <w:u w:val="none"/>
        </w:rPr>
        <w:t xml:space="preserve"> and 2020/1423</w:t>
      </w:r>
      <w:r w:rsidR="00655944" w:rsidRPr="00A0015C">
        <w:rPr>
          <w:rStyle w:val="FootnoteReference"/>
          <w:noProof/>
        </w:rPr>
        <w:footnoteReference w:id="46"/>
      </w:r>
      <w:r w:rsidR="00567672" w:rsidRPr="00F965E8">
        <w:rPr>
          <w:noProof/>
          <w:lang w:val="en-IE" w:eastAsia="en-IE"/>
        </w:rPr>
        <w:t xml:space="preserve">. </w:t>
      </w:r>
      <w:r w:rsidR="00567672" w:rsidRPr="00567672">
        <w:rPr>
          <w:noProof/>
          <w:lang w:val="en-IE" w:eastAsia="en-IE"/>
        </w:rPr>
        <w:t>The requirement to appoint a central contact point should be proportionate to achieving the aim of adequate communication and information reporting on compliance with the relevant provisions in Regulation XXX [PSR] in the host Member State.</w:t>
      </w:r>
    </w:p>
    <w:p w14:paraId="1BD4B9B8" w14:textId="77777777" w:rsidR="00206FED" w:rsidRDefault="00721A68" w:rsidP="00721A68">
      <w:pPr>
        <w:pStyle w:val="ManualConsidrant"/>
        <w:rPr>
          <w:noProof/>
          <w:lang w:val="en-IE" w:eastAsia="en-IE"/>
        </w:rPr>
      </w:pPr>
      <w:r w:rsidRPr="00721A68">
        <w:rPr>
          <w:noProof/>
        </w:rPr>
        <w:t>(58)</w:t>
      </w:r>
      <w:r w:rsidRPr="00721A68">
        <w:rPr>
          <w:noProof/>
        </w:rPr>
        <w:tab/>
      </w:r>
      <w:r w:rsidR="00567672" w:rsidRPr="00567672">
        <w:rPr>
          <w:noProof/>
          <w:lang w:val="en-IE" w:eastAsia="en-IE"/>
        </w:rPr>
        <w:t xml:space="preserve">In emergency situations, where immediate action is necessary to address a serious threat to the collective interests of payment service users in the host Member State, </w:t>
      </w:r>
      <w:r w:rsidR="00655944">
        <w:rPr>
          <w:noProof/>
          <w:lang w:val="en-IE" w:eastAsia="en-IE"/>
        </w:rPr>
        <w:t xml:space="preserve">including </w:t>
      </w:r>
      <w:r w:rsidR="00567672" w:rsidRPr="00567672">
        <w:rPr>
          <w:noProof/>
          <w:lang w:val="en-IE" w:eastAsia="en-IE"/>
        </w:rPr>
        <w:t>large scale fraud, it should be possible for the competent authorities of the host Member State to take precautionary measures in parallel with the cross-border cooperation between competent authorities of the host and the home Member State</w:t>
      </w:r>
      <w:r w:rsidR="0032104F">
        <w:rPr>
          <w:noProof/>
          <w:lang w:val="en-IE" w:eastAsia="en-IE"/>
        </w:rPr>
        <w:t>s</w:t>
      </w:r>
      <w:r w:rsidR="00567672" w:rsidRPr="00567672">
        <w:rPr>
          <w:noProof/>
          <w:lang w:val="en-IE" w:eastAsia="en-IE"/>
        </w:rPr>
        <w:t xml:space="preserve"> and pending measures by the competent authority of the home Member State. Those measures should be appropriate, proportionate to the aim, non-discriminatory and temporary in nature. Any measures should be properly justified. The competent authorities of the home Member State of the relevant</w:t>
      </w:r>
      <w:r w:rsidR="00940BE7">
        <w:rPr>
          <w:noProof/>
          <w:lang w:val="en-IE" w:eastAsia="en-IE"/>
        </w:rPr>
        <w:t xml:space="preserve"> payment institution</w:t>
      </w:r>
      <w:r w:rsidR="00567672" w:rsidRPr="00567672">
        <w:rPr>
          <w:noProof/>
          <w:lang w:val="en-IE" w:eastAsia="en-IE"/>
        </w:rPr>
        <w:t xml:space="preserve"> and other authorities concerned, </w:t>
      </w:r>
      <w:r w:rsidR="00655944">
        <w:rPr>
          <w:noProof/>
          <w:lang w:val="en-IE" w:eastAsia="en-IE"/>
        </w:rPr>
        <w:t xml:space="preserve">including </w:t>
      </w:r>
      <w:r w:rsidR="00567672" w:rsidRPr="00567672">
        <w:rPr>
          <w:noProof/>
          <w:lang w:val="en-IE" w:eastAsia="en-IE"/>
        </w:rPr>
        <w:t xml:space="preserve">the Commission and </w:t>
      </w:r>
      <w:r w:rsidR="00655944">
        <w:rPr>
          <w:noProof/>
          <w:lang w:val="en-IE" w:eastAsia="en-IE"/>
        </w:rPr>
        <w:t xml:space="preserve">the </w:t>
      </w:r>
      <w:r w:rsidR="00567672" w:rsidRPr="00567672">
        <w:rPr>
          <w:noProof/>
          <w:lang w:val="en-IE" w:eastAsia="en-IE"/>
        </w:rPr>
        <w:t xml:space="preserve">EBA, should be informed in advance or, </w:t>
      </w:r>
      <w:r w:rsidR="00655944">
        <w:rPr>
          <w:noProof/>
          <w:lang w:val="en-IE" w:eastAsia="en-IE"/>
        </w:rPr>
        <w:t xml:space="preserve">where </w:t>
      </w:r>
      <w:r w:rsidR="00567672" w:rsidRPr="00567672">
        <w:rPr>
          <w:noProof/>
          <w:lang w:val="en-IE" w:eastAsia="en-IE"/>
        </w:rPr>
        <w:t>not possible in view of the emergency situation, without undue delay.</w:t>
      </w:r>
    </w:p>
    <w:p w14:paraId="4AE57A6C" w14:textId="77777777" w:rsidR="009465AF" w:rsidRDefault="00721A68" w:rsidP="00721A68">
      <w:pPr>
        <w:pStyle w:val="ManualConsidrant"/>
        <w:rPr>
          <w:noProof/>
          <w:lang w:val="en-IE" w:eastAsia="en-IE"/>
        </w:rPr>
      </w:pPr>
      <w:r w:rsidRPr="00721A68">
        <w:rPr>
          <w:noProof/>
        </w:rPr>
        <w:t>(59)</w:t>
      </w:r>
      <w:r w:rsidRPr="00721A68">
        <w:rPr>
          <w:noProof/>
        </w:rPr>
        <w:tab/>
      </w:r>
      <w:r w:rsidR="009465AF" w:rsidRPr="009465AF">
        <w:rPr>
          <w:noProof/>
          <w:lang w:val="en-IE" w:eastAsia="en-IE"/>
        </w:rPr>
        <w:t xml:space="preserve">It is important to ensure that all </w:t>
      </w:r>
      <w:r w:rsidR="0061704C">
        <w:rPr>
          <w:noProof/>
          <w:lang w:val="en-IE" w:eastAsia="en-IE"/>
        </w:rPr>
        <w:t>entities</w:t>
      </w:r>
      <w:r w:rsidR="0061704C" w:rsidRPr="009465AF">
        <w:rPr>
          <w:noProof/>
          <w:lang w:val="en-IE" w:eastAsia="en-IE"/>
        </w:rPr>
        <w:t xml:space="preserve"> </w:t>
      </w:r>
      <w:r w:rsidR="009465AF" w:rsidRPr="009465AF">
        <w:rPr>
          <w:noProof/>
          <w:lang w:val="en-IE" w:eastAsia="en-IE"/>
        </w:rPr>
        <w:t xml:space="preserve">providing payment services be brought within the </w:t>
      </w:r>
      <w:r w:rsidR="004A2A48">
        <w:rPr>
          <w:noProof/>
          <w:lang w:val="en-IE" w:eastAsia="en-IE"/>
        </w:rPr>
        <w:t>scope</w:t>
      </w:r>
      <w:r w:rsidR="004A2A48" w:rsidRPr="009465AF">
        <w:rPr>
          <w:noProof/>
          <w:lang w:val="en-IE" w:eastAsia="en-IE"/>
        </w:rPr>
        <w:t xml:space="preserve"> </w:t>
      </w:r>
      <w:r w:rsidR="009465AF" w:rsidRPr="009465AF">
        <w:rPr>
          <w:noProof/>
          <w:lang w:val="en-IE" w:eastAsia="en-IE"/>
        </w:rPr>
        <w:t xml:space="preserve">of certain minimum legal and regulatory requirements. Thus, it is desirable to require the registration of the identity and whereabouts of all persons providing payment services, including of </w:t>
      </w:r>
      <w:r w:rsidR="0061704C">
        <w:rPr>
          <w:noProof/>
          <w:lang w:val="en-IE" w:eastAsia="en-IE"/>
        </w:rPr>
        <w:t>entities</w:t>
      </w:r>
      <w:r w:rsidR="0061704C" w:rsidRPr="009465AF">
        <w:rPr>
          <w:noProof/>
          <w:lang w:val="en-IE" w:eastAsia="en-IE"/>
        </w:rPr>
        <w:t xml:space="preserve"> </w:t>
      </w:r>
      <w:r w:rsidR="009465AF" w:rsidRPr="009465AF">
        <w:rPr>
          <w:noProof/>
          <w:lang w:val="en-IE" w:eastAsia="en-IE"/>
        </w:rPr>
        <w:t>which are unable to meet the full range of conditions for authorisation as</w:t>
      </w:r>
      <w:r w:rsidR="00940BE7">
        <w:rPr>
          <w:noProof/>
          <w:lang w:val="en-IE" w:eastAsia="en-IE"/>
        </w:rPr>
        <w:t xml:space="preserve"> payment institution</w:t>
      </w:r>
      <w:r w:rsidR="009465AF" w:rsidRPr="009465AF">
        <w:rPr>
          <w:noProof/>
          <w:lang w:val="en-IE" w:eastAsia="en-IE"/>
        </w:rPr>
        <w:t>s</w:t>
      </w:r>
      <w:r w:rsidR="001E26A1">
        <w:rPr>
          <w:noProof/>
          <w:lang w:val="en-IE" w:eastAsia="en-IE"/>
        </w:rPr>
        <w:t xml:space="preserve">, </w:t>
      </w:r>
      <w:r w:rsidR="00655944">
        <w:rPr>
          <w:noProof/>
          <w:lang w:val="en-IE" w:eastAsia="en-IE"/>
        </w:rPr>
        <w:t xml:space="preserve">including </w:t>
      </w:r>
      <w:r w:rsidR="001E26A1">
        <w:rPr>
          <w:noProof/>
          <w:lang w:val="en-IE" w:eastAsia="en-IE"/>
        </w:rPr>
        <w:t>some small</w:t>
      </w:r>
      <w:r w:rsidR="00940BE7">
        <w:rPr>
          <w:noProof/>
          <w:lang w:val="en-IE" w:eastAsia="en-IE"/>
        </w:rPr>
        <w:t xml:space="preserve"> payment institution</w:t>
      </w:r>
      <w:r w:rsidR="001E26A1">
        <w:rPr>
          <w:noProof/>
          <w:lang w:val="en-IE" w:eastAsia="en-IE"/>
        </w:rPr>
        <w:t>s</w:t>
      </w:r>
      <w:r w:rsidR="009465AF" w:rsidRPr="009465AF">
        <w:rPr>
          <w:noProof/>
          <w:lang w:val="en-IE" w:eastAsia="en-IE"/>
        </w:rPr>
        <w:t xml:space="preserve">. Such an approach is in line with the rationale of Recommendation </w:t>
      </w:r>
      <w:r w:rsidR="006113F3">
        <w:rPr>
          <w:noProof/>
          <w:lang w:val="en-IE" w:eastAsia="en-IE"/>
        </w:rPr>
        <w:t>14</w:t>
      </w:r>
      <w:r w:rsidR="006113F3" w:rsidRPr="009465AF">
        <w:rPr>
          <w:noProof/>
          <w:lang w:val="en-IE" w:eastAsia="en-IE"/>
        </w:rPr>
        <w:t xml:space="preserve"> </w:t>
      </w:r>
      <w:r w:rsidR="009465AF" w:rsidRPr="009465AF">
        <w:rPr>
          <w:noProof/>
          <w:lang w:val="en-IE" w:eastAsia="en-IE"/>
        </w:rPr>
        <w:t>of the Financial Action Task Force</w:t>
      </w:r>
      <w:r w:rsidR="006113F3">
        <w:rPr>
          <w:noProof/>
          <w:lang w:val="en-IE" w:eastAsia="en-IE"/>
        </w:rPr>
        <w:t xml:space="preserve">, </w:t>
      </w:r>
      <w:r w:rsidR="009465AF" w:rsidRPr="009465AF">
        <w:rPr>
          <w:noProof/>
          <w:lang w:val="en-IE" w:eastAsia="en-IE"/>
        </w:rPr>
        <w:t>which provides for a mechanism whereby payment service providers wh</w:t>
      </w:r>
      <w:r w:rsidR="0061704C">
        <w:rPr>
          <w:noProof/>
          <w:lang w:val="en-IE" w:eastAsia="en-IE"/>
        </w:rPr>
        <w:t>ich</w:t>
      </w:r>
      <w:r w:rsidR="009465AF" w:rsidRPr="009465AF">
        <w:rPr>
          <w:noProof/>
          <w:lang w:val="en-IE" w:eastAsia="en-IE"/>
        </w:rPr>
        <w:t xml:space="preserve"> are unable to meet all of the conditions set out in that Recommendation may nevertheless be treated as</w:t>
      </w:r>
      <w:r w:rsidR="00940BE7">
        <w:rPr>
          <w:noProof/>
          <w:lang w:val="en-IE" w:eastAsia="en-IE"/>
        </w:rPr>
        <w:t xml:space="preserve"> payment institution</w:t>
      </w:r>
      <w:r w:rsidR="009465AF" w:rsidRPr="009465AF">
        <w:rPr>
          <w:noProof/>
          <w:lang w:val="en-IE" w:eastAsia="en-IE"/>
        </w:rPr>
        <w:t xml:space="preserve">s. For those purposes, even where </w:t>
      </w:r>
      <w:r w:rsidR="00E601AE">
        <w:rPr>
          <w:noProof/>
          <w:lang w:val="en-IE" w:eastAsia="en-IE"/>
        </w:rPr>
        <w:t>entities</w:t>
      </w:r>
      <w:r w:rsidR="00E601AE" w:rsidRPr="009465AF">
        <w:rPr>
          <w:noProof/>
          <w:lang w:val="en-IE" w:eastAsia="en-IE"/>
        </w:rPr>
        <w:t xml:space="preserve"> </w:t>
      </w:r>
      <w:r w:rsidR="009465AF" w:rsidRPr="009465AF">
        <w:rPr>
          <w:noProof/>
          <w:lang w:val="en-IE" w:eastAsia="en-IE"/>
        </w:rPr>
        <w:t>are exempt from all or part of the conditions for authorisation</w:t>
      </w:r>
      <w:r w:rsidR="006113F3">
        <w:rPr>
          <w:noProof/>
          <w:lang w:val="en-IE" w:eastAsia="en-IE"/>
        </w:rPr>
        <w:t>,</w:t>
      </w:r>
      <w:r w:rsidR="009465AF" w:rsidRPr="009465AF">
        <w:rPr>
          <w:noProof/>
          <w:lang w:val="en-IE" w:eastAsia="en-IE"/>
        </w:rPr>
        <w:t xml:space="preserve"> Member States should enter them in the register of</w:t>
      </w:r>
      <w:r w:rsidR="00940BE7">
        <w:rPr>
          <w:noProof/>
          <w:lang w:val="en-IE" w:eastAsia="en-IE"/>
        </w:rPr>
        <w:t xml:space="preserve"> payment institution</w:t>
      </w:r>
      <w:r w:rsidR="009465AF" w:rsidRPr="009465AF">
        <w:rPr>
          <w:noProof/>
          <w:lang w:val="en-IE" w:eastAsia="en-IE"/>
        </w:rPr>
        <w:t xml:space="preserve">s. However, it is essential to make the possibility of an exemption </w:t>
      </w:r>
      <w:r w:rsidR="009D49A1">
        <w:rPr>
          <w:noProof/>
          <w:lang w:val="en-IE" w:eastAsia="en-IE"/>
        </w:rPr>
        <w:t>from authorisation</w:t>
      </w:r>
      <w:r w:rsidR="009465AF" w:rsidRPr="009465AF">
        <w:rPr>
          <w:noProof/>
          <w:lang w:val="en-IE" w:eastAsia="en-IE"/>
        </w:rPr>
        <w:t xml:space="preserve"> subject to strict requirements relating to the value of payment transactions.</w:t>
      </w:r>
      <w:r w:rsidR="00CF55E3">
        <w:rPr>
          <w:noProof/>
          <w:lang w:val="en-IE" w:eastAsia="en-IE"/>
        </w:rPr>
        <w:t xml:space="preserve"> </w:t>
      </w:r>
      <w:r w:rsidR="009D49A1">
        <w:rPr>
          <w:noProof/>
          <w:lang w:val="en-IE" w:eastAsia="en-IE"/>
        </w:rPr>
        <w:t>Entities</w:t>
      </w:r>
      <w:r w:rsidR="009465AF" w:rsidRPr="009465AF">
        <w:rPr>
          <w:noProof/>
          <w:lang w:val="en-IE" w:eastAsia="en-IE"/>
        </w:rPr>
        <w:t xml:space="preserve"> benefiting from an exemption </w:t>
      </w:r>
      <w:r w:rsidR="009D49A1">
        <w:rPr>
          <w:noProof/>
          <w:lang w:val="en-IE" w:eastAsia="en-IE"/>
        </w:rPr>
        <w:t xml:space="preserve">from authorisation </w:t>
      </w:r>
      <w:r w:rsidR="009465AF" w:rsidRPr="009465AF">
        <w:rPr>
          <w:noProof/>
          <w:lang w:val="en-IE" w:eastAsia="en-IE"/>
        </w:rPr>
        <w:t xml:space="preserve">should not </w:t>
      </w:r>
      <w:r w:rsidR="00E601AE">
        <w:rPr>
          <w:noProof/>
          <w:lang w:val="en-IE" w:eastAsia="en-IE"/>
        </w:rPr>
        <w:t>enjoy</w:t>
      </w:r>
      <w:r w:rsidR="009465AF" w:rsidRPr="009465AF">
        <w:rPr>
          <w:noProof/>
          <w:lang w:val="en-IE" w:eastAsia="en-IE"/>
        </w:rPr>
        <w:t xml:space="preserve"> the right of establishment or freedom to provide services and should not indirectly exercise those rights while being a </w:t>
      </w:r>
      <w:r w:rsidR="008E1F94">
        <w:rPr>
          <w:noProof/>
          <w:lang w:val="en-IE" w:eastAsia="en-IE"/>
        </w:rPr>
        <w:t>participant in</w:t>
      </w:r>
      <w:r w:rsidR="009465AF" w:rsidRPr="009465AF">
        <w:rPr>
          <w:noProof/>
          <w:lang w:val="en-IE" w:eastAsia="en-IE"/>
        </w:rPr>
        <w:t xml:space="preserve"> a payment system.</w:t>
      </w:r>
    </w:p>
    <w:p w14:paraId="60966304" w14:textId="77777777" w:rsidR="00735175" w:rsidRDefault="00721A68" w:rsidP="00721A68">
      <w:pPr>
        <w:pStyle w:val="ManualConsidrant"/>
        <w:rPr>
          <w:noProof/>
          <w:lang w:val="en-IE" w:eastAsia="en-IE"/>
        </w:rPr>
      </w:pPr>
      <w:r w:rsidRPr="00721A68">
        <w:rPr>
          <w:noProof/>
        </w:rPr>
        <w:t>(60)</w:t>
      </w:r>
      <w:r w:rsidRPr="00721A68">
        <w:rPr>
          <w:noProof/>
        </w:rPr>
        <w:tab/>
      </w:r>
      <w:r w:rsidR="00E44DD7">
        <w:rPr>
          <w:noProof/>
          <w:lang w:val="en-IE" w:eastAsia="en-IE"/>
        </w:rPr>
        <w:t>To</w:t>
      </w:r>
      <w:r w:rsidR="00735175" w:rsidRPr="00735175">
        <w:rPr>
          <w:noProof/>
          <w:lang w:val="en-IE" w:eastAsia="en-IE"/>
        </w:rPr>
        <w:t xml:space="preserve"> ensure transparency with regard to possible exemptions </w:t>
      </w:r>
      <w:r w:rsidR="008E1F94">
        <w:rPr>
          <w:noProof/>
          <w:lang w:val="en-IE" w:eastAsia="en-IE"/>
        </w:rPr>
        <w:t>for small</w:t>
      </w:r>
      <w:r w:rsidR="00940BE7">
        <w:rPr>
          <w:noProof/>
          <w:lang w:val="en-IE" w:eastAsia="en-IE"/>
        </w:rPr>
        <w:t xml:space="preserve"> payment institution</w:t>
      </w:r>
      <w:r w:rsidR="008E1F94">
        <w:rPr>
          <w:noProof/>
          <w:lang w:val="en-IE" w:eastAsia="en-IE"/>
        </w:rPr>
        <w:t xml:space="preserve">s, </w:t>
      </w:r>
      <w:r w:rsidR="00735175" w:rsidRPr="00735175">
        <w:rPr>
          <w:noProof/>
          <w:lang w:val="en-IE" w:eastAsia="en-IE"/>
        </w:rPr>
        <w:t>it is appropriate to require Member States to communicate such decisions to the Commission.</w:t>
      </w:r>
    </w:p>
    <w:p w14:paraId="04616BDF" w14:textId="77777777" w:rsidR="00735175" w:rsidRDefault="00721A68" w:rsidP="00721A68">
      <w:pPr>
        <w:pStyle w:val="ManualConsidrant"/>
        <w:rPr>
          <w:noProof/>
          <w:lang w:val="en-IE" w:eastAsia="en-IE"/>
        </w:rPr>
      </w:pPr>
      <w:r w:rsidRPr="00721A68">
        <w:rPr>
          <w:noProof/>
        </w:rPr>
        <w:t>(61)</w:t>
      </w:r>
      <w:r w:rsidRPr="00721A68">
        <w:rPr>
          <w:noProof/>
        </w:rPr>
        <w:tab/>
      </w:r>
      <w:r w:rsidR="00735175" w:rsidRPr="00735175">
        <w:rPr>
          <w:noProof/>
          <w:lang w:val="en-IE" w:eastAsia="en-IE"/>
        </w:rPr>
        <w:t>In view of the specific nature of the activity performed and the risks connected to the provision of account information services, it is appropriate to provide for a specific prudential regime for account information service providers</w:t>
      </w:r>
      <w:r w:rsidR="002131EA">
        <w:rPr>
          <w:noProof/>
          <w:lang w:val="en-IE" w:eastAsia="en-IE"/>
        </w:rPr>
        <w:t xml:space="preserve">, without </w:t>
      </w:r>
      <w:r w:rsidR="000037D9">
        <w:rPr>
          <w:noProof/>
          <w:lang w:val="en-IE" w:eastAsia="en-IE"/>
        </w:rPr>
        <w:t xml:space="preserve">a need for a fully-fledged </w:t>
      </w:r>
      <w:r w:rsidR="002131EA">
        <w:rPr>
          <w:noProof/>
          <w:lang w:val="en-IE" w:eastAsia="en-IE"/>
        </w:rPr>
        <w:t xml:space="preserve">authorisation </w:t>
      </w:r>
      <w:r w:rsidR="000037D9">
        <w:rPr>
          <w:noProof/>
          <w:lang w:val="en-IE" w:eastAsia="en-IE"/>
        </w:rPr>
        <w:t>regime</w:t>
      </w:r>
      <w:r w:rsidR="002131EA">
        <w:rPr>
          <w:noProof/>
          <w:lang w:val="en-IE" w:eastAsia="en-IE"/>
        </w:rPr>
        <w:t xml:space="preserve"> but with a </w:t>
      </w:r>
      <w:r w:rsidR="000037D9">
        <w:rPr>
          <w:noProof/>
          <w:lang w:val="en-IE" w:eastAsia="en-IE"/>
        </w:rPr>
        <w:t xml:space="preserve">lighter </w:t>
      </w:r>
      <w:r w:rsidR="002131EA">
        <w:rPr>
          <w:noProof/>
          <w:lang w:val="en-IE" w:eastAsia="en-IE"/>
        </w:rPr>
        <w:t xml:space="preserve">registration </w:t>
      </w:r>
      <w:r w:rsidR="000037D9">
        <w:rPr>
          <w:noProof/>
          <w:lang w:val="en-IE" w:eastAsia="en-IE"/>
        </w:rPr>
        <w:t xml:space="preserve">requirement, </w:t>
      </w:r>
      <w:r w:rsidR="002131EA">
        <w:rPr>
          <w:noProof/>
          <w:lang w:val="en-IE" w:eastAsia="en-IE"/>
        </w:rPr>
        <w:t>accompanied by documents and information to assist the competent authority with carrying out supervision</w:t>
      </w:r>
      <w:r w:rsidR="00735175" w:rsidRPr="00735175">
        <w:rPr>
          <w:noProof/>
          <w:lang w:val="en-IE" w:eastAsia="en-IE"/>
        </w:rPr>
        <w:t>. Account information service providers should be allowed to provide services on a cross-border basis, benefiting from the ‘passporting’ rules.</w:t>
      </w:r>
    </w:p>
    <w:p w14:paraId="2873EE34" w14:textId="77777777" w:rsidR="00735175" w:rsidRDefault="00721A68" w:rsidP="00721A68">
      <w:pPr>
        <w:pStyle w:val="ManualConsidrant"/>
        <w:rPr>
          <w:noProof/>
          <w:lang w:val="en-IE" w:eastAsia="en-IE"/>
        </w:rPr>
      </w:pPr>
      <w:r w:rsidRPr="00721A68">
        <w:rPr>
          <w:noProof/>
        </w:rPr>
        <w:t>(62)</w:t>
      </w:r>
      <w:r w:rsidRPr="00721A68">
        <w:rPr>
          <w:noProof/>
        </w:rPr>
        <w:tab/>
      </w:r>
      <w:r w:rsidR="00D45440">
        <w:rPr>
          <w:noProof/>
        </w:rPr>
        <w:t>T</w:t>
      </w:r>
      <w:r w:rsidR="00D45440" w:rsidRPr="001D2F7A">
        <w:rPr>
          <w:noProof/>
        </w:rPr>
        <w:t xml:space="preserve">o further improve access to cash, </w:t>
      </w:r>
      <w:r w:rsidR="00D45440">
        <w:rPr>
          <w:noProof/>
        </w:rPr>
        <w:t xml:space="preserve">which is a priority of the Commission, </w:t>
      </w:r>
      <w:r w:rsidR="00AD7FDB">
        <w:rPr>
          <w:noProof/>
        </w:rPr>
        <w:t>retailers</w:t>
      </w:r>
      <w:r w:rsidR="00D45440">
        <w:rPr>
          <w:noProof/>
        </w:rPr>
        <w:t xml:space="preserve"> </w:t>
      </w:r>
      <w:r w:rsidR="00D45440" w:rsidRPr="001D2F7A">
        <w:rPr>
          <w:noProof/>
        </w:rPr>
        <w:t xml:space="preserve">should be allowed to offer, in physical shops, cash provision services even in the absence of a purchase by a customer, without having to obtain a payment service provider </w:t>
      </w:r>
      <w:r w:rsidR="00D45440">
        <w:rPr>
          <w:noProof/>
        </w:rPr>
        <w:t>authorisation</w:t>
      </w:r>
      <w:r w:rsidR="00CA21BB">
        <w:rPr>
          <w:noProof/>
        </w:rPr>
        <w:t>, registration</w:t>
      </w:r>
      <w:r w:rsidR="00D45440" w:rsidRPr="001D2F7A">
        <w:rPr>
          <w:noProof/>
        </w:rPr>
        <w:t xml:space="preserve"> or being an agent of a payment institution.</w:t>
      </w:r>
      <w:r w:rsidR="00735175" w:rsidRPr="00735175">
        <w:rPr>
          <w:noProof/>
          <w:lang w:val="en-IE" w:eastAsia="en-IE"/>
        </w:rPr>
        <w:t xml:space="preserve"> </w:t>
      </w:r>
      <w:r w:rsidR="00CA21BB" w:rsidRPr="001D2F7A">
        <w:rPr>
          <w:noProof/>
        </w:rPr>
        <w:t>Th</w:t>
      </w:r>
      <w:r w:rsidR="00CA21BB">
        <w:rPr>
          <w:noProof/>
        </w:rPr>
        <w:t>ose</w:t>
      </w:r>
      <w:r w:rsidR="00CA21BB" w:rsidRPr="001D2F7A">
        <w:rPr>
          <w:noProof/>
        </w:rPr>
        <w:t xml:space="preserve"> cash </w:t>
      </w:r>
      <w:r w:rsidR="00CA21BB">
        <w:rPr>
          <w:noProof/>
        </w:rPr>
        <w:t>provision</w:t>
      </w:r>
      <w:r w:rsidR="00CA21BB" w:rsidRPr="001D2F7A">
        <w:rPr>
          <w:noProof/>
        </w:rPr>
        <w:t xml:space="preserve"> service</w:t>
      </w:r>
      <w:r w:rsidR="00CA21BB">
        <w:rPr>
          <w:noProof/>
        </w:rPr>
        <w:t>s</w:t>
      </w:r>
      <w:r w:rsidR="00CA21BB" w:rsidRPr="001D2F7A">
        <w:rPr>
          <w:noProof/>
        </w:rPr>
        <w:t xml:space="preserve"> should, however, be subject to the obligation to disclose fees charged to the customer, if any. These services should be provided by retailers on a voluntary basis and should depend on the availability of cash by the retailer</w:t>
      </w:r>
      <w:r w:rsidR="00735175" w:rsidRPr="00735175">
        <w:rPr>
          <w:noProof/>
          <w:lang w:val="en-IE" w:eastAsia="en-IE"/>
        </w:rPr>
        <w:t xml:space="preserve">. </w:t>
      </w:r>
      <w:r w:rsidR="001B4C7D" w:rsidRPr="00735175">
        <w:rPr>
          <w:noProof/>
          <w:lang w:val="en-IE" w:eastAsia="en-IE"/>
        </w:rPr>
        <w:t xml:space="preserve">To </w:t>
      </w:r>
      <w:r w:rsidR="00381BCC" w:rsidRPr="00381BCC">
        <w:rPr>
          <w:noProof/>
          <w:lang w:val="en-IE" w:eastAsia="en-IE"/>
        </w:rPr>
        <w:t xml:space="preserve">prevent unfair competition between </w:t>
      </w:r>
      <w:r w:rsidR="00BC2B58" w:rsidRPr="00BC2B58">
        <w:rPr>
          <w:noProof/>
          <w:lang w:val="en-IE" w:eastAsia="en-IE"/>
        </w:rPr>
        <w:t>ATM deployers not servicing payment accounts</w:t>
      </w:r>
      <w:r w:rsidR="00BC2B58" w:rsidRPr="00BC2B58" w:rsidDel="00BC2B58">
        <w:rPr>
          <w:noProof/>
          <w:lang w:val="en-IE" w:eastAsia="en-IE"/>
        </w:rPr>
        <w:t xml:space="preserve"> </w:t>
      </w:r>
      <w:r w:rsidR="00381BCC" w:rsidRPr="00381BCC">
        <w:rPr>
          <w:noProof/>
          <w:lang w:val="en-IE" w:eastAsia="en-IE"/>
        </w:rPr>
        <w:t xml:space="preserve">and retailers offering cash withdrawals without a purchase, </w:t>
      </w:r>
      <w:r w:rsidR="00455164">
        <w:rPr>
          <w:noProof/>
          <w:lang w:val="en-IE" w:eastAsia="en-IE"/>
        </w:rPr>
        <w:t xml:space="preserve">and to ensure that shops do not rapidly run out of cash, </w:t>
      </w:r>
      <w:r w:rsidR="001B4C7D" w:rsidRPr="00381BCC">
        <w:rPr>
          <w:noProof/>
          <w:lang w:val="en-IE" w:eastAsia="en-IE"/>
        </w:rPr>
        <w:t xml:space="preserve">it is appropriate to impose a </w:t>
      </w:r>
      <w:r w:rsidR="00BE72BE" w:rsidRPr="00381BCC">
        <w:rPr>
          <w:noProof/>
          <w:lang w:val="en-IE" w:eastAsia="en-IE"/>
        </w:rPr>
        <w:t xml:space="preserve">cap </w:t>
      </w:r>
      <w:r w:rsidR="001B4C7D" w:rsidRPr="00381BCC">
        <w:rPr>
          <w:noProof/>
          <w:lang w:val="en-IE" w:eastAsia="en-IE"/>
        </w:rPr>
        <w:t xml:space="preserve">of </w:t>
      </w:r>
      <w:r w:rsidR="00E44DD7">
        <w:rPr>
          <w:noProof/>
          <w:lang w:val="en-IE" w:eastAsia="en-IE"/>
        </w:rPr>
        <w:t xml:space="preserve">EUR </w:t>
      </w:r>
      <w:r w:rsidR="001B4C7D" w:rsidRPr="00381BCC">
        <w:rPr>
          <w:noProof/>
          <w:lang w:val="en-IE" w:eastAsia="en-IE"/>
        </w:rPr>
        <w:t>50 per transaction.</w:t>
      </w:r>
    </w:p>
    <w:p w14:paraId="02861078" w14:textId="77777777" w:rsidR="00735175" w:rsidRDefault="00721A68" w:rsidP="00721A68">
      <w:pPr>
        <w:pStyle w:val="ManualConsidrant"/>
        <w:rPr>
          <w:noProof/>
          <w:lang w:val="en-IE" w:eastAsia="en-IE"/>
        </w:rPr>
      </w:pPr>
      <w:r w:rsidRPr="00721A68">
        <w:rPr>
          <w:noProof/>
        </w:rPr>
        <w:t>(63)</w:t>
      </w:r>
      <w:r w:rsidRPr="00721A68">
        <w:rPr>
          <w:noProof/>
        </w:rPr>
        <w:tab/>
      </w:r>
      <w:r w:rsidR="008671C6" w:rsidRPr="008671C6">
        <w:rPr>
          <w:noProof/>
          <w:lang w:val="en-IE" w:eastAsia="en-IE"/>
        </w:rPr>
        <w:t>Directives 2007/64/EC and 2015/2366/E</w:t>
      </w:r>
      <w:r w:rsidR="00E44DD7">
        <w:rPr>
          <w:noProof/>
          <w:lang w:val="en-IE" w:eastAsia="en-IE"/>
        </w:rPr>
        <w:t>U</w:t>
      </w:r>
      <w:r w:rsidR="008671C6" w:rsidRPr="008671C6">
        <w:rPr>
          <w:noProof/>
          <w:lang w:val="en-IE" w:eastAsia="en-IE"/>
        </w:rPr>
        <w:t xml:space="preserve"> </w:t>
      </w:r>
      <w:r w:rsidR="007F2035">
        <w:rPr>
          <w:noProof/>
          <w:lang w:val="en-IE" w:eastAsia="en-IE"/>
        </w:rPr>
        <w:t xml:space="preserve">conditionally </w:t>
      </w:r>
      <w:r w:rsidR="008671C6" w:rsidRPr="008671C6">
        <w:rPr>
          <w:noProof/>
          <w:lang w:val="en-IE" w:eastAsia="en-IE"/>
        </w:rPr>
        <w:t xml:space="preserve">excluded from their scope payment services offered by </w:t>
      </w:r>
      <w:r w:rsidR="007F2035">
        <w:rPr>
          <w:noProof/>
          <w:lang w:val="en-IE" w:eastAsia="en-IE"/>
        </w:rPr>
        <w:t xml:space="preserve">certain </w:t>
      </w:r>
      <w:r w:rsidR="008671C6" w:rsidRPr="008671C6">
        <w:rPr>
          <w:noProof/>
          <w:lang w:val="en-IE" w:eastAsia="en-IE"/>
        </w:rPr>
        <w:t>deployers of automated teller machines (ATMs). That exclusion has stimulated the growth of ATM services in many Member States, in particular in less populated areas, supplementing bank ATMs. However, this exclusion has proven difficult to apply due to its ambiguity with regard to the entities covered by it. T</w:t>
      </w:r>
      <w:r w:rsidR="00BC2B58">
        <w:rPr>
          <w:noProof/>
          <w:lang w:val="en-IE" w:eastAsia="en-IE"/>
        </w:rPr>
        <w:t>o address t</w:t>
      </w:r>
      <w:r w:rsidR="008671C6" w:rsidRPr="008671C6">
        <w:rPr>
          <w:noProof/>
          <w:lang w:val="en-IE" w:eastAsia="en-IE"/>
        </w:rPr>
        <w:t>his issue</w:t>
      </w:r>
      <w:r w:rsidR="00BC2B58">
        <w:rPr>
          <w:noProof/>
          <w:lang w:val="en-IE" w:eastAsia="en-IE"/>
        </w:rPr>
        <w:t>, it</w:t>
      </w:r>
      <w:r w:rsidR="008671C6" w:rsidRPr="008671C6">
        <w:rPr>
          <w:noProof/>
          <w:lang w:val="en-IE" w:eastAsia="en-IE"/>
        </w:rPr>
        <w:t xml:space="preserve"> </w:t>
      </w:r>
      <w:r w:rsidR="00321BB5">
        <w:rPr>
          <w:noProof/>
          <w:lang w:val="en-IE" w:eastAsia="en-IE"/>
        </w:rPr>
        <w:t>is</w:t>
      </w:r>
      <w:r w:rsidR="008671C6" w:rsidRPr="008671C6">
        <w:rPr>
          <w:noProof/>
          <w:lang w:val="en-IE" w:eastAsia="en-IE"/>
        </w:rPr>
        <w:t xml:space="preserve"> </w:t>
      </w:r>
      <w:r w:rsidR="00BC2B58">
        <w:rPr>
          <w:noProof/>
          <w:lang w:val="en-IE" w:eastAsia="en-IE"/>
        </w:rPr>
        <w:t>appropriate to make</w:t>
      </w:r>
      <w:r w:rsidR="008671C6" w:rsidRPr="008671C6">
        <w:rPr>
          <w:noProof/>
          <w:lang w:val="en-IE" w:eastAsia="en-IE"/>
        </w:rPr>
        <w:t xml:space="preserve"> explicit that </w:t>
      </w:r>
      <w:r w:rsidR="00CB6EF1">
        <w:rPr>
          <w:noProof/>
          <w:lang w:val="en-IE" w:eastAsia="en-IE"/>
        </w:rPr>
        <w:t xml:space="preserve">previously </w:t>
      </w:r>
      <w:r w:rsidR="002F410A">
        <w:rPr>
          <w:noProof/>
          <w:lang w:val="en-IE" w:eastAsia="en-IE"/>
        </w:rPr>
        <w:t>excluded</w:t>
      </w:r>
      <w:r w:rsidR="002F410A" w:rsidRPr="008671C6">
        <w:rPr>
          <w:noProof/>
          <w:lang w:val="en-IE" w:eastAsia="en-IE"/>
        </w:rPr>
        <w:t xml:space="preserve"> </w:t>
      </w:r>
      <w:r w:rsidR="008671C6" w:rsidRPr="008671C6">
        <w:rPr>
          <w:noProof/>
          <w:lang w:val="en-IE" w:eastAsia="en-IE"/>
        </w:rPr>
        <w:t xml:space="preserve">ATM deployers are those which do not service payment accounts. Taking into account the limited risks involved in the activity of </w:t>
      </w:r>
      <w:r w:rsidR="002F410A">
        <w:rPr>
          <w:noProof/>
          <w:lang w:val="en-IE" w:eastAsia="en-IE"/>
        </w:rPr>
        <w:t>such</w:t>
      </w:r>
      <w:r w:rsidR="002F410A" w:rsidRPr="008671C6">
        <w:rPr>
          <w:noProof/>
          <w:lang w:val="en-IE" w:eastAsia="en-IE"/>
        </w:rPr>
        <w:t xml:space="preserve"> </w:t>
      </w:r>
      <w:r w:rsidR="008671C6" w:rsidRPr="008671C6">
        <w:rPr>
          <w:noProof/>
          <w:lang w:val="en-IE" w:eastAsia="en-IE"/>
        </w:rPr>
        <w:t>ATM deployers, it is appropriate</w:t>
      </w:r>
      <w:r w:rsidR="00CB6EF1">
        <w:rPr>
          <w:noProof/>
          <w:lang w:val="en-IE" w:eastAsia="en-IE"/>
        </w:rPr>
        <w:t>, instead of excluding them totally from the scope, to subject them to</w:t>
      </w:r>
      <w:r w:rsidR="008671C6" w:rsidRPr="008671C6">
        <w:rPr>
          <w:noProof/>
          <w:lang w:val="en-IE" w:eastAsia="en-IE"/>
        </w:rPr>
        <w:t xml:space="preserve"> a specific prudential regime adapted to those risks</w:t>
      </w:r>
      <w:r w:rsidR="005E6D8E">
        <w:rPr>
          <w:noProof/>
          <w:lang w:val="en-IE" w:eastAsia="en-IE"/>
        </w:rPr>
        <w:t>,</w:t>
      </w:r>
      <w:r w:rsidR="008671C6" w:rsidRPr="008671C6">
        <w:rPr>
          <w:noProof/>
          <w:lang w:val="en-IE" w:eastAsia="en-IE"/>
        </w:rPr>
        <w:t xml:space="preserve"> requir</w:t>
      </w:r>
      <w:r w:rsidR="00C45259">
        <w:rPr>
          <w:noProof/>
          <w:lang w:val="en-IE" w:eastAsia="en-IE"/>
        </w:rPr>
        <w:t>ing</w:t>
      </w:r>
      <w:r w:rsidR="008671C6" w:rsidRPr="008671C6">
        <w:rPr>
          <w:noProof/>
          <w:lang w:val="en-IE" w:eastAsia="en-IE"/>
        </w:rPr>
        <w:t xml:space="preserve"> </w:t>
      </w:r>
      <w:r w:rsidR="00C45259">
        <w:rPr>
          <w:noProof/>
          <w:lang w:val="en-IE" w:eastAsia="en-IE"/>
        </w:rPr>
        <w:t>only</w:t>
      </w:r>
      <w:r w:rsidR="008671C6" w:rsidRPr="008671C6">
        <w:rPr>
          <w:noProof/>
          <w:lang w:val="en-IE" w:eastAsia="en-IE"/>
        </w:rPr>
        <w:t xml:space="preserve"> </w:t>
      </w:r>
      <w:r w:rsidR="00321BB5" w:rsidDel="00851D62">
        <w:rPr>
          <w:noProof/>
          <w:lang w:val="en-IE" w:eastAsia="en-IE"/>
        </w:rPr>
        <w:t xml:space="preserve">a </w:t>
      </w:r>
      <w:r w:rsidR="008671C6" w:rsidRPr="008671C6">
        <w:rPr>
          <w:noProof/>
          <w:lang w:val="en-IE" w:eastAsia="en-IE"/>
        </w:rPr>
        <w:t>registration</w:t>
      </w:r>
      <w:r w:rsidR="00321BB5">
        <w:rPr>
          <w:noProof/>
          <w:lang w:val="en-IE" w:eastAsia="en-IE"/>
        </w:rPr>
        <w:t xml:space="preserve"> regime</w:t>
      </w:r>
      <w:r w:rsidR="00C45259">
        <w:rPr>
          <w:noProof/>
          <w:lang w:val="en-IE" w:eastAsia="en-IE"/>
        </w:rPr>
        <w:t xml:space="preserve">.  </w:t>
      </w:r>
    </w:p>
    <w:p w14:paraId="6C327B52" w14:textId="77777777" w:rsidR="008671C6" w:rsidRDefault="00721A68" w:rsidP="00721A68">
      <w:pPr>
        <w:pStyle w:val="ManualConsidrant"/>
        <w:rPr>
          <w:noProof/>
          <w:lang w:val="en-IE" w:eastAsia="en-IE"/>
        </w:rPr>
      </w:pPr>
      <w:r w:rsidRPr="00721A68">
        <w:rPr>
          <w:noProof/>
        </w:rPr>
        <w:t>(64)</w:t>
      </w:r>
      <w:r w:rsidRPr="00721A68">
        <w:rPr>
          <w:noProof/>
        </w:rPr>
        <w:tab/>
      </w:r>
      <w:r w:rsidR="008671C6" w:rsidRPr="008671C6">
        <w:rPr>
          <w:noProof/>
          <w:lang w:val="en-IE" w:eastAsia="en-IE"/>
        </w:rPr>
        <w:t xml:space="preserve">Service providers seeking to benefit from an exclusion from the scope of Directive </w:t>
      </w:r>
      <w:r w:rsidR="000A79D0">
        <w:rPr>
          <w:noProof/>
          <w:lang w:val="en-IE" w:eastAsia="en-IE"/>
        </w:rPr>
        <w:t xml:space="preserve">(EU) </w:t>
      </w:r>
      <w:r w:rsidR="00914ECB" w:rsidRPr="008671C6">
        <w:rPr>
          <w:noProof/>
          <w:lang w:val="en-IE" w:eastAsia="en-IE"/>
        </w:rPr>
        <w:t>2015/2366</w:t>
      </w:r>
      <w:r w:rsidR="008671C6" w:rsidRPr="008671C6">
        <w:rPr>
          <w:noProof/>
          <w:lang w:val="en-IE" w:eastAsia="en-IE"/>
        </w:rPr>
        <w:t xml:space="preserve"> often </w:t>
      </w:r>
      <w:r w:rsidR="00321BB5">
        <w:rPr>
          <w:noProof/>
          <w:lang w:val="en-IE" w:eastAsia="en-IE"/>
        </w:rPr>
        <w:t>d</w:t>
      </w:r>
      <w:r w:rsidR="000A79D0">
        <w:rPr>
          <w:noProof/>
          <w:lang w:val="en-IE" w:eastAsia="en-IE"/>
        </w:rPr>
        <w:t>id</w:t>
      </w:r>
      <w:r w:rsidR="00321BB5">
        <w:rPr>
          <w:noProof/>
          <w:lang w:val="en-IE" w:eastAsia="en-IE"/>
        </w:rPr>
        <w:t xml:space="preserve"> </w:t>
      </w:r>
      <w:r w:rsidR="008671C6" w:rsidRPr="008671C6">
        <w:rPr>
          <w:noProof/>
          <w:lang w:val="en-IE" w:eastAsia="en-IE"/>
        </w:rPr>
        <w:t xml:space="preserve">not consult </w:t>
      </w:r>
      <w:r w:rsidR="00321BB5">
        <w:rPr>
          <w:noProof/>
          <w:lang w:val="en-IE" w:eastAsia="en-IE"/>
        </w:rPr>
        <w:t xml:space="preserve">their </w:t>
      </w:r>
      <w:r w:rsidR="008671C6" w:rsidRPr="008671C6">
        <w:rPr>
          <w:noProof/>
          <w:lang w:val="en-IE" w:eastAsia="en-IE"/>
        </w:rPr>
        <w:t xml:space="preserve">authorities on whether their activities are covered by, or excluded from, that Directive, but </w:t>
      </w:r>
      <w:r w:rsidR="00321BB5">
        <w:rPr>
          <w:noProof/>
          <w:lang w:val="en-IE" w:eastAsia="en-IE"/>
        </w:rPr>
        <w:t xml:space="preserve">often </w:t>
      </w:r>
      <w:r w:rsidR="008671C6" w:rsidRPr="008671C6">
        <w:rPr>
          <w:noProof/>
          <w:lang w:val="en-IE" w:eastAsia="en-IE"/>
        </w:rPr>
        <w:t>rel</w:t>
      </w:r>
      <w:r w:rsidR="000A79D0">
        <w:rPr>
          <w:noProof/>
          <w:lang w:val="en-IE" w:eastAsia="en-IE"/>
        </w:rPr>
        <w:t>ied</w:t>
      </w:r>
      <w:r w:rsidR="008671C6" w:rsidRPr="008671C6">
        <w:rPr>
          <w:noProof/>
          <w:lang w:val="en-IE" w:eastAsia="en-IE"/>
        </w:rPr>
        <w:t xml:space="preserve"> on their own assessments. Th</w:t>
      </w:r>
      <w:r w:rsidR="00E44DD7">
        <w:rPr>
          <w:noProof/>
          <w:lang w:val="en-IE" w:eastAsia="en-IE"/>
        </w:rPr>
        <w:t>at</w:t>
      </w:r>
      <w:r w:rsidR="008671C6" w:rsidRPr="008671C6">
        <w:rPr>
          <w:noProof/>
          <w:lang w:val="en-IE" w:eastAsia="en-IE"/>
        </w:rPr>
        <w:t xml:space="preserve"> has led to a </w:t>
      </w:r>
      <w:r w:rsidR="00633747">
        <w:rPr>
          <w:noProof/>
          <w:lang w:val="en-IE" w:eastAsia="en-IE"/>
        </w:rPr>
        <w:t>divergent</w:t>
      </w:r>
      <w:r w:rsidR="00633747" w:rsidRPr="008671C6">
        <w:rPr>
          <w:noProof/>
          <w:lang w:val="en-IE" w:eastAsia="en-IE"/>
        </w:rPr>
        <w:t xml:space="preserve"> </w:t>
      </w:r>
      <w:r w:rsidR="008671C6" w:rsidRPr="008671C6">
        <w:rPr>
          <w:noProof/>
          <w:lang w:val="en-IE" w:eastAsia="en-IE"/>
        </w:rPr>
        <w:t xml:space="preserve">application of certain exclusions across Member States. It also appears that some exclusions may have been used by payment service providers to redesign business models so that the payment activities offered would </w:t>
      </w:r>
      <w:r w:rsidR="00321BB5">
        <w:rPr>
          <w:noProof/>
          <w:lang w:val="en-IE" w:eastAsia="en-IE"/>
        </w:rPr>
        <w:t xml:space="preserve">fall </w:t>
      </w:r>
      <w:r w:rsidR="008671C6" w:rsidRPr="008671C6">
        <w:rPr>
          <w:noProof/>
          <w:lang w:val="en-IE" w:eastAsia="en-IE"/>
        </w:rPr>
        <w:t>outside the scope of that Directive. Th</w:t>
      </w:r>
      <w:r w:rsidR="00E44DD7">
        <w:rPr>
          <w:noProof/>
          <w:lang w:val="en-IE" w:eastAsia="en-IE"/>
        </w:rPr>
        <w:t>at</w:t>
      </w:r>
      <w:r w:rsidR="008671C6" w:rsidRPr="008671C6">
        <w:rPr>
          <w:noProof/>
          <w:lang w:val="en-IE" w:eastAsia="en-IE"/>
        </w:rPr>
        <w:t xml:space="preserve"> may result in increased risks for payment service users and </w:t>
      </w:r>
      <w:r w:rsidR="00633747">
        <w:rPr>
          <w:noProof/>
          <w:lang w:val="en-IE" w:eastAsia="en-IE"/>
        </w:rPr>
        <w:t>divergent</w:t>
      </w:r>
      <w:r w:rsidR="00633747" w:rsidRPr="008671C6">
        <w:rPr>
          <w:noProof/>
          <w:lang w:val="en-IE" w:eastAsia="en-IE"/>
        </w:rPr>
        <w:t xml:space="preserve"> </w:t>
      </w:r>
      <w:r w:rsidR="008671C6" w:rsidRPr="008671C6">
        <w:rPr>
          <w:noProof/>
          <w:lang w:val="en-IE" w:eastAsia="en-IE"/>
        </w:rPr>
        <w:t xml:space="preserve">conditions for payment service providers in the internal market. Service providers should therefore be obliged to notify relevant activities to competent authorities so that the competent authorities can assess whether the requirements set out in the relevant provisions are fulfilled and to ensure a homogenous interpretation of the rules throughout the internal market. In particular, for all exclusions based on the respect of a threshold, a notification procedure should be provided to ensure compliance with the specific requirements. Moreover, it is important to include a requirement for potential payment service providers to notify competent authorities of the activities that they provide in the framework of a limited network on the basis of the criteria set out in </w:t>
      </w:r>
      <w:r w:rsidR="00633747">
        <w:rPr>
          <w:noProof/>
          <w:lang w:val="en-IE" w:eastAsia="en-IE"/>
        </w:rPr>
        <w:t>Regulation XXX [PSR]</w:t>
      </w:r>
      <w:r w:rsidR="008671C6" w:rsidRPr="008671C6">
        <w:rPr>
          <w:noProof/>
          <w:lang w:val="en-IE" w:eastAsia="en-IE"/>
        </w:rPr>
        <w:t xml:space="preserve"> </w:t>
      </w:r>
      <w:r w:rsidR="00E44DD7">
        <w:rPr>
          <w:noProof/>
          <w:lang w:val="en-IE" w:eastAsia="en-IE"/>
        </w:rPr>
        <w:t xml:space="preserve">where </w:t>
      </w:r>
      <w:r w:rsidR="008671C6" w:rsidRPr="008671C6">
        <w:rPr>
          <w:noProof/>
          <w:lang w:val="en-IE" w:eastAsia="en-IE"/>
        </w:rPr>
        <w:t>the value of payment transactions exceeds a certain threshold. Competent authorities should assess whether the activities so notified can be considered to be activities provided in the framework of a limited network</w:t>
      </w:r>
      <w:r w:rsidR="00510B51">
        <w:rPr>
          <w:noProof/>
          <w:lang w:val="en-IE" w:eastAsia="en-IE"/>
        </w:rPr>
        <w:t xml:space="preserve">, to ascertain </w:t>
      </w:r>
      <w:r w:rsidR="00E44DD7">
        <w:rPr>
          <w:noProof/>
          <w:lang w:val="en-IE" w:eastAsia="en-IE"/>
        </w:rPr>
        <w:t xml:space="preserve">whether </w:t>
      </w:r>
      <w:r w:rsidR="00510B51">
        <w:rPr>
          <w:noProof/>
          <w:lang w:val="en-IE" w:eastAsia="en-IE"/>
        </w:rPr>
        <w:t xml:space="preserve">they </w:t>
      </w:r>
      <w:r w:rsidR="00E44DD7">
        <w:rPr>
          <w:noProof/>
          <w:lang w:val="en-IE" w:eastAsia="en-IE"/>
        </w:rPr>
        <w:t xml:space="preserve">should </w:t>
      </w:r>
      <w:r w:rsidR="00510B51">
        <w:rPr>
          <w:noProof/>
          <w:lang w:val="en-IE" w:eastAsia="en-IE"/>
        </w:rPr>
        <w:t>remain excluded from the scope</w:t>
      </w:r>
      <w:r w:rsidR="008671C6" w:rsidRPr="008671C6">
        <w:rPr>
          <w:noProof/>
          <w:lang w:val="en-IE" w:eastAsia="en-IE"/>
        </w:rPr>
        <w:t>.</w:t>
      </w:r>
    </w:p>
    <w:p w14:paraId="67B1EDAD" w14:textId="77777777" w:rsidR="008671C6" w:rsidRDefault="00721A68" w:rsidP="00721A68">
      <w:pPr>
        <w:pStyle w:val="ManualConsidrant"/>
        <w:rPr>
          <w:noProof/>
          <w:lang w:val="en-IE" w:eastAsia="en-IE"/>
        </w:rPr>
      </w:pPr>
      <w:r w:rsidRPr="00721A68">
        <w:rPr>
          <w:noProof/>
        </w:rPr>
        <w:t>(65)</w:t>
      </w:r>
      <w:r w:rsidRPr="00721A68">
        <w:rPr>
          <w:noProof/>
        </w:rPr>
        <w:tab/>
      </w:r>
      <w:r w:rsidR="00F376B4" w:rsidRPr="00F376B4">
        <w:rPr>
          <w:noProof/>
          <w:lang w:val="en-IE" w:eastAsia="en-IE"/>
        </w:rPr>
        <w:t xml:space="preserve">The power to adopt acts in accordance with Article 290 of the Treaty on the Functioning of the European Union should be delegated to the Commission in respect of updating </w:t>
      </w:r>
      <w:r w:rsidR="00E44DD7">
        <w:rPr>
          <w:noProof/>
          <w:lang w:val="en-IE" w:eastAsia="en-IE"/>
        </w:rPr>
        <w:t xml:space="preserve">any of </w:t>
      </w:r>
      <w:r w:rsidR="00F376B4" w:rsidRPr="00F376B4">
        <w:rPr>
          <w:noProof/>
          <w:lang w:val="en-IE" w:eastAsia="en-IE"/>
        </w:rPr>
        <w:t>the amounts to take account of inflation. The Commission, when preparing and drawing</w:t>
      </w:r>
      <w:r w:rsidR="00510B51">
        <w:rPr>
          <w:noProof/>
          <w:lang w:val="en-IE" w:eastAsia="en-IE"/>
        </w:rPr>
        <w:t>-</w:t>
      </w:r>
      <w:r w:rsidR="00F376B4" w:rsidRPr="00F376B4">
        <w:rPr>
          <w:noProof/>
          <w:lang w:val="en-IE" w:eastAsia="en-IE"/>
        </w:rPr>
        <w:t>up delegated acts, should ensure a simultaneous, timely and appropriate transmission of relevant documents to the European Parliament and to the Council.</w:t>
      </w:r>
    </w:p>
    <w:p w14:paraId="2FF8048D" w14:textId="77777777" w:rsidR="00415DFC" w:rsidRPr="00A0015C" w:rsidRDefault="00721A68" w:rsidP="00721A68">
      <w:pPr>
        <w:pStyle w:val="ManualConsidrant"/>
        <w:rPr>
          <w:noProof/>
          <w:lang w:eastAsia="en-IE"/>
        </w:rPr>
      </w:pPr>
      <w:r w:rsidRPr="00721A68">
        <w:rPr>
          <w:noProof/>
        </w:rPr>
        <w:t>(66)</w:t>
      </w:r>
      <w:r w:rsidRPr="00721A68">
        <w:rPr>
          <w:noProof/>
        </w:rPr>
        <w:tab/>
      </w:r>
      <w:r w:rsidR="00415DFC">
        <w:rPr>
          <w:noProof/>
          <w:lang w:val="en-IE" w:eastAsia="en-IE"/>
        </w:rPr>
        <w:t xml:space="preserve">To </w:t>
      </w:r>
      <w:r w:rsidR="00F376B4" w:rsidRPr="00F376B4">
        <w:rPr>
          <w:noProof/>
          <w:lang w:val="en-IE" w:eastAsia="en-IE"/>
        </w:rPr>
        <w:t xml:space="preserve">ensure </w:t>
      </w:r>
      <w:r w:rsidR="00510B51">
        <w:rPr>
          <w:noProof/>
          <w:lang w:val="en-IE" w:eastAsia="en-IE"/>
        </w:rPr>
        <w:t xml:space="preserve">a </w:t>
      </w:r>
      <w:r w:rsidR="00F376B4" w:rsidRPr="00F376B4">
        <w:rPr>
          <w:noProof/>
          <w:lang w:val="en-IE" w:eastAsia="en-IE"/>
        </w:rPr>
        <w:t>consistent application of th</w:t>
      </w:r>
      <w:r w:rsidR="00415DFC">
        <w:rPr>
          <w:noProof/>
          <w:lang w:val="en-IE" w:eastAsia="en-IE"/>
        </w:rPr>
        <w:t xml:space="preserve">e applicable requirements, </w:t>
      </w:r>
      <w:r w:rsidR="00F376B4" w:rsidRPr="00F376B4">
        <w:rPr>
          <w:noProof/>
          <w:lang w:val="en-IE" w:eastAsia="en-IE"/>
        </w:rPr>
        <w:t xml:space="preserve">the Commission should be able to rely on the expertise and support of </w:t>
      </w:r>
      <w:r w:rsidR="00510B51">
        <w:rPr>
          <w:noProof/>
          <w:lang w:val="en-IE" w:eastAsia="en-IE"/>
        </w:rPr>
        <w:t xml:space="preserve">the </w:t>
      </w:r>
      <w:r w:rsidR="00F376B4" w:rsidRPr="00F376B4">
        <w:rPr>
          <w:noProof/>
          <w:lang w:val="en-IE" w:eastAsia="en-IE"/>
        </w:rPr>
        <w:t xml:space="preserve">EBA, which should </w:t>
      </w:r>
      <w:r w:rsidR="009C3BEB">
        <w:rPr>
          <w:noProof/>
          <w:lang w:val="en-IE" w:eastAsia="en-IE"/>
        </w:rPr>
        <w:t xml:space="preserve">be given </w:t>
      </w:r>
      <w:r w:rsidR="00F376B4" w:rsidRPr="00F376B4">
        <w:rPr>
          <w:noProof/>
          <w:lang w:val="en-IE" w:eastAsia="en-IE"/>
        </w:rPr>
        <w:t xml:space="preserve">the task of </w:t>
      </w:r>
      <w:r w:rsidR="00BD0A75">
        <w:rPr>
          <w:noProof/>
          <w:lang w:val="en-IE" w:eastAsia="en-IE"/>
        </w:rPr>
        <w:t>preparing</w:t>
      </w:r>
      <w:r w:rsidR="00BD0A75" w:rsidRPr="00F376B4">
        <w:rPr>
          <w:noProof/>
          <w:lang w:val="en-IE" w:eastAsia="en-IE"/>
        </w:rPr>
        <w:t xml:space="preserve"> </w:t>
      </w:r>
      <w:r w:rsidR="00F376B4" w:rsidRPr="00F376B4">
        <w:rPr>
          <w:noProof/>
          <w:lang w:val="en-IE" w:eastAsia="en-IE"/>
        </w:rPr>
        <w:t>guidelines and draft regulatory technical standards</w:t>
      </w:r>
      <w:r w:rsidR="00893922">
        <w:rPr>
          <w:noProof/>
          <w:lang w:val="en-IE" w:eastAsia="en-IE"/>
        </w:rPr>
        <w:t>.</w:t>
      </w:r>
      <w:r w:rsidR="00EF281A">
        <w:rPr>
          <w:noProof/>
          <w:lang w:val="en-IE" w:eastAsia="en-IE"/>
        </w:rPr>
        <w:t xml:space="preserve"> </w:t>
      </w:r>
      <w:r w:rsidR="00F376B4" w:rsidRPr="00F376B4">
        <w:rPr>
          <w:noProof/>
          <w:lang w:val="en-IE" w:eastAsia="en-IE"/>
        </w:rPr>
        <w:t xml:space="preserve">The Commission should be empowered to adopt those draft regulatory technical standards. Those specific tasks are fully in line with the role and responsibilities of </w:t>
      </w:r>
      <w:r w:rsidR="00510B51">
        <w:rPr>
          <w:noProof/>
          <w:lang w:val="en-IE" w:eastAsia="en-IE"/>
        </w:rPr>
        <w:t xml:space="preserve">the </w:t>
      </w:r>
      <w:r w:rsidR="00F376B4" w:rsidRPr="00F376B4">
        <w:rPr>
          <w:noProof/>
          <w:lang w:val="en-IE" w:eastAsia="en-IE"/>
        </w:rPr>
        <w:t>EBA as provided in Regulation (EU) No 1093/2010</w:t>
      </w:r>
      <w:r w:rsidR="00415DFC" w:rsidRPr="00415DFC">
        <w:rPr>
          <w:noProof/>
          <w:lang w:eastAsia="en-IE"/>
        </w:rPr>
        <w:t xml:space="preserve"> </w:t>
      </w:r>
      <w:r w:rsidR="00415DFC">
        <w:rPr>
          <w:noProof/>
          <w:lang w:eastAsia="en-IE"/>
        </w:rPr>
        <w:t>of the European Parliament and of the Council</w:t>
      </w:r>
      <w:r w:rsidR="00415DFC">
        <w:rPr>
          <w:rStyle w:val="FootnoteReference"/>
          <w:noProof/>
          <w:lang w:eastAsia="en-IE"/>
        </w:rPr>
        <w:footnoteReference w:id="47"/>
      </w:r>
      <w:r w:rsidR="00415DFC" w:rsidRPr="00A0015C">
        <w:rPr>
          <w:noProof/>
          <w:lang w:eastAsia="en-IE"/>
        </w:rPr>
        <w:t>.</w:t>
      </w:r>
    </w:p>
    <w:p w14:paraId="58D374FB" w14:textId="77777777" w:rsidR="00F376B4" w:rsidRPr="00415DFC" w:rsidRDefault="00721A68" w:rsidP="00721A68">
      <w:pPr>
        <w:pStyle w:val="ManualConsidrant"/>
        <w:rPr>
          <w:noProof/>
          <w:lang w:val="en-IE" w:eastAsia="en-IE"/>
        </w:rPr>
      </w:pPr>
      <w:r w:rsidRPr="00721A68">
        <w:rPr>
          <w:noProof/>
        </w:rPr>
        <w:t>(67)</w:t>
      </w:r>
      <w:r w:rsidRPr="00721A68">
        <w:rPr>
          <w:noProof/>
        </w:rPr>
        <w:tab/>
      </w:r>
      <w:r w:rsidR="00F376B4" w:rsidRPr="00415DFC">
        <w:rPr>
          <w:noProof/>
          <w:lang w:val="en-IE" w:eastAsia="en-IE"/>
        </w:rPr>
        <w:t xml:space="preserve">Since the further integration of an internal market in payment services, cannot be sufficiently achieved by the Member States </w:t>
      </w:r>
      <w:r w:rsidR="00BD0A75" w:rsidRPr="00415DFC">
        <w:rPr>
          <w:noProof/>
          <w:lang w:val="en-IE" w:eastAsia="en-IE"/>
        </w:rPr>
        <w:t xml:space="preserve">alone </w:t>
      </w:r>
      <w:r w:rsidR="00F376B4" w:rsidRPr="00415DFC">
        <w:rPr>
          <w:noProof/>
          <w:lang w:val="en-IE" w:eastAsia="en-IE"/>
        </w:rPr>
        <w:t>because it requires the harmonisation of different rules currently existing in the legal systems of the various Member States</w:t>
      </w:r>
      <w:r w:rsidR="009C3BEB" w:rsidRPr="00415DFC">
        <w:rPr>
          <w:noProof/>
          <w:lang w:val="en-IE" w:eastAsia="en-IE"/>
        </w:rPr>
        <w:t xml:space="preserve"> which would be </w:t>
      </w:r>
      <w:r w:rsidR="00F376B4" w:rsidRPr="00415DFC">
        <w:rPr>
          <w:noProof/>
          <w:lang w:val="en-IE" w:eastAsia="en-IE"/>
        </w:rPr>
        <w:t>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that objective.</w:t>
      </w:r>
    </w:p>
    <w:p w14:paraId="433BA045" w14:textId="77777777" w:rsidR="00F376B4" w:rsidRDefault="00721A68" w:rsidP="00721A68">
      <w:pPr>
        <w:pStyle w:val="ManualConsidrant"/>
        <w:rPr>
          <w:noProof/>
          <w:lang w:val="en-IE" w:eastAsia="en-IE"/>
        </w:rPr>
      </w:pPr>
      <w:r w:rsidRPr="00721A68">
        <w:rPr>
          <w:noProof/>
        </w:rPr>
        <w:t>(68)</w:t>
      </w:r>
      <w:r w:rsidRPr="00721A68">
        <w:rPr>
          <w:noProof/>
        </w:rPr>
        <w:tab/>
      </w:r>
      <w:r w:rsidR="00F376B4" w:rsidRPr="00F376B4">
        <w:rPr>
          <w:noProof/>
          <w:lang w:val="en-IE" w:eastAsia="en-IE"/>
        </w:rPr>
        <w:t xml:space="preserve">This Directive does not include licensing requirements for payment systems, payment schemes or payment arrangements, taking into account the </w:t>
      </w:r>
      <w:r w:rsidR="004B41B9">
        <w:rPr>
          <w:noProof/>
          <w:lang w:val="en-IE" w:eastAsia="en-IE"/>
        </w:rPr>
        <w:t xml:space="preserve">need to avoid any duplication with the </w:t>
      </w:r>
      <w:r w:rsidR="00F376B4" w:rsidRPr="00F376B4">
        <w:rPr>
          <w:noProof/>
          <w:lang w:val="en-IE" w:eastAsia="en-IE"/>
        </w:rPr>
        <w:t>Eurosystem</w:t>
      </w:r>
      <w:r w:rsidR="004B41B9">
        <w:rPr>
          <w:noProof/>
          <w:lang w:val="en-IE" w:eastAsia="en-IE"/>
        </w:rPr>
        <w:t>’s</w:t>
      </w:r>
      <w:r w:rsidR="00F376B4" w:rsidRPr="00F376B4">
        <w:rPr>
          <w:noProof/>
          <w:lang w:val="en-IE" w:eastAsia="en-IE"/>
        </w:rPr>
        <w:t xml:space="preserve"> </w:t>
      </w:r>
      <w:r w:rsidR="00BD0A75">
        <w:rPr>
          <w:noProof/>
          <w:lang w:val="en-IE" w:eastAsia="en-IE"/>
        </w:rPr>
        <w:t>o</w:t>
      </w:r>
      <w:r w:rsidR="00F376B4" w:rsidRPr="00F376B4">
        <w:rPr>
          <w:noProof/>
          <w:lang w:val="en-IE" w:eastAsia="en-IE"/>
        </w:rPr>
        <w:t xml:space="preserve">versight framework over retail payment systems, including </w:t>
      </w:r>
      <w:r w:rsidR="004B41B9">
        <w:rPr>
          <w:noProof/>
          <w:lang w:val="en-IE" w:eastAsia="en-IE"/>
        </w:rPr>
        <w:t xml:space="preserve">over </w:t>
      </w:r>
      <w:r w:rsidR="00F376B4" w:rsidRPr="00F376B4">
        <w:rPr>
          <w:noProof/>
          <w:lang w:val="en-IE" w:eastAsia="en-IE"/>
        </w:rPr>
        <w:t xml:space="preserve">Systemically </w:t>
      </w:r>
      <w:r w:rsidR="009807C2">
        <w:rPr>
          <w:noProof/>
          <w:lang w:val="en-IE" w:eastAsia="en-IE"/>
        </w:rPr>
        <w:t>I</w:t>
      </w:r>
      <w:r w:rsidR="00F376B4" w:rsidRPr="00F376B4">
        <w:rPr>
          <w:noProof/>
          <w:lang w:val="en-IE" w:eastAsia="en-IE"/>
        </w:rPr>
        <w:t xml:space="preserve">mportant </w:t>
      </w:r>
      <w:r w:rsidR="009807C2">
        <w:rPr>
          <w:noProof/>
          <w:lang w:val="en-IE" w:eastAsia="en-IE"/>
        </w:rPr>
        <w:t>P</w:t>
      </w:r>
      <w:r w:rsidR="00F376B4" w:rsidRPr="00F376B4">
        <w:rPr>
          <w:noProof/>
          <w:lang w:val="en-IE" w:eastAsia="en-IE"/>
        </w:rPr>
        <w:t xml:space="preserve">ayment </w:t>
      </w:r>
      <w:r w:rsidR="009807C2">
        <w:rPr>
          <w:noProof/>
          <w:lang w:val="en-IE" w:eastAsia="en-IE"/>
        </w:rPr>
        <w:t>S</w:t>
      </w:r>
      <w:r w:rsidR="00F376B4" w:rsidRPr="00F376B4">
        <w:rPr>
          <w:noProof/>
          <w:lang w:val="en-IE" w:eastAsia="en-IE"/>
        </w:rPr>
        <w:t xml:space="preserve">ystems and other systems, as well as the </w:t>
      </w:r>
      <w:r w:rsidR="004B41B9">
        <w:rPr>
          <w:noProof/>
          <w:lang w:val="en-IE" w:eastAsia="en-IE"/>
        </w:rPr>
        <w:t>Eurosystem’s new ‘</w:t>
      </w:r>
      <w:r w:rsidR="00F376B4" w:rsidRPr="00F376B4">
        <w:rPr>
          <w:noProof/>
          <w:lang w:val="en-IE" w:eastAsia="en-IE"/>
        </w:rPr>
        <w:t>PISA</w:t>
      </w:r>
      <w:r w:rsidR="004B41B9">
        <w:rPr>
          <w:noProof/>
          <w:lang w:val="en-IE" w:eastAsia="en-IE"/>
        </w:rPr>
        <w:t>’</w:t>
      </w:r>
      <w:r w:rsidR="00F376B4" w:rsidRPr="00F376B4">
        <w:rPr>
          <w:noProof/>
          <w:lang w:val="en-IE" w:eastAsia="en-IE"/>
        </w:rPr>
        <w:t xml:space="preserve"> Framework, and oversight by national central banks. This Directive also does not cover</w:t>
      </w:r>
      <w:r w:rsidR="00DF1D63">
        <w:rPr>
          <w:noProof/>
          <w:lang w:val="en-IE" w:eastAsia="en-IE"/>
        </w:rPr>
        <w:t>, in its scope,</w:t>
      </w:r>
      <w:r w:rsidR="00F376B4" w:rsidRPr="00F376B4">
        <w:rPr>
          <w:noProof/>
          <w:lang w:val="en-IE" w:eastAsia="en-IE"/>
        </w:rPr>
        <w:t xml:space="preserve"> the provision of technical services </w:t>
      </w:r>
      <w:r w:rsidR="00415DFC">
        <w:rPr>
          <w:noProof/>
          <w:lang w:val="en-IE" w:eastAsia="en-IE"/>
        </w:rPr>
        <w:t xml:space="preserve">including </w:t>
      </w:r>
      <w:r w:rsidR="00F376B4" w:rsidRPr="00F376B4">
        <w:rPr>
          <w:noProof/>
          <w:lang w:val="en-IE" w:eastAsia="en-IE"/>
        </w:rPr>
        <w:t>processing or the operation of digital wallets. However, considering the pace of innovation in the payments sector and the possible emergence of new risks</w:t>
      </w:r>
      <w:r w:rsidR="00633747">
        <w:rPr>
          <w:noProof/>
          <w:lang w:val="en-IE" w:eastAsia="en-IE"/>
        </w:rPr>
        <w:t>,</w:t>
      </w:r>
      <w:r w:rsidR="00F376B4" w:rsidRPr="00F376B4">
        <w:rPr>
          <w:noProof/>
          <w:lang w:val="en-IE" w:eastAsia="en-IE"/>
        </w:rPr>
        <w:t xml:space="preserve"> it is </w:t>
      </w:r>
      <w:r w:rsidR="00C52FA3">
        <w:rPr>
          <w:noProof/>
          <w:lang w:val="en-IE" w:eastAsia="en-IE"/>
        </w:rPr>
        <w:t xml:space="preserve">necessary </w:t>
      </w:r>
      <w:r w:rsidR="00F376B4" w:rsidRPr="00F376B4">
        <w:rPr>
          <w:noProof/>
          <w:lang w:val="en-IE" w:eastAsia="en-IE"/>
        </w:rPr>
        <w:t xml:space="preserve">that in its </w:t>
      </w:r>
      <w:r w:rsidR="004B41B9">
        <w:rPr>
          <w:noProof/>
          <w:lang w:val="en-IE" w:eastAsia="en-IE"/>
        </w:rPr>
        <w:t xml:space="preserve">future </w:t>
      </w:r>
      <w:r w:rsidR="00F376B4" w:rsidRPr="00F376B4">
        <w:rPr>
          <w:noProof/>
          <w:lang w:val="en-IE" w:eastAsia="en-IE"/>
        </w:rPr>
        <w:t>review of this Directive the Commission give</w:t>
      </w:r>
      <w:r w:rsidR="004B41B9">
        <w:rPr>
          <w:noProof/>
          <w:lang w:val="en-IE" w:eastAsia="en-IE"/>
        </w:rPr>
        <w:t>s</w:t>
      </w:r>
      <w:r w:rsidR="00F376B4" w:rsidRPr="00F376B4">
        <w:rPr>
          <w:noProof/>
          <w:lang w:val="en-IE" w:eastAsia="en-IE"/>
        </w:rPr>
        <w:t xml:space="preserve"> particular consideration to those developments and </w:t>
      </w:r>
      <w:r w:rsidR="004B41B9">
        <w:rPr>
          <w:noProof/>
          <w:lang w:val="en-IE" w:eastAsia="en-IE"/>
        </w:rPr>
        <w:t xml:space="preserve">assesses </w:t>
      </w:r>
      <w:r w:rsidR="00F376B4" w:rsidRPr="00F376B4">
        <w:rPr>
          <w:noProof/>
          <w:lang w:val="en-IE" w:eastAsia="en-IE"/>
        </w:rPr>
        <w:t xml:space="preserve">whether the scope of the Directive should be extended to cover </w:t>
      </w:r>
      <w:r w:rsidR="006B6170">
        <w:rPr>
          <w:noProof/>
          <w:lang w:val="en-IE" w:eastAsia="en-IE"/>
        </w:rPr>
        <w:t xml:space="preserve">new </w:t>
      </w:r>
      <w:r w:rsidR="00F376B4" w:rsidRPr="00F376B4">
        <w:rPr>
          <w:noProof/>
          <w:lang w:val="en-IE" w:eastAsia="en-IE"/>
        </w:rPr>
        <w:t xml:space="preserve">services and </w:t>
      </w:r>
      <w:r w:rsidR="009C3BEB">
        <w:rPr>
          <w:noProof/>
          <w:lang w:val="en-IE" w:eastAsia="en-IE"/>
        </w:rPr>
        <w:t>entities</w:t>
      </w:r>
      <w:r w:rsidR="00F376B4" w:rsidRPr="00F376B4">
        <w:rPr>
          <w:noProof/>
          <w:lang w:val="en-IE" w:eastAsia="en-IE"/>
        </w:rPr>
        <w:t>.</w:t>
      </w:r>
    </w:p>
    <w:p w14:paraId="61803DCC" w14:textId="77777777" w:rsidR="004D1D1A" w:rsidRPr="007456A1" w:rsidRDefault="00721A68" w:rsidP="00721A68">
      <w:pPr>
        <w:pStyle w:val="ManualConsidrant"/>
        <w:rPr>
          <w:noProof/>
          <w:lang w:val="en-IE" w:eastAsia="en-IE"/>
        </w:rPr>
      </w:pPr>
      <w:r w:rsidRPr="00721A68">
        <w:rPr>
          <w:noProof/>
        </w:rPr>
        <w:t>(69)</w:t>
      </w:r>
      <w:r w:rsidRPr="00721A68">
        <w:rPr>
          <w:noProof/>
        </w:rPr>
        <w:tab/>
      </w:r>
      <w:r w:rsidR="00F63230" w:rsidRPr="007456A1">
        <w:rPr>
          <w:noProof/>
          <w:lang w:val="en-IE" w:eastAsia="en-IE"/>
        </w:rPr>
        <w:t xml:space="preserve">In the interest of legal certainty, it is appropriate to make transitional arrangements allowing </w:t>
      </w:r>
      <w:r w:rsidR="00415DFC">
        <w:rPr>
          <w:noProof/>
          <w:lang w:val="en-IE" w:eastAsia="en-IE"/>
        </w:rPr>
        <w:t xml:space="preserve">undertakings </w:t>
      </w:r>
      <w:r w:rsidR="00F63230" w:rsidRPr="007456A1">
        <w:rPr>
          <w:noProof/>
          <w:lang w:val="en-IE" w:eastAsia="en-IE"/>
        </w:rPr>
        <w:t>who have commenced the activities of</w:t>
      </w:r>
      <w:r w:rsidR="00940BE7">
        <w:rPr>
          <w:noProof/>
          <w:lang w:val="en-IE" w:eastAsia="en-IE"/>
        </w:rPr>
        <w:t xml:space="preserve"> payment institution</w:t>
      </w:r>
      <w:r w:rsidR="00F63230" w:rsidRPr="007456A1">
        <w:rPr>
          <w:noProof/>
          <w:lang w:val="en-IE" w:eastAsia="en-IE"/>
        </w:rPr>
        <w:t xml:space="preserve">s in accordance with the national law transposing Directive </w:t>
      </w:r>
      <w:r w:rsidR="006B6170">
        <w:rPr>
          <w:noProof/>
          <w:lang w:val="en-IE" w:eastAsia="en-IE"/>
        </w:rPr>
        <w:t xml:space="preserve">(EU) </w:t>
      </w:r>
      <w:r w:rsidR="00F63230" w:rsidRPr="007456A1">
        <w:rPr>
          <w:noProof/>
          <w:lang w:val="en-IE" w:eastAsia="en-IE"/>
        </w:rPr>
        <w:t>2015/2366 before the entry into force of this Directive to continue those activities within the Member State concerned for a specified period.</w:t>
      </w:r>
    </w:p>
    <w:p w14:paraId="0FCFA6EF" w14:textId="77777777" w:rsidR="00F63230" w:rsidRDefault="00721A68" w:rsidP="00721A68">
      <w:pPr>
        <w:pStyle w:val="ManualConsidrant"/>
        <w:rPr>
          <w:noProof/>
          <w:lang w:val="en-IE" w:eastAsia="en-IE"/>
        </w:rPr>
      </w:pPr>
      <w:r w:rsidRPr="00721A68">
        <w:rPr>
          <w:noProof/>
        </w:rPr>
        <w:t>(70)</w:t>
      </w:r>
      <w:r w:rsidRPr="00721A68">
        <w:rPr>
          <w:noProof/>
        </w:rPr>
        <w:tab/>
      </w:r>
      <w:r w:rsidR="00F63230" w:rsidRPr="00F63230">
        <w:rPr>
          <w:noProof/>
          <w:lang w:val="en-IE" w:eastAsia="en-IE"/>
        </w:rPr>
        <w:t xml:space="preserve">In the interest of legal certainty, transitional arrangements should be made to ensure that </w:t>
      </w:r>
      <w:r w:rsidR="009D397B">
        <w:rPr>
          <w:noProof/>
          <w:lang w:val="en-IE" w:eastAsia="en-IE"/>
        </w:rPr>
        <w:t>electronic money institution</w:t>
      </w:r>
      <w:r w:rsidR="00F63230" w:rsidRPr="00F63230">
        <w:rPr>
          <w:noProof/>
          <w:lang w:val="en-IE" w:eastAsia="en-IE"/>
        </w:rPr>
        <w:t xml:space="preserve">s which have taken up their activities in accordance with the national laws transposing Directive 2009/110/EC are able to continue those activities within the Member State concerned for a specified period. That period should be longer for </w:t>
      </w:r>
      <w:r w:rsidR="009D397B">
        <w:rPr>
          <w:noProof/>
          <w:lang w:val="en-IE" w:eastAsia="en-IE"/>
        </w:rPr>
        <w:t>electronic money institution</w:t>
      </w:r>
      <w:r w:rsidR="00F63230" w:rsidRPr="00F63230">
        <w:rPr>
          <w:noProof/>
          <w:lang w:val="en-IE" w:eastAsia="en-IE"/>
        </w:rPr>
        <w:t>s that have benefited from the waiver provided for in Article 9 of Directive 2009/110/EC.</w:t>
      </w:r>
    </w:p>
    <w:p w14:paraId="2C43E0EA" w14:textId="77777777" w:rsidR="00BD0A75" w:rsidRPr="00781D72" w:rsidRDefault="00721A68" w:rsidP="00721A68">
      <w:pPr>
        <w:pStyle w:val="ManualConsidrant"/>
        <w:rPr>
          <w:noProof/>
          <w:lang w:val="en-IE" w:eastAsia="en-IE"/>
        </w:rPr>
      </w:pPr>
      <w:r w:rsidRPr="00721A68">
        <w:rPr>
          <w:noProof/>
        </w:rPr>
        <w:t>(71)</w:t>
      </w:r>
      <w:r w:rsidRPr="00721A68">
        <w:rPr>
          <w:noProof/>
        </w:rPr>
        <w:tab/>
      </w:r>
      <w:r w:rsidR="00C40181" w:rsidRPr="00C40181">
        <w:rPr>
          <w:noProof/>
          <w:lang w:val="en-IE" w:eastAsia="en-IE"/>
        </w:rPr>
        <w:t xml:space="preserve">Payment institutions are not included in the list of entities which fall under the definition of “institutions” in Article 2, point (b) of Directive 98/26/EC of the European Parliament and of the </w:t>
      </w:r>
      <w:r w:rsidR="00415DFC" w:rsidRPr="00A0015C">
        <w:rPr>
          <w:noProof/>
          <w:lang w:eastAsia="en-IE"/>
        </w:rPr>
        <w:t>Council</w:t>
      </w:r>
      <w:r w:rsidR="00415DFC">
        <w:rPr>
          <w:rStyle w:val="FootnoteReference"/>
          <w:noProof/>
          <w:lang w:eastAsia="en-IE"/>
        </w:rPr>
        <w:footnoteReference w:id="48"/>
      </w:r>
      <w:r w:rsidR="00C40181" w:rsidRPr="00C40181">
        <w:rPr>
          <w:noProof/>
          <w:lang w:val="en-IE" w:eastAsia="en-IE"/>
        </w:rPr>
        <w:t>. Consequently, payment institutions are effectively prevented from participating in payment systems designated by Member States pursuant to that Directive</w:t>
      </w:r>
      <w:r w:rsidR="00415DFC">
        <w:rPr>
          <w:noProof/>
          <w:lang w:val="en-IE" w:eastAsia="en-IE"/>
        </w:rPr>
        <w:t xml:space="preserve">. That </w:t>
      </w:r>
      <w:r w:rsidR="00702DBB" w:rsidRPr="00702DBB">
        <w:rPr>
          <w:noProof/>
          <w:lang w:val="en-IE" w:eastAsia="en-IE"/>
        </w:rPr>
        <w:t>lack of access to certain key payment systems can impede</w:t>
      </w:r>
      <w:r w:rsidR="00702DBB" w:rsidRPr="00702DBB" w:rsidDel="009D397B">
        <w:rPr>
          <w:noProof/>
          <w:lang w:val="en-IE" w:eastAsia="en-IE"/>
        </w:rPr>
        <w:t xml:space="preserve"> </w:t>
      </w:r>
      <w:r w:rsidR="00940BE7">
        <w:rPr>
          <w:noProof/>
          <w:lang w:val="en-IE" w:eastAsia="en-IE"/>
        </w:rPr>
        <w:t>payment institution</w:t>
      </w:r>
      <w:r w:rsidR="00702DBB" w:rsidRPr="00702DBB">
        <w:rPr>
          <w:noProof/>
          <w:lang w:val="en-IE" w:eastAsia="en-IE"/>
        </w:rPr>
        <w:t xml:space="preserve">s in providing a full range of payment services to their clients effectively and competitively. It is therefore </w:t>
      </w:r>
      <w:r w:rsidR="00C40181" w:rsidRPr="00C40181">
        <w:rPr>
          <w:noProof/>
          <w:lang w:val="en-IE" w:eastAsia="en-IE"/>
        </w:rPr>
        <w:t>justified</w:t>
      </w:r>
      <w:r w:rsidR="00702DBB" w:rsidRPr="00702DBB">
        <w:rPr>
          <w:noProof/>
          <w:lang w:val="en-IE" w:eastAsia="en-IE"/>
        </w:rPr>
        <w:t xml:space="preserve"> to include</w:t>
      </w:r>
      <w:r w:rsidR="00702DBB" w:rsidRPr="00702DBB" w:rsidDel="009D397B">
        <w:rPr>
          <w:noProof/>
          <w:lang w:val="en-IE" w:eastAsia="en-IE"/>
        </w:rPr>
        <w:t xml:space="preserve"> </w:t>
      </w:r>
      <w:r w:rsidR="00940BE7">
        <w:rPr>
          <w:noProof/>
          <w:lang w:val="en-IE" w:eastAsia="en-IE"/>
        </w:rPr>
        <w:t>payment institution</w:t>
      </w:r>
      <w:r w:rsidR="00702DBB" w:rsidRPr="00702DBB">
        <w:rPr>
          <w:noProof/>
          <w:lang w:val="en-IE" w:eastAsia="en-IE"/>
        </w:rPr>
        <w:t xml:space="preserve">s under the definition of </w:t>
      </w:r>
      <w:r w:rsidR="00DF1D63">
        <w:rPr>
          <w:noProof/>
          <w:lang w:val="en-IE" w:eastAsia="en-IE"/>
        </w:rPr>
        <w:t>‘</w:t>
      </w:r>
      <w:r w:rsidR="00702DBB" w:rsidRPr="00702DBB">
        <w:rPr>
          <w:noProof/>
          <w:lang w:val="en-IE" w:eastAsia="en-IE"/>
        </w:rPr>
        <w:t>institutions</w:t>
      </w:r>
      <w:r w:rsidR="00DF1D63">
        <w:rPr>
          <w:noProof/>
          <w:lang w:val="en-IE" w:eastAsia="en-IE"/>
        </w:rPr>
        <w:t>’</w:t>
      </w:r>
      <w:r w:rsidR="00702DBB" w:rsidRPr="00702DBB">
        <w:rPr>
          <w:noProof/>
          <w:lang w:val="en-IE" w:eastAsia="en-IE"/>
        </w:rPr>
        <w:t xml:space="preserve"> in that Directive, but </w:t>
      </w:r>
      <w:r w:rsidR="00C40181" w:rsidRPr="00C40181">
        <w:rPr>
          <w:noProof/>
          <w:lang w:val="en-IE" w:eastAsia="en-IE"/>
        </w:rPr>
        <w:t xml:space="preserve">only for the purpose of </w:t>
      </w:r>
      <w:r w:rsidR="00940BE7">
        <w:rPr>
          <w:noProof/>
          <w:lang w:val="en-IE" w:eastAsia="en-IE"/>
        </w:rPr>
        <w:t xml:space="preserve">payment </w:t>
      </w:r>
      <w:r w:rsidR="00702DBB" w:rsidRPr="00702DBB">
        <w:rPr>
          <w:noProof/>
          <w:lang w:val="en-IE" w:eastAsia="en-IE"/>
        </w:rPr>
        <w:t>systems</w:t>
      </w:r>
      <w:r w:rsidR="00DF1D63">
        <w:rPr>
          <w:noProof/>
          <w:lang w:val="en-IE" w:eastAsia="en-IE"/>
        </w:rPr>
        <w:t>,</w:t>
      </w:r>
      <w:r w:rsidR="00702DBB" w:rsidRPr="00702DBB">
        <w:rPr>
          <w:noProof/>
          <w:lang w:val="en-IE" w:eastAsia="en-IE"/>
        </w:rPr>
        <w:t xml:space="preserve"> </w:t>
      </w:r>
      <w:r w:rsidR="00415DFC">
        <w:rPr>
          <w:noProof/>
          <w:lang w:val="en-IE" w:eastAsia="en-IE"/>
        </w:rPr>
        <w:t xml:space="preserve">and </w:t>
      </w:r>
      <w:r w:rsidR="00702DBB" w:rsidRPr="00702DBB">
        <w:rPr>
          <w:noProof/>
          <w:lang w:val="en-IE" w:eastAsia="en-IE"/>
        </w:rPr>
        <w:t xml:space="preserve">not </w:t>
      </w:r>
      <w:r w:rsidR="00415DFC">
        <w:rPr>
          <w:noProof/>
          <w:lang w:val="en-IE" w:eastAsia="en-IE"/>
        </w:rPr>
        <w:t xml:space="preserve">for </w:t>
      </w:r>
      <w:r w:rsidR="00702DBB" w:rsidRPr="00702DBB">
        <w:rPr>
          <w:noProof/>
          <w:lang w:val="en-IE" w:eastAsia="en-IE"/>
        </w:rPr>
        <w:t xml:space="preserve">securities settlement systems. Payment </w:t>
      </w:r>
      <w:r w:rsidR="00C40181" w:rsidRPr="00C40181">
        <w:rPr>
          <w:noProof/>
          <w:lang w:val="en-IE" w:eastAsia="en-IE"/>
        </w:rPr>
        <w:t>institutions</w:t>
      </w:r>
      <w:r w:rsidR="00702DBB" w:rsidRPr="00702DBB">
        <w:rPr>
          <w:noProof/>
          <w:lang w:val="en-IE" w:eastAsia="en-IE"/>
        </w:rPr>
        <w:t xml:space="preserve"> should meet the requirements and respect the rules of payment systems to be </w:t>
      </w:r>
      <w:r w:rsidR="00C40181" w:rsidRPr="00C40181">
        <w:rPr>
          <w:noProof/>
          <w:lang w:val="en-IE" w:eastAsia="en-IE"/>
        </w:rPr>
        <w:t>allowed to participate in those systems.</w:t>
      </w:r>
      <w:r w:rsidR="00702DBB" w:rsidRPr="00702DBB">
        <w:rPr>
          <w:noProof/>
          <w:lang w:val="en-IE" w:eastAsia="en-IE"/>
        </w:rPr>
        <w:t xml:space="preserve"> Regulation X</w:t>
      </w:r>
      <w:r w:rsidR="00117FCF">
        <w:rPr>
          <w:noProof/>
          <w:lang w:val="en-IE" w:eastAsia="en-IE"/>
        </w:rPr>
        <w:t>X</w:t>
      </w:r>
      <w:r w:rsidR="00702DBB" w:rsidRPr="00702DBB">
        <w:rPr>
          <w:noProof/>
          <w:lang w:val="en-IE" w:eastAsia="en-IE"/>
        </w:rPr>
        <w:t xml:space="preserve">X [PSR] lays down requirements on </w:t>
      </w:r>
      <w:r w:rsidR="00702DBB" w:rsidRPr="00702DBB" w:rsidDel="00C24CD5">
        <w:rPr>
          <w:noProof/>
          <w:lang w:val="en-IE" w:eastAsia="en-IE"/>
        </w:rPr>
        <w:t xml:space="preserve">operators of </w:t>
      </w:r>
      <w:r w:rsidR="00702DBB" w:rsidRPr="00702DBB">
        <w:rPr>
          <w:noProof/>
          <w:lang w:val="en-IE" w:eastAsia="en-IE"/>
        </w:rPr>
        <w:t xml:space="preserve">payment </w:t>
      </w:r>
      <w:r w:rsidR="00C40181" w:rsidRPr="00C40181">
        <w:rPr>
          <w:noProof/>
          <w:lang w:val="en-IE" w:eastAsia="en-IE"/>
        </w:rPr>
        <w:t xml:space="preserve">systems </w:t>
      </w:r>
      <w:r w:rsidR="00702DBB" w:rsidRPr="00702DBB">
        <w:rPr>
          <w:noProof/>
          <w:lang w:val="en-IE" w:eastAsia="en-IE"/>
        </w:rPr>
        <w:t xml:space="preserve">regarding the admission of new applicants for participation, including </w:t>
      </w:r>
      <w:r w:rsidR="00C40181" w:rsidRPr="00C40181">
        <w:rPr>
          <w:noProof/>
          <w:lang w:val="en-IE" w:eastAsia="en-IE"/>
        </w:rPr>
        <w:t>as regards</w:t>
      </w:r>
      <w:r w:rsidR="00702DBB" w:rsidRPr="00702DBB">
        <w:rPr>
          <w:noProof/>
          <w:lang w:val="en-IE" w:eastAsia="en-IE"/>
        </w:rPr>
        <w:t xml:space="preserve"> an assessment of relevant </w:t>
      </w:r>
      <w:r w:rsidR="00C40181" w:rsidRPr="00C40181">
        <w:rPr>
          <w:noProof/>
          <w:lang w:val="en-IE" w:eastAsia="en-IE"/>
        </w:rPr>
        <w:t>risks</w:t>
      </w:r>
      <w:r w:rsidR="00702DBB" w:rsidRPr="00702DBB">
        <w:rPr>
          <w:noProof/>
          <w:lang w:val="en-IE" w:eastAsia="en-IE"/>
        </w:rPr>
        <w:t>.</w:t>
      </w:r>
      <w:r w:rsidR="00264C41">
        <w:rPr>
          <w:noProof/>
          <w:lang w:val="en-IE" w:eastAsia="en-IE"/>
        </w:rPr>
        <w:t xml:space="preserve"> </w:t>
      </w:r>
      <w:r w:rsidR="00781D72" w:rsidRPr="00781D72">
        <w:rPr>
          <w:noProof/>
          <w:lang w:val="en-IE" w:eastAsia="en-IE"/>
        </w:rPr>
        <w:t xml:space="preserve">Given the </w:t>
      </w:r>
      <w:r w:rsidR="000316D2">
        <w:rPr>
          <w:noProof/>
          <w:lang w:val="en-IE" w:eastAsia="en-IE"/>
        </w:rPr>
        <w:t xml:space="preserve">importance of restoring as soon as possible the level playing field between banks and </w:t>
      </w:r>
      <w:r w:rsidR="00415DFC">
        <w:rPr>
          <w:noProof/>
          <w:lang w:val="en-IE" w:eastAsia="en-IE"/>
        </w:rPr>
        <w:t>‘</w:t>
      </w:r>
      <w:r w:rsidR="000316D2">
        <w:rPr>
          <w:noProof/>
          <w:lang w:val="en-IE" w:eastAsia="en-IE"/>
        </w:rPr>
        <w:t>non-banks</w:t>
      </w:r>
      <w:r w:rsidR="00415DFC">
        <w:rPr>
          <w:noProof/>
          <w:lang w:val="en-IE" w:eastAsia="en-IE"/>
        </w:rPr>
        <w:t>’</w:t>
      </w:r>
      <w:r w:rsidR="000316D2">
        <w:rPr>
          <w:noProof/>
          <w:lang w:val="en-IE" w:eastAsia="en-IE"/>
        </w:rPr>
        <w:t xml:space="preserve"> and </w:t>
      </w:r>
      <w:r w:rsidR="00D94E9E">
        <w:rPr>
          <w:noProof/>
          <w:lang w:val="en-IE" w:eastAsia="en-IE"/>
        </w:rPr>
        <w:t xml:space="preserve">considering </w:t>
      </w:r>
      <w:r w:rsidR="000316D2">
        <w:rPr>
          <w:noProof/>
          <w:lang w:val="en-IE" w:eastAsia="en-IE"/>
        </w:rPr>
        <w:t>the impact that the current situation causes to competition</w:t>
      </w:r>
      <w:r w:rsidR="00D94E9E">
        <w:rPr>
          <w:noProof/>
          <w:lang w:val="en-IE" w:eastAsia="en-IE"/>
        </w:rPr>
        <w:t xml:space="preserve"> in payment markets</w:t>
      </w:r>
      <w:r w:rsidR="000316D2">
        <w:rPr>
          <w:noProof/>
          <w:lang w:val="en-IE" w:eastAsia="en-IE"/>
        </w:rPr>
        <w:t xml:space="preserve">, it is necessary to grant Member States </w:t>
      </w:r>
      <w:r w:rsidR="00781D72" w:rsidRPr="00781D72">
        <w:rPr>
          <w:noProof/>
          <w:lang w:val="en-IE" w:eastAsia="en-IE"/>
        </w:rPr>
        <w:t xml:space="preserve">a shorter transposition and application </w:t>
      </w:r>
      <w:r w:rsidR="00D94E9E">
        <w:rPr>
          <w:noProof/>
          <w:lang w:val="en-IE" w:eastAsia="en-IE"/>
        </w:rPr>
        <w:t xml:space="preserve">deadline </w:t>
      </w:r>
      <w:r w:rsidR="009C5A28">
        <w:rPr>
          <w:noProof/>
          <w:lang w:val="en-IE" w:eastAsia="en-IE"/>
        </w:rPr>
        <w:t xml:space="preserve">for this new provision in Directive 98/26/EC </w:t>
      </w:r>
      <w:r w:rsidR="00781D72" w:rsidRPr="00781D72">
        <w:rPr>
          <w:noProof/>
          <w:lang w:val="en-IE" w:eastAsia="en-IE"/>
        </w:rPr>
        <w:t>than for the other provisions of th</w:t>
      </w:r>
      <w:r w:rsidR="00AF28F0">
        <w:rPr>
          <w:noProof/>
          <w:lang w:val="en-IE" w:eastAsia="en-IE"/>
        </w:rPr>
        <w:t>e present</w:t>
      </w:r>
      <w:r w:rsidR="00781D72" w:rsidRPr="00781D72">
        <w:rPr>
          <w:noProof/>
          <w:lang w:val="en-IE" w:eastAsia="en-IE"/>
        </w:rPr>
        <w:t xml:space="preserve"> Directive</w:t>
      </w:r>
      <w:r w:rsidR="000316D2">
        <w:rPr>
          <w:noProof/>
          <w:lang w:val="en-IE" w:eastAsia="en-IE"/>
        </w:rPr>
        <w:t xml:space="preserve">. </w:t>
      </w:r>
      <w:r w:rsidR="00415DFC">
        <w:rPr>
          <w:noProof/>
          <w:lang w:eastAsia="en-IE"/>
        </w:rPr>
        <w:t>It i</w:t>
      </w:r>
      <w:r w:rsidR="00415DFC" w:rsidRPr="00A0015C">
        <w:rPr>
          <w:noProof/>
          <w:lang w:eastAsia="en-IE"/>
        </w:rPr>
        <w:t xml:space="preserve">s therefore appropriate to </w:t>
      </w:r>
      <w:r w:rsidR="00415DFC">
        <w:rPr>
          <w:noProof/>
          <w:lang w:eastAsia="en-IE"/>
        </w:rPr>
        <w:t>require Member States to transpose that new provision into their national law within</w:t>
      </w:r>
      <w:r w:rsidR="00415DFC" w:rsidRPr="00A0015C">
        <w:rPr>
          <w:noProof/>
          <w:lang w:eastAsia="en-IE"/>
        </w:rPr>
        <w:t xml:space="preserve"> 6 months</w:t>
      </w:r>
      <w:r w:rsidR="00415DFC">
        <w:rPr>
          <w:noProof/>
          <w:lang w:eastAsia="en-IE"/>
        </w:rPr>
        <w:t xml:space="preserve"> of the entry into force of this Directive</w:t>
      </w:r>
      <w:r w:rsidR="00415DFC" w:rsidRPr="00A0015C">
        <w:rPr>
          <w:noProof/>
          <w:lang w:eastAsia="en-IE"/>
        </w:rPr>
        <w:t xml:space="preserve">, rather than </w:t>
      </w:r>
      <w:r w:rsidR="00415DFC">
        <w:rPr>
          <w:noProof/>
          <w:lang w:eastAsia="en-IE"/>
        </w:rPr>
        <w:t xml:space="preserve">the </w:t>
      </w:r>
      <w:r w:rsidR="00415DFC" w:rsidRPr="00A0015C">
        <w:rPr>
          <w:noProof/>
          <w:lang w:eastAsia="en-IE"/>
        </w:rPr>
        <w:t xml:space="preserve">18 months </w:t>
      </w:r>
      <w:r w:rsidR="00415DFC">
        <w:rPr>
          <w:noProof/>
          <w:lang w:eastAsia="en-IE"/>
        </w:rPr>
        <w:t>that applies for</w:t>
      </w:r>
      <w:r w:rsidR="00415DFC" w:rsidRPr="00A0015C">
        <w:rPr>
          <w:noProof/>
          <w:lang w:eastAsia="en-IE"/>
        </w:rPr>
        <w:t xml:space="preserve"> the other provisions of this Directive</w:t>
      </w:r>
      <w:r w:rsidR="00415DFC">
        <w:rPr>
          <w:noProof/>
          <w:lang w:eastAsia="en-IE"/>
        </w:rPr>
        <w:t xml:space="preserve">. </w:t>
      </w:r>
      <w:r w:rsidR="00D94E9E">
        <w:rPr>
          <w:noProof/>
          <w:lang w:val="en-IE" w:eastAsia="en-IE"/>
        </w:rPr>
        <w:t xml:space="preserve"> </w:t>
      </w:r>
    </w:p>
    <w:p w14:paraId="081038F8" w14:textId="77777777" w:rsidR="00890286" w:rsidRDefault="00721A68" w:rsidP="00721A68">
      <w:pPr>
        <w:pStyle w:val="ManualConsidrant"/>
        <w:rPr>
          <w:noProof/>
          <w:lang w:val="en-IE" w:eastAsia="en-IE"/>
        </w:rPr>
      </w:pPr>
      <w:bookmarkStart w:id="16" w:name="_Hlk137817346"/>
      <w:r w:rsidRPr="00721A68">
        <w:rPr>
          <w:noProof/>
        </w:rPr>
        <w:t>(72)</w:t>
      </w:r>
      <w:r w:rsidRPr="00721A68">
        <w:rPr>
          <w:noProof/>
        </w:rPr>
        <w:tab/>
      </w:r>
      <w:r w:rsidR="00C40181" w:rsidRPr="000575DC">
        <w:rPr>
          <w:noProof/>
          <w:lang w:val="en-IE" w:eastAsia="en-IE"/>
        </w:rPr>
        <w:t>The speci</w:t>
      </w:r>
      <w:r w:rsidR="00415DFC">
        <w:rPr>
          <w:noProof/>
          <w:lang w:val="en-IE" w:eastAsia="en-IE"/>
        </w:rPr>
        <w:t xml:space="preserve">fication </w:t>
      </w:r>
      <w:r w:rsidR="00702DBB" w:rsidRPr="000575DC">
        <w:rPr>
          <w:noProof/>
          <w:lang w:val="en-IE" w:eastAsia="en-IE"/>
        </w:rPr>
        <w:t>that participants may act as a central counterparty, a settlement agent or a clearing house or carry out part or all of these tasks</w:t>
      </w:r>
      <w:r w:rsidR="00C40181" w:rsidRPr="000575DC">
        <w:rPr>
          <w:noProof/>
          <w:lang w:val="en-IE" w:eastAsia="en-IE"/>
        </w:rPr>
        <w:t xml:space="preserve"> </w:t>
      </w:r>
      <w:r w:rsidR="00702DBB" w:rsidRPr="000575DC">
        <w:rPr>
          <w:noProof/>
          <w:lang w:val="en-IE" w:eastAsia="en-IE"/>
        </w:rPr>
        <w:t xml:space="preserve">should be reinserted in Directive </w:t>
      </w:r>
      <w:r w:rsidR="00C40181" w:rsidRPr="000575DC">
        <w:rPr>
          <w:noProof/>
          <w:lang w:val="en-IE" w:eastAsia="en-IE"/>
        </w:rPr>
        <w:t xml:space="preserve">98/26/EC </w:t>
      </w:r>
      <w:r w:rsidR="00702DBB" w:rsidRPr="000575DC">
        <w:rPr>
          <w:noProof/>
          <w:lang w:val="en-IE" w:eastAsia="en-IE"/>
        </w:rPr>
        <w:t xml:space="preserve">to ensure a similar understanding in the Member States. </w:t>
      </w:r>
      <w:r w:rsidR="00415DFC">
        <w:rPr>
          <w:noProof/>
          <w:lang w:val="en-IE" w:eastAsia="en-IE"/>
        </w:rPr>
        <w:t xml:space="preserve">It </w:t>
      </w:r>
      <w:r w:rsidR="00C40181" w:rsidRPr="000575DC">
        <w:rPr>
          <w:noProof/>
          <w:lang w:val="en-IE" w:eastAsia="en-IE"/>
        </w:rPr>
        <w:t xml:space="preserve">should </w:t>
      </w:r>
      <w:r w:rsidR="00415DFC">
        <w:rPr>
          <w:noProof/>
          <w:lang w:val="en-IE" w:eastAsia="en-IE"/>
        </w:rPr>
        <w:t xml:space="preserve">also </w:t>
      </w:r>
      <w:r w:rsidR="00C40181" w:rsidRPr="000575DC">
        <w:rPr>
          <w:noProof/>
          <w:lang w:val="en-IE" w:eastAsia="en-IE"/>
        </w:rPr>
        <w:t xml:space="preserve">be reinserted that, </w:t>
      </w:r>
      <w:r w:rsidR="00702DBB" w:rsidRPr="000575DC">
        <w:rPr>
          <w:noProof/>
          <w:lang w:val="en-IE" w:eastAsia="en-IE"/>
        </w:rPr>
        <w:t xml:space="preserve">where justified due to systemic risk, Member States should be allowed to consider an indirect participant as a participant of the system and apply the provisions of Directive </w:t>
      </w:r>
      <w:r w:rsidR="00415DFC">
        <w:rPr>
          <w:noProof/>
          <w:lang w:val="en-IE" w:eastAsia="en-IE"/>
        </w:rPr>
        <w:t xml:space="preserve">98/26/EC </w:t>
      </w:r>
      <w:r w:rsidR="00702DBB" w:rsidRPr="000575DC">
        <w:rPr>
          <w:noProof/>
          <w:lang w:val="en-IE" w:eastAsia="en-IE"/>
        </w:rPr>
        <w:t>to such an indirect participant. However, to ensure that this does not limit the responsibility of the participant through which the indirect participant passes transfer orders to the system, this should be made clear in that Directive to ensure legal certainty.</w:t>
      </w:r>
    </w:p>
    <w:p w14:paraId="43182C6D" w14:textId="6BD36305" w:rsidR="00F63230" w:rsidRPr="000575DC" w:rsidRDefault="00890286" w:rsidP="00721A68">
      <w:pPr>
        <w:pStyle w:val="ManualConsidrant"/>
        <w:rPr>
          <w:noProof/>
          <w:lang w:val="en-IE" w:eastAsia="en-IE"/>
        </w:rPr>
      </w:pPr>
      <w:r>
        <w:rPr>
          <w:noProof/>
          <w:lang w:val="en-IE" w:eastAsia="en-IE"/>
        </w:rPr>
        <w:t>(73)</w:t>
      </w:r>
      <w:r>
        <w:rPr>
          <w:noProof/>
          <w:lang w:val="en-IE" w:eastAsia="en-IE"/>
        </w:rPr>
        <w:tab/>
      </w:r>
      <w:r w:rsidRPr="00890286">
        <w:rPr>
          <w:noProof/>
          <w:lang w:val="en-US" w:eastAsia="en-IE"/>
        </w:rPr>
        <w:t>Consumers should be entitled to enforce their rights in relation to the obligations imposed on data users or data holders under Regulation (EU) 20../…. [FIDA] of the European Parliament and of the Council</w:t>
      </w:r>
      <w:r>
        <w:rPr>
          <w:rStyle w:val="FootnoteReference"/>
          <w:noProof/>
          <w:lang w:val="en-US" w:eastAsia="en-IE"/>
        </w:rPr>
        <w:footnoteReference w:id="49"/>
      </w:r>
      <w:r w:rsidRPr="00890286">
        <w:rPr>
          <w:noProof/>
          <w:lang w:val="en-US" w:eastAsia="en-IE"/>
        </w:rPr>
        <w:t xml:space="preserve"> through representative actions in accordance with Directive (EU) 2020/1828 of the European Parliament and of the Council</w:t>
      </w:r>
      <w:r w:rsidR="00D04DB7">
        <w:rPr>
          <w:rStyle w:val="FootnoteReference"/>
          <w:noProof/>
          <w:lang w:val="en-US" w:eastAsia="en-IE"/>
        </w:rPr>
        <w:footnoteReference w:id="50"/>
      </w:r>
      <w:r w:rsidRPr="00890286">
        <w:rPr>
          <w:noProof/>
          <w:lang w:val="en-US" w:eastAsia="en-IE"/>
        </w:rPr>
        <w:t>. For that purpose, this Directive should provide that Directive (EU) 2020/1828 is applicable to the representative actions brought against infringements by data users or data holders of provisions of Regulation (EU) 20../…. [FIDA] that harm or can harm the collective interests of consumers. The Annex to that Directive should therefore be amended accordingly. It is for the Member States to ensure that that amendment is reflected in their transposition measures adopted in accordance with Directive (EU) 2020/1828.</w:t>
      </w:r>
    </w:p>
    <w:p w14:paraId="116D2D03" w14:textId="278AA75C" w:rsidR="005A4345" w:rsidRPr="000575DC" w:rsidRDefault="00721A68" w:rsidP="00721A68">
      <w:pPr>
        <w:pStyle w:val="ManualConsidrant"/>
        <w:rPr>
          <w:noProof/>
          <w:lang w:val="en-IE" w:eastAsia="en-IE"/>
        </w:rPr>
      </w:pPr>
      <w:r w:rsidRPr="00721A68">
        <w:rPr>
          <w:noProof/>
        </w:rPr>
        <w:t>(7</w:t>
      </w:r>
      <w:r w:rsidR="00D04DB7">
        <w:rPr>
          <w:noProof/>
        </w:rPr>
        <w:t>4</w:t>
      </w:r>
      <w:r w:rsidRPr="00721A68">
        <w:rPr>
          <w:noProof/>
        </w:rPr>
        <w:t>)</w:t>
      </w:r>
      <w:r w:rsidRPr="00721A68">
        <w:rPr>
          <w:noProof/>
        </w:rPr>
        <w:tab/>
      </w:r>
      <w:r w:rsidR="005A4345" w:rsidRPr="000575DC">
        <w:rPr>
          <w:noProof/>
          <w:lang w:val="en-IE" w:eastAsia="en-IE"/>
        </w:rPr>
        <w:t xml:space="preserve">In keeping with the principles of better regulation, this Directive should be reviewed for its effectiveness and efficiency in achieving its objectives, as laid out in the accompanying impact assessment. The review should take place a sufficient time after </w:t>
      </w:r>
      <w:r w:rsidR="00415DFC">
        <w:rPr>
          <w:noProof/>
          <w:lang w:val="en-IE" w:eastAsia="en-IE"/>
        </w:rPr>
        <w:t xml:space="preserve">the </w:t>
      </w:r>
      <w:r w:rsidR="005A4345" w:rsidRPr="000575DC">
        <w:rPr>
          <w:noProof/>
          <w:lang w:val="en-IE" w:eastAsia="en-IE"/>
        </w:rPr>
        <w:t xml:space="preserve">entry into </w:t>
      </w:r>
      <w:r w:rsidR="008F289C">
        <w:rPr>
          <w:noProof/>
          <w:lang w:val="en-IE" w:eastAsia="en-IE"/>
        </w:rPr>
        <w:t>force</w:t>
      </w:r>
      <w:r w:rsidR="00415DFC">
        <w:rPr>
          <w:noProof/>
          <w:lang w:val="en-IE" w:eastAsia="en-IE"/>
        </w:rPr>
        <w:t>,</w:t>
      </w:r>
      <w:r w:rsidR="005A4345" w:rsidRPr="000575DC">
        <w:rPr>
          <w:noProof/>
          <w:lang w:val="en-IE" w:eastAsia="en-IE"/>
        </w:rPr>
        <w:t xml:space="preserve"> </w:t>
      </w:r>
      <w:r w:rsidR="008F289C">
        <w:rPr>
          <w:noProof/>
          <w:lang w:val="en-IE" w:eastAsia="en-IE"/>
        </w:rPr>
        <w:t xml:space="preserve">to base the </w:t>
      </w:r>
      <w:r w:rsidR="005A4345" w:rsidRPr="000575DC">
        <w:rPr>
          <w:noProof/>
          <w:lang w:val="en-IE" w:eastAsia="en-IE"/>
        </w:rPr>
        <w:t xml:space="preserve">review </w:t>
      </w:r>
      <w:r w:rsidR="008F289C">
        <w:rPr>
          <w:noProof/>
          <w:lang w:val="en-IE" w:eastAsia="en-IE"/>
        </w:rPr>
        <w:t xml:space="preserve">on appropriate evidence. </w:t>
      </w:r>
      <w:r w:rsidR="005A4345" w:rsidRPr="000575DC">
        <w:rPr>
          <w:noProof/>
          <w:lang w:val="en-IE" w:eastAsia="en-IE"/>
        </w:rPr>
        <w:t xml:space="preserve">Five years is considered to be an appropriate period. While the review should consider the entire </w:t>
      </w:r>
      <w:r w:rsidR="008F289C">
        <w:rPr>
          <w:noProof/>
          <w:lang w:val="en-IE" w:eastAsia="en-IE"/>
        </w:rPr>
        <w:t xml:space="preserve">Directive, </w:t>
      </w:r>
      <w:r w:rsidR="005A4345" w:rsidRPr="000575DC">
        <w:rPr>
          <w:noProof/>
          <w:lang w:val="en-IE" w:eastAsia="en-IE"/>
        </w:rPr>
        <w:t>certain topics should be singled out for particular attention, namely the scope</w:t>
      </w:r>
      <w:r w:rsidR="008F289C">
        <w:rPr>
          <w:noProof/>
          <w:lang w:val="en-IE" w:eastAsia="en-IE"/>
        </w:rPr>
        <w:t xml:space="preserve"> and t</w:t>
      </w:r>
      <w:r w:rsidR="00EC23ED" w:rsidRPr="000575DC">
        <w:rPr>
          <w:noProof/>
          <w:lang w:val="en-IE" w:eastAsia="en-IE"/>
        </w:rPr>
        <w:t xml:space="preserve">he safeguarding </w:t>
      </w:r>
      <w:bookmarkStart w:id="17" w:name="_Hlk138104493"/>
      <w:r w:rsidR="00EC23ED" w:rsidRPr="000575DC">
        <w:rPr>
          <w:noProof/>
          <w:lang w:val="en-IE" w:eastAsia="en-IE"/>
        </w:rPr>
        <w:t xml:space="preserve">of payment institutions funds </w:t>
      </w:r>
      <w:r w:rsidR="008F289C">
        <w:rPr>
          <w:noProof/>
          <w:lang w:val="en-IE" w:eastAsia="en-IE"/>
        </w:rPr>
        <w:t xml:space="preserve">which may be affected by </w:t>
      </w:r>
      <w:r w:rsidR="005A4345" w:rsidRPr="000575DC">
        <w:rPr>
          <w:noProof/>
          <w:lang w:val="en-IE" w:eastAsia="en-IE"/>
        </w:rPr>
        <w:t xml:space="preserve"> </w:t>
      </w:r>
      <w:r w:rsidR="00EC23ED" w:rsidRPr="000575DC">
        <w:rPr>
          <w:noProof/>
          <w:lang w:val="en-IE" w:eastAsia="en-IE"/>
        </w:rPr>
        <w:t>the rules proposed by the Commission on 18 April 2023</w:t>
      </w:r>
      <w:r w:rsidR="00117FCF" w:rsidRPr="007026BD">
        <w:rPr>
          <w:rStyle w:val="FootnoteReference"/>
          <w:noProof/>
          <w:lang w:val="en-IE" w:eastAsia="en-IE"/>
        </w:rPr>
        <w:footnoteReference w:id="51"/>
      </w:r>
      <w:r w:rsidR="00117FCF" w:rsidRPr="000575DC">
        <w:rPr>
          <w:noProof/>
          <w:lang w:val="en-IE" w:eastAsia="en-IE"/>
        </w:rPr>
        <w:t xml:space="preserve"> </w:t>
      </w:r>
      <w:r w:rsidR="00EC23ED" w:rsidRPr="000575DC">
        <w:rPr>
          <w:noProof/>
          <w:lang w:val="en-IE" w:eastAsia="en-IE"/>
        </w:rPr>
        <w:t>which</w:t>
      </w:r>
      <w:r w:rsidR="008F289C">
        <w:rPr>
          <w:noProof/>
          <w:lang w:val="en-IE" w:eastAsia="en-IE"/>
        </w:rPr>
        <w:t>, when adopted,</w:t>
      </w:r>
      <w:r w:rsidR="00EC23ED" w:rsidRPr="000575DC">
        <w:rPr>
          <w:noProof/>
          <w:lang w:val="en-IE" w:eastAsia="en-IE"/>
        </w:rPr>
        <w:t xml:space="preserve"> would amend Directive 2014/49/EU of the European Parliament and of the Council of 16 April 2014 on deposit guarantee schemes.</w:t>
      </w:r>
      <w:bookmarkStart w:id="18" w:name="_Hlk138104609"/>
      <w:r w:rsidR="00EC23ED" w:rsidRPr="000575DC">
        <w:rPr>
          <w:noProof/>
          <w:lang w:val="en-IE" w:eastAsia="en-IE"/>
        </w:rPr>
        <w:t xml:space="preserve"> </w:t>
      </w:r>
      <w:bookmarkEnd w:id="17"/>
      <w:bookmarkEnd w:id="18"/>
      <w:r w:rsidR="001151D8" w:rsidRPr="000575DC">
        <w:rPr>
          <w:noProof/>
          <w:lang w:val="en-IE" w:eastAsia="en-IE"/>
        </w:rPr>
        <w:t xml:space="preserve">Regarding the scope of this Directive, however, it is appropriate for a review to take place earlier, three years after </w:t>
      </w:r>
      <w:r w:rsidR="008F289C">
        <w:rPr>
          <w:noProof/>
          <w:lang w:val="en-IE" w:eastAsia="en-IE"/>
        </w:rPr>
        <w:t>its entry into force</w:t>
      </w:r>
      <w:r w:rsidR="001151D8" w:rsidRPr="000575DC">
        <w:rPr>
          <w:noProof/>
          <w:lang w:val="en-IE" w:eastAsia="en-IE"/>
        </w:rPr>
        <w:t xml:space="preserve">, given the importance attached to this subject in </w:t>
      </w:r>
      <w:r w:rsidR="008F289C" w:rsidRPr="00A0015C">
        <w:rPr>
          <w:noProof/>
          <w:lang w:eastAsia="en-IE"/>
        </w:rPr>
        <w:t>Regulation (EU) 2022/2554</w:t>
      </w:r>
      <w:r w:rsidR="001151D8" w:rsidRPr="000575DC">
        <w:rPr>
          <w:noProof/>
          <w:lang w:val="en-IE" w:eastAsia="en-IE"/>
        </w:rPr>
        <w:t>. That review of scope should consider both the possible extension of the list of covered payment services to include services such as those performed by payment systems and payment schemes, and the possible inclusion in the scope of some technical services currently excluded.</w:t>
      </w:r>
      <w:r w:rsidR="005A4345" w:rsidRPr="000575DC">
        <w:rPr>
          <w:noProof/>
          <w:lang w:val="en-IE" w:eastAsia="en-IE"/>
        </w:rPr>
        <w:t xml:space="preserve"> </w:t>
      </w:r>
    </w:p>
    <w:bookmarkEnd w:id="16"/>
    <w:p w14:paraId="246496A5" w14:textId="6E2B9C37" w:rsidR="00F63230" w:rsidRDefault="00721A68" w:rsidP="00721A68">
      <w:pPr>
        <w:pStyle w:val="ManualConsidrant"/>
        <w:rPr>
          <w:noProof/>
          <w:lang w:val="en-IE" w:eastAsia="en-IE"/>
        </w:rPr>
      </w:pPr>
      <w:r w:rsidRPr="00721A68">
        <w:rPr>
          <w:noProof/>
        </w:rPr>
        <w:t>(7</w:t>
      </w:r>
      <w:r w:rsidR="00D04DB7">
        <w:rPr>
          <w:noProof/>
        </w:rPr>
        <w:t>5</w:t>
      </w:r>
      <w:r w:rsidRPr="00721A68">
        <w:rPr>
          <w:noProof/>
        </w:rPr>
        <w:t>)</w:t>
      </w:r>
      <w:r w:rsidRPr="00721A68">
        <w:rPr>
          <w:noProof/>
        </w:rPr>
        <w:tab/>
      </w:r>
      <w:r w:rsidR="00F63230" w:rsidRPr="00F63230">
        <w:rPr>
          <w:noProof/>
          <w:lang w:val="en-IE" w:eastAsia="en-IE"/>
        </w:rPr>
        <w:t xml:space="preserve">Given the number of changes that need to be made to Directive </w:t>
      </w:r>
      <w:r w:rsidR="006B6170">
        <w:rPr>
          <w:noProof/>
          <w:lang w:val="en-IE" w:eastAsia="en-IE"/>
        </w:rPr>
        <w:t xml:space="preserve">(EU) </w:t>
      </w:r>
      <w:r w:rsidR="00F63230" w:rsidRPr="00F63230">
        <w:rPr>
          <w:noProof/>
          <w:lang w:val="en-IE" w:eastAsia="en-IE"/>
        </w:rPr>
        <w:t>2015/2366 and Directive 2009/110/EC, it is appropriate to repeal both Directives and replace them</w:t>
      </w:r>
      <w:r w:rsidR="008E1F94">
        <w:rPr>
          <w:noProof/>
          <w:lang w:val="en-IE" w:eastAsia="en-IE"/>
        </w:rPr>
        <w:t xml:space="preserve"> by this Directive</w:t>
      </w:r>
      <w:r w:rsidR="00F63230" w:rsidRPr="00F63230">
        <w:rPr>
          <w:noProof/>
          <w:lang w:val="en-IE" w:eastAsia="en-IE"/>
        </w:rPr>
        <w:t>.</w:t>
      </w:r>
    </w:p>
    <w:p w14:paraId="41F40784" w14:textId="1A14EAC9" w:rsidR="0073566C" w:rsidRDefault="00721A68" w:rsidP="00721A68">
      <w:pPr>
        <w:pStyle w:val="ManualConsidrant"/>
        <w:rPr>
          <w:noProof/>
          <w:lang w:val="en-IE" w:eastAsia="en-IE"/>
        </w:rPr>
      </w:pPr>
      <w:r w:rsidRPr="00721A68">
        <w:rPr>
          <w:noProof/>
        </w:rPr>
        <w:t>(7</w:t>
      </w:r>
      <w:r w:rsidR="00D04DB7">
        <w:rPr>
          <w:noProof/>
        </w:rPr>
        <w:t>6</w:t>
      </w:r>
      <w:r w:rsidRPr="00721A68">
        <w:rPr>
          <w:noProof/>
        </w:rPr>
        <w:t>)</w:t>
      </w:r>
      <w:r w:rsidRPr="00721A68">
        <w:rPr>
          <w:noProof/>
        </w:rPr>
        <w:tab/>
      </w:r>
      <w:r w:rsidR="0073566C" w:rsidRPr="0073566C">
        <w:rPr>
          <w:noProof/>
          <w:lang w:eastAsia="en-IE"/>
        </w:rPr>
        <w:t xml:space="preserve">Any personal data processing in the context of this Directive must comply with Regulation (EU) 2016/679 and Regulation (EU) </w:t>
      </w:r>
      <w:r w:rsidR="008F289C" w:rsidRPr="00A0015C">
        <w:rPr>
          <w:noProof/>
        </w:rPr>
        <w:t>2018/1725</w:t>
      </w:r>
      <w:r w:rsidR="0073566C" w:rsidRPr="0073566C">
        <w:rPr>
          <w:noProof/>
          <w:lang w:eastAsia="en-IE"/>
        </w:rPr>
        <w:t xml:space="preserve">. Therefore, the supervisory authorities under Regulation (EU) 2016/679 and Regulation (EU) 2018/1725 are responsible for the supervision of processing of personal data carried out in the context of this </w:t>
      </w:r>
      <w:r w:rsidR="00C27045">
        <w:rPr>
          <w:noProof/>
          <w:lang w:eastAsia="en-IE"/>
        </w:rPr>
        <w:t>Directive</w:t>
      </w:r>
      <w:r w:rsidR="0073566C" w:rsidRPr="0073566C">
        <w:rPr>
          <w:noProof/>
          <w:lang w:eastAsia="en-IE"/>
        </w:rPr>
        <w:t>. When transposing this Directive, the Member States should ensure that the national legislation include appropriate data protection safeguards for processing of personal data.</w:t>
      </w:r>
    </w:p>
    <w:p w14:paraId="49D1290C" w14:textId="2F7FDDCA" w:rsidR="00B00A6D" w:rsidRPr="00B00A6D" w:rsidRDefault="00721A68" w:rsidP="00721A68">
      <w:pPr>
        <w:pStyle w:val="ManualConsidrant"/>
        <w:rPr>
          <w:noProof/>
          <w:lang w:val="en-IE" w:eastAsia="en-IE"/>
        </w:rPr>
      </w:pPr>
      <w:r w:rsidRPr="00721A68">
        <w:rPr>
          <w:noProof/>
        </w:rPr>
        <w:t>(7</w:t>
      </w:r>
      <w:r w:rsidR="00D04DB7">
        <w:rPr>
          <w:noProof/>
        </w:rPr>
        <w:t>7</w:t>
      </w:r>
      <w:r w:rsidRPr="00721A68">
        <w:rPr>
          <w:noProof/>
        </w:rPr>
        <w:t>)</w:t>
      </w:r>
      <w:r w:rsidRPr="00721A68">
        <w:rPr>
          <w:noProof/>
        </w:rPr>
        <w:tab/>
      </w:r>
      <w:r w:rsidR="00B00A6D" w:rsidRPr="00B00A6D">
        <w:rPr>
          <w:noProof/>
          <w:lang w:val="en-IE" w:eastAsia="en-IE"/>
        </w:rPr>
        <w:t>The European Data Protection Supervisor was consulted in accordance with Article 42(1) of Regulation (EU) 2018/1725</w:t>
      </w:r>
      <w:r w:rsidR="0015615C" w:rsidRPr="00B00A6D">
        <w:rPr>
          <w:noProof/>
          <w:lang w:val="en-IE" w:eastAsia="en-IE"/>
        </w:rPr>
        <w:t xml:space="preserve"> and</w:t>
      </w:r>
      <w:r w:rsidR="00B00A6D" w:rsidRPr="00B00A6D">
        <w:rPr>
          <w:noProof/>
          <w:lang w:val="en-IE" w:eastAsia="en-IE"/>
        </w:rPr>
        <w:t xml:space="preserve"> delivered an opinion on [</w:t>
      </w:r>
      <w:r w:rsidR="00B00A6D" w:rsidRPr="00C66073">
        <w:rPr>
          <w:noProof/>
          <w:lang w:val="en-IE" w:eastAsia="en-IE"/>
        </w:rPr>
        <w:t>XX XX</w:t>
      </w:r>
      <w:r w:rsidR="00B00A6D" w:rsidRPr="00B00A6D">
        <w:rPr>
          <w:noProof/>
          <w:lang w:val="en-IE" w:eastAsia="en-IE"/>
        </w:rPr>
        <w:t xml:space="preserve"> 2023</w:t>
      </w:r>
      <w:r w:rsidR="0015615C" w:rsidRPr="00B00A6D">
        <w:rPr>
          <w:noProof/>
          <w:lang w:val="en-IE" w:eastAsia="en-IE"/>
        </w:rPr>
        <w:t>]</w:t>
      </w:r>
      <w:r w:rsidR="008F289C">
        <w:rPr>
          <w:noProof/>
          <w:lang w:val="en-IE" w:eastAsia="en-IE"/>
        </w:rPr>
        <w:t>,</w:t>
      </w:r>
    </w:p>
    <w:p w14:paraId="78207FE2" w14:textId="77777777" w:rsidR="00B00A6D" w:rsidRDefault="00B00A6D" w:rsidP="00CB07C4">
      <w:pPr>
        <w:rPr>
          <w:noProof/>
          <w:lang w:val="en-IE" w:eastAsia="en-IE"/>
        </w:rPr>
      </w:pPr>
    </w:p>
    <w:p w14:paraId="11D6E8BB" w14:textId="77777777" w:rsidR="005538AE" w:rsidRPr="00AC7E92" w:rsidRDefault="7127B281" w:rsidP="00FC6284">
      <w:pPr>
        <w:pStyle w:val="Formuledadoption"/>
        <w:rPr>
          <w:noProof/>
        </w:rPr>
      </w:pPr>
      <w:r>
        <w:rPr>
          <w:noProof/>
        </w:rPr>
        <w:t>HAVE ADOPTED THIS DIRECTIVE:</w:t>
      </w:r>
    </w:p>
    <w:p w14:paraId="7CAB0980" w14:textId="77777777" w:rsidR="001C7E72" w:rsidRPr="00010021" w:rsidRDefault="7127B281" w:rsidP="0060324E">
      <w:pPr>
        <w:pStyle w:val="SectionTitle"/>
        <w:rPr>
          <w:noProof/>
        </w:rPr>
      </w:pPr>
      <w:r w:rsidRPr="7127B281">
        <w:rPr>
          <w:noProof/>
        </w:rPr>
        <w:t>TITLE I</w:t>
      </w:r>
    </w:p>
    <w:p w14:paraId="48985CD9" w14:textId="77777777" w:rsidR="001C7E72" w:rsidRPr="00010021" w:rsidRDefault="7127B281" w:rsidP="0060324E">
      <w:pPr>
        <w:pStyle w:val="SectionTitle"/>
        <w:rPr>
          <w:noProof/>
        </w:rPr>
      </w:pPr>
      <w:r w:rsidRPr="7127B281">
        <w:rPr>
          <w:noProof/>
        </w:rPr>
        <w:t>SUBJECT MATTER</w:t>
      </w:r>
      <w:r w:rsidR="00910E16">
        <w:rPr>
          <w:noProof/>
        </w:rPr>
        <w:t>, SCOPE AND DEFINITIONS</w:t>
      </w:r>
    </w:p>
    <w:p w14:paraId="182ED9A9" w14:textId="77777777" w:rsidR="005538AE" w:rsidRPr="005F205D" w:rsidRDefault="7127B281" w:rsidP="002509BB">
      <w:pPr>
        <w:pStyle w:val="Titrearticle"/>
        <w:rPr>
          <w:noProof/>
        </w:rPr>
      </w:pPr>
      <w:r w:rsidRPr="7127B281">
        <w:rPr>
          <w:noProof/>
        </w:rPr>
        <w:t>Article 1</w:t>
      </w:r>
    </w:p>
    <w:p w14:paraId="5860E04A" w14:textId="77777777" w:rsidR="001C7E72" w:rsidRPr="005F205D" w:rsidRDefault="7127B281" w:rsidP="002509BB">
      <w:pPr>
        <w:pStyle w:val="Titrearticle"/>
        <w:rPr>
          <w:noProof/>
        </w:rPr>
      </w:pPr>
      <w:r w:rsidRPr="002509BB">
        <w:rPr>
          <w:b/>
          <w:noProof/>
        </w:rPr>
        <w:t>Subject matter and scope</w:t>
      </w:r>
    </w:p>
    <w:p w14:paraId="1789640E" w14:textId="77777777" w:rsidR="00EB35DC"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7127B281" w:rsidRPr="7127B281">
        <w:rPr>
          <w:rStyle w:val="BoldItalic"/>
          <w:b w:val="0"/>
          <w:i w:val="0"/>
          <w:noProof/>
        </w:rPr>
        <w:t>This Directive lays down rules concerning:</w:t>
      </w:r>
    </w:p>
    <w:p w14:paraId="0CD03984" w14:textId="77777777" w:rsidR="00EB35DC" w:rsidRPr="00D60303" w:rsidRDefault="00721A68" w:rsidP="00721A68">
      <w:pPr>
        <w:pStyle w:val="Point1"/>
        <w:rPr>
          <w:rStyle w:val="BoldItalic"/>
          <w:b w:val="0"/>
          <w:i w:val="0"/>
          <w:noProof/>
        </w:rPr>
      </w:pPr>
      <w:r w:rsidRPr="00721A68">
        <w:rPr>
          <w:rStyle w:val="BoldItalic"/>
          <w:noProof/>
        </w:rPr>
        <w:t>(a)</w:t>
      </w:r>
      <w:r w:rsidRPr="00721A68">
        <w:rPr>
          <w:rStyle w:val="BoldItalic"/>
          <w:noProof/>
        </w:rPr>
        <w:tab/>
      </w:r>
      <w:r w:rsidR="0056652D">
        <w:rPr>
          <w:rStyle w:val="BoldItalic"/>
          <w:b w:val="0"/>
          <w:i w:val="0"/>
          <w:noProof/>
        </w:rPr>
        <w:t>a</w:t>
      </w:r>
      <w:r w:rsidR="009C12AB" w:rsidRPr="7127B281">
        <w:rPr>
          <w:rStyle w:val="BoldItalic"/>
          <w:b w:val="0"/>
          <w:i w:val="0"/>
          <w:noProof/>
        </w:rPr>
        <w:t>ccess</w:t>
      </w:r>
      <w:r w:rsidR="00C87CCE" w:rsidRPr="7127B281">
        <w:rPr>
          <w:rStyle w:val="BoldItalic"/>
          <w:b w:val="0"/>
          <w:i w:val="0"/>
          <w:noProof/>
        </w:rPr>
        <w:t xml:space="preserve"> to </w:t>
      </w:r>
      <w:r w:rsidR="00DC48E6" w:rsidRPr="7127B281">
        <w:rPr>
          <w:rStyle w:val="BoldItalic"/>
          <w:b w:val="0"/>
          <w:i w:val="0"/>
          <w:noProof/>
        </w:rPr>
        <w:t xml:space="preserve">the </w:t>
      </w:r>
      <w:r w:rsidR="00EB35DC" w:rsidRPr="7127B281">
        <w:rPr>
          <w:rStyle w:val="BoldItalic"/>
          <w:b w:val="0"/>
          <w:i w:val="0"/>
          <w:noProof/>
        </w:rPr>
        <w:t>activity</w:t>
      </w:r>
      <w:r w:rsidR="00DC48E6" w:rsidRPr="7127B281">
        <w:rPr>
          <w:rStyle w:val="BoldItalic"/>
          <w:b w:val="0"/>
          <w:i w:val="0"/>
          <w:noProof/>
        </w:rPr>
        <w:t xml:space="preserve"> of </w:t>
      </w:r>
      <w:r w:rsidR="0010134D" w:rsidRPr="7127B281">
        <w:rPr>
          <w:rStyle w:val="BoldItalic"/>
          <w:b w:val="0"/>
          <w:i w:val="0"/>
          <w:noProof/>
        </w:rPr>
        <w:t xml:space="preserve">providing payment services and </w:t>
      </w:r>
      <w:r w:rsidR="009C12AB" w:rsidRPr="7127B281">
        <w:rPr>
          <w:rStyle w:val="BoldItalic"/>
          <w:b w:val="0"/>
          <w:i w:val="0"/>
          <w:noProof/>
        </w:rPr>
        <w:t xml:space="preserve">electronic </w:t>
      </w:r>
      <w:r w:rsidR="0010134D" w:rsidRPr="7127B281">
        <w:rPr>
          <w:rStyle w:val="BoldItalic"/>
          <w:b w:val="0"/>
          <w:i w:val="0"/>
          <w:noProof/>
        </w:rPr>
        <w:t>money services</w:t>
      </w:r>
      <w:r w:rsidR="009C12AB" w:rsidRPr="7127B281">
        <w:rPr>
          <w:rStyle w:val="BoldItalic"/>
          <w:b w:val="0"/>
          <w:i w:val="0"/>
          <w:noProof/>
        </w:rPr>
        <w:t xml:space="preserve">, </w:t>
      </w:r>
      <w:r w:rsidR="0010134D" w:rsidRPr="7127B281">
        <w:rPr>
          <w:rStyle w:val="BoldItalic"/>
          <w:b w:val="0"/>
          <w:i w:val="0"/>
          <w:noProof/>
        </w:rPr>
        <w:t>within the Union</w:t>
      </w:r>
      <w:r w:rsidR="009C12AB" w:rsidRPr="7127B281">
        <w:rPr>
          <w:rStyle w:val="BoldItalic"/>
          <w:b w:val="0"/>
          <w:i w:val="0"/>
          <w:noProof/>
        </w:rPr>
        <w:t>,</w:t>
      </w:r>
      <w:r w:rsidR="0010134D" w:rsidRPr="7127B281">
        <w:rPr>
          <w:rStyle w:val="BoldItalic"/>
          <w:b w:val="0"/>
          <w:i w:val="0"/>
          <w:noProof/>
        </w:rPr>
        <w:t xml:space="preserve"> by</w:t>
      </w:r>
      <w:r w:rsidR="009D397B">
        <w:rPr>
          <w:rStyle w:val="BoldItalic"/>
          <w:b w:val="0"/>
          <w:i w:val="0"/>
          <w:noProof/>
        </w:rPr>
        <w:t xml:space="preserve"> payment institution</w:t>
      </w:r>
      <w:r w:rsidR="00DC48E6" w:rsidRPr="7127B281">
        <w:rPr>
          <w:rStyle w:val="BoldItalic"/>
          <w:b w:val="0"/>
          <w:i w:val="0"/>
          <w:noProof/>
        </w:rPr>
        <w:t>s</w:t>
      </w:r>
      <w:r w:rsidR="00EB35DC" w:rsidRPr="7127B281">
        <w:rPr>
          <w:rStyle w:val="BoldItalic"/>
          <w:b w:val="0"/>
          <w:i w:val="0"/>
          <w:noProof/>
        </w:rPr>
        <w:t>;</w:t>
      </w:r>
    </w:p>
    <w:p w14:paraId="2B3B3AEC" w14:textId="77777777" w:rsidR="00C87CCE" w:rsidRPr="00D60303" w:rsidRDefault="00721A68" w:rsidP="00721A68">
      <w:pPr>
        <w:pStyle w:val="Point1"/>
        <w:rPr>
          <w:rStyle w:val="BoldItalic"/>
          <w:b w:val="0"/>
          <w:i w:val="0"/>
          <w:noProof/>
        </w:rPr>
      </w:pPr>
      <w:r w:rsidRPr="00721A68">
        <w:rPr>
          <w:rStyle w:val="BoldItalic"/>
          <w:noProof/>
        </w:rPr>
        <w:t>(b)</w:t>
      </w:r>
      <w:r w:rsidRPr="00721A68">
        <w:rPr>
          <w:rStyle w:val="BoldItalic"/>
          <w:noProof/>
        </w:rPr>
        <w:tab/>
      </w:r>
      <w:r w:rsidR="0056652D">
        <w:rPr>
          <w:rStyle w:val="BoldItalic"/>
          <w:b w:val="0"/>
          <w:i w:val="0"/>
          <w:noProof/>
        </w:rPr>
        <w:t>s</w:t>
      </w:r>
      <w:r w:rsidR="009C12AB" w:rsidRPr="7127B281">
        <w:rPr>
          <w:rStyle w:val="BoldItalic"/>
          <w:b w:val="0"/>
          <w:i w:val="0"/>
          <w:noProof/>
        </w:rPr>
        <w:t>upervisory</w:t>
      </w:r>
      <w:r w:rsidR="00EB35DC" w:rsidRPr="7127B281">
        <w:rPr>
          <w:rStyle w:val="BoldItalic"/>
          <w:b w:val="0"/>
          <w:i w:val="0"/>
          <w:noProof/>
        </w:rPr>
        <w:t xml:space="preserve"> powers </w:t>
      </w:r>
      <w:r w:rsidR="001D20DE" w:rsidRPr="7127B281">
        <w:rPr>
          <w:rStyle w:val="BoldItalic"/>
          <w:b w:val="0"/>
          <w:i w:val="0"/>
          <w:noProof/>
        </w:rPr>
        <w:t xml:space="preserve">and tools </w:t>
      </w:r>
      <w:r w:rsidR="00EB35DC" w:rsidRPr="7127B281">
        <w:rPr>
          <w:rStyle w:val="BoldItalic"/>
          <w:b w:val="0"/>
          <w:i w:val="0"/>
          <w:noProof/>
        </w:rPr>
        <w:t>for the supervision of</w:t>
      </w:r>
      <w:r w:rsidR="00940BE7">
        <w:rPr>
          <w:rStyle w:val="BoldItalic"/>
          <w:b w:val="0"/>
          <w:i w:val="0"/>
          <w:noProof/>
        </w:rPr>
        <w:t xml:space="preserve"> payment institution</w:t>
      </w:r>
      <w:r w:rsidR="003E3DFF" w:rsidRPr="7127B281">
        <w:rPr>
          <w:rStyle w:val="BoldItalic"/>
          <w:b w:val="0"/>
          <w:i w:val="0"/>
          <w:noProof/>
        </w:rPr>
        <w:t>s</w:t>
      </w:r>
      <w:r w:rsidR="00C87CCE" w:rsidRPr="7127B281">
        <w:rPr>
          <w:rStyle w:val="BoldItalic"/>
          <w:b w:val="0"/>
          <w:i w:val="0"/>
          <w:noProof/>
        </w:rPr>
        <w:t>.</w:t>
      </w:r>
    </w:p>
    <w:p w14:paraId="1A502B88" w14:textId="77777777" w:rsidR="00CE04F6"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7127B281" w:rsidRPr="7127B281">
        <w:rPr>
          <w:rStyle w:val="BoldItalic"/>
          <w:b w:val="0"/>
          <w:i w:val="0"/>
          <w:noProof/>
        </w:rPr>
        <w:t xml:space="preserve">Member States may exempt </w:t>
      </w:r>
      <w:r w:rsidR="0056652D">
        <w:rPr>
          <w:rStyle w:val="BoldItalic"/>
          <w:b w:val="0"/>
          <w:i w:val="0"/>
          <w:noProof/>
        </w:rPr>
        <w:t xml:space="preserve">the </w:t>
      </w:r>
      <w:r w:rsidR="7127B281" w:rsidRPr="7127B281">
        <w:rPr>
          <w:rStyle w:val="BoldItalic"/>
          <w:b w:val="0"/>
          <w:i w:val="0"/>
          <w:noProof/>
        </w:rPr>
        <w:t>institutions referred to</w:t>
      </w:r>
      <w:r w:rsidR="00D34744">
        <w:rPr>
          <w:rStyle w:val="BoldItalic"/>
          <w:b w:val="0"/>
          <w:i w:val="0"/>
          <w:noProof/>
        </w:rPr>
        <w:t xml:space="preserve"> in</w:t>
      </w:r>
      <w:r w:rsidR="7127B281" w:rsidRPr="7127B281">
        <w:rPr>
          <w:rStyle w:val="BoldItalic"/>
          <w:b w:val="0"/>
          <w:i w:val="0"/>
          <w:noProof/>
        </w:rPr>
        <w:t xml:space="preserve"> Article 2 (5)</w:t>
      </w:r>
      <w:r w:rsidR="0056652D">
        <w:rPr>
          <w:rStyle w:val="BoldItalic"/>
          <w:b w:val="0"/>
          <w:i w:val="0"/>
          <w:noProof/>
        </w:rPr>
        <w:t>, points (4) to (23),</w:t>
      </w:r>
      <w:r w:rsidR="7127B281" w:rsidRPr="7127B281">
        <w:rPr>
          <w:rStyle w:val="BoldItalic"/>
          <w:b w:val="0"/>
          <w:i w:val="0"/>
          <w:noProof/>
        </w:rPr>
        <w:t xml:space="preserve"> of Directive 2013/36/EU</w:t>
      </w:r>
      <w:r w:rsidR="0056652D">
        <w:rPr>
          <w:rStyle w:val="BoldItalic"/>
          <w:b w:val="0"/>
          <w:i w:val="0"/>
          <w:noProof/>
          <w:szCs w:val="24"/>
        </w:rPr>
        <w:t xml:space="preserve"> </w:t>
      </w:r>
      <w:r w:rsidR="7127B281" w:rsidRPr="7127B281">
        <w:rPr>
          <w:rStyle w:val="BoldItalic"/>
          <w:b w:val="0"/>
          <w:i w:val="0"/>
          <w:noProof/>
        </w:rPr>
        <w:t>from the application of all or part of the provisions of this Directive.</w:t>
      </w:r>
    </w:p>
    <w:p w14:paraId="10A2B1F0" w14:textId="77777777" w:rsidR="0090183E" w:rsidRPr="00E62088"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90183E" w:rsidRPr="00F16B58">
        <w:rPr>
          <w:rStyle w:val="BoldItalic"/>
          <w:b w:val="0"/>
          <w:i w:val="0"/>
          <w:noProof/>
        </w:rPr>
        <w:t xml:space="preserve">Unless specified otherwise, any reference to payment services shall </w:t>
      </w:r>
      <w:r w:rsidR="0090183E" w:rsidRPr="0090183E">
        <w:rPr>
          <w:rStyle w:val="BoldItalic"/>
          <w:b w:val="0"/>
          <w:i w:val="0"/>
          <w:noProof/>
        </w:rPr>
        <w:t xml:space="preserve">be understood in this </w:t>
      </w:r>
      <w:r w:rsidR="0090183E">
        <w:rPr>
          <w:rStyle w:val="BoldItalic"/>
          <w:b w:val="0"/>
          <w:i w:val="0"/>
          <w:noProof/>
        </w:rPr>
        <w:t>Directive</w:t>
      </w:r>
      <w:r w:rsidR="0090183E" w:rsidRPr="00F16B58">
        <w:rPr>
          <w:rStyle w:val="BoldItalic"/>
          <w:b w:val="0"/>
          <w:i w:val="0"/>
          <w:noProof/>
        </w:rPr>
        <w:t xml:space="preserve"> as meaning payment and electronic money services.</w:t>
      </w:r>
      <w:bookmarkStart w:id="19" w:name="bookmark4"/>
      <w:bookmarkEnd w:id="19"/>
    </w:p>
    <w:p w14:paraId="4C90FA23" w14:textId="77777777" w:rsidR="0090183E" w:rsidRPr="00E62088" w:rsidRDefault="00721A68" w:rsidP="00721A68">
      <w:pPr>
        <w:pStyle w:val="ManualNumPar1"/>
        <w:rPr>
          <w:noProof/>
        </w:rPr>
      </w:pPr>
      <w:r w:rsidRPr="00721A68">
        <w:rPr>
          <w:noProof/>
        </w:rPr>
        <w:t>4.</w:t>
      </w:r>
      <w:r w:rsidRPr="00721A68">
        <w:rPr>
          <w:noProof/>
        </w:rPr>
        <w:tab/>
      </w:r>
      <w:r w:rsidR="0090183E" w:rsidRPr="00E62088">
        <w:rPr>
          <w:rStyle w:val="BoldItalic"/>
          <w:b w:val="0"/>
          <w:i w:val="0"/>
          <w:noProof/>
        </w:rPr>
        <w:t xml:space="preserve">Unless specified otherwise, any reference to payment service providers </w:t>
      </w:r>
      <w:r w:rsidR="00117FCF">
        <w:rPr>
          <w:rStyle w:val="BoldItalic"/>
          <w:b w:val="0"/>
          <w:i w:val="0"/>
          <w:noProof/>
        </w:rPr>
        <w:t>shall be</w:t>
      </w:r>
      <w:r w:rsidR="0090183E" w:rsidRPr="00E62088">
        <w:rPr>
          <w:rStyle w:val="BoldItalic"/>
          <w:b w:val="0"/>
          <w:i w:val="0"/>
          <w:noProof/>
        </w:rPr>
        <w:t xml:space="preserve"> understood in this </w:t>
      </w:r>
      <w:r w:rsidR="0090183E">
        <w:rPr>
          <w:rStyle w:val="BoldItalic"/>
          <w:b w:val="0"/>
          <w:i w:val="0"/>
          <w:noProof/>
        </w:rPr>
        <w:t>Directive</w:t>
      </w:r>
      <w:r w:rsidR="0090183E" w:rsidRPr="00E62088">
        <w:rPr>
          <w:rStyle w:val="BoldItalic"/>
          <w:b w:val="0"/>
          <w:i w:val="0"/>
          <w:noProof/>
        </w:rPr>
        <w:t xml:space="preserve"> as meaning payment service providers and electronic money service providers.</w:t>
      </w:r>
      <w:r w:rsidR="00870F8E">
        <w:rPr>
          <w:rStyle w:val="BoldItalic"/>
          <w:b w:val="0"/>
          <w:i w:val="0"/>
          <w:noProof/>
        </w:rPr>
        <w:t xml:space="preserve"> </w:t>
      </w:r>
    </w:p>
    <w:p w14:paraId="70D8E229" w14:textId="77777777" w:rsidR="00C87CCE" w:rsidRPr="00D60303" w:rsidRDefault="00C87CCE" w:rsidP="002509BB">
      <w:pPr>
        <w:pStyle w:val="Titrearticle"/>
        <w:rPr>
          <w:noProof/>
        </w:rPr>
      </w:pPr>
      <w:r w:rsidRPr="7127B281">
        <w:rPr>
          <w:noProof/>
        </w:rPr>
        <w:t xml:space="preserve">Article </w:t>
      </w:r>
      <w:r w:rsidR="00CC75A4" w:rsidRPr="7127B281">
        <w:rPr>
          <w:noProof/>
        </w:rPr>
        <w:t>2</w:t>
      </w:r>
    </w:p>
    <w:p w14:paraId="4B6929BE" w14:textId="77777777" w:rsidR="00C87CCE" w:rsidRPr="002509BB" w:rsidRDefault="7127B281" w:rsidP="002509BB">
      <w:pPr>
        <w:pStyle w:val="Titrearticle"/>
        <w:rPr>
          <w:b/>
          <w:noProof/>
        </w:rPr>
      </w:pPr>
      <w:r w:rsidRPr="002509BB">
        <w:rPr>
          <w:b/>
          <w:noProof/>
        </w:rPr>
        <w:t>Definitions</w:t>
      </w:r>
    </w:p>
    <w:p w14:paraId="1C7338C4" w14:textId="77777777" w:rsidR="00EF4FD3" w:rsidRPr="00D60303" w:rsidRDefault="7127B281" w:rsidP="000C7F9C">
      <w:pPr>
        <w:rPr>
          <w:noProof/>
        </w:rPr>
      </w:pPr>
      <w:r w:rsidRPr="7127B281">
        <w:rPr>
          <w:noProof/>
        </w:rPr>
        <w:t>For the purposes of this Directive, the following definitions apply:</w:t>
      </w:r>
    </w:p>
    <w:p w14:paraId="0B556969" w14:textId="77777777" w:rsidR="00EF4FD3" w:rsidRPr="000C7F9C" w:rsidRDefault="00721A68" w:rsidP="00721A68">
      <w:pPr>
        <w:pStyle w:val="Point0"/>
        <w:rPr>
          <w:rStyle w:val="BoldItalic"/>
          <w:b w:val="0"/>
          <w:i w:val="0"/>
          <w:noProof/>
          <w:szCs w:val="24"/>
        </w:rPr>
      </w:pPr>
      <w:r w:rsidRPr="00721A68">
        <w:rPr>
          <w:rStyle w:val="BoldItalic"/>
          <w:noProof/>
        </w:rPr>
        <w:t>(1)</w:t>
      </w:r>
      <w:r w:rsidRPr="00721A68">
        <w:rPr>
          <w:rStyle w:val="BoldItalic"/>
          <w:noProof/>
        </w:rPr>
        <w:tab/>
      </w:r>
      <w:r w:rsidR="7127B281" w:rsidRPr="000C7F9C">
        <w:rPr>
          <w:rStyle w:val="BoldItalic"/>
          <w:b w:val="0"/>
          <w:i w:val="0"/>
          <w:noProof/>
          <w:szCs w:val="24"/>
        </w:rPr>
        <w:t>‘home Member State’ means either of the following:</w:t>
      </w:r>
    </w:p>
    <w:p w14:paraId="66B98914" w14:textId="77777777" w:rsidR="00EF4FD3" w:rsidRPr="00E62088" w:rsidRDefault="00721A68" w:rsidP="00721A68">
      <w:pPr>
        <w:pStyle w:val="Point2"/>
        <w:rPr>
          <w:rStyle w:val="BoldItalic"/>
          <w:b w:val="0"/>
          <w:i w:val="0"/>
          <w:noProof/>
          <w:szCs w:val="24"/>
        </w:rPr>
      </w:pPr>
      <w:r w:rsidRPr="00721A68">
        <w:rPr>
          <w:rStyle w:val="BoldItalic"/>
          <w:noProof/>
        </w:rPr>
        <w:t>(a)</w:t>
      </w:r>
      <w:r w:rsidRPr="00721A68">
        <w:rPr>
          <w:rStyle w:val="BoldItalic"/>
          <w:noProof/>
        </w:rPr>
        <w:tab/>
      </w:r>
      <w:r w:rsidR="7127B281" w:rsidRPr="00C87E62">
        <w:rPr>
          <w:rStyle w:val="BoldItalic"/>
          <w:b w:val="0"/>
          <w:i w:val="0"/>
          <w:noProof/>
          <w:szCs w:val="24"/>
        </w:rPr>
        <w:t xml:space="preserve">the Member State in which </w:t>
      </w:r>
      <w:r w:rsidR="00D75B59" w:rsidRPr="00C87E62">
        <w:rPr>
          <w:noProof/>
        </w:rPr>
        <w:t>the payment service provider has its registered office</w:t>
      </w:r>
      <w:r w:rsidR="7127B281" w:rsidRPr="00C87E62">
        <w:rPr>
          <w:rStyle w:val="BoldItalic"/>
          <w:b w:val="0"/>
          <w:i w:val="0"/>
          <w:noProof/>
          <w:szCs w:val="24"/>
        </w:rPr>
        <w:t>; or</w:t>
      </w:r>
    </w:p>
    <w:p w14:paraId="76CCBD59" w14:textId="77777777" w:rsidR="00EF4FD3" w:rsidRPr="00E62088" w:rsidRDefault="00721A68" w:rsidP="00721A68">
      <w:pPr>
        <w:pStyle w:val="Point2"/>
        <w:rPr>
          <w:rStyle w:val="BoldItalic"/>
          <w:b w:val="0"/>
          <w:i w:val="0"/>
          <w:noProof/>
          <w:szCs w:val="24"/>
        </w:rPr>
      </w:pPr>
      <w:r w:rsidRPr="00721A68">
        <w:rPr>
          <w:rStyle w:val="BoldItalic"/>
          <w:noProof/>
        </w:rPr>
        <w:t>(b)</w:t>
      </w:r>
      <w:r w:rsidRPr="00721A68">
        <w:rPr>
          <w:rStyle w:val="BoldItalic"/>
          <w:noProof/>
        </w:rPr>
        <w:tab/>
      </w:r>
      <w:r w:rsidR="7127B281" w:rsidRPr="00C87E62">
        <w:rPr>
          <w:rStyle w:val="BoldItalic"/>
          <w:b w:val="0"/>
          <w:i w:val="0"/>
          <w:noProof/>
          <w:szCs w:val="24"/>
        </w:rPr>
        <w:t xml:space="preserve">if the payment service provider has, under its national law, no registered office, the Member State in which </w:t>
      </w:r>
      <w:r w:rsidR="00D75B59" w:rsidRPr="00C87E62">
        <w:rPr>
          <w:noProof/>
        </w:rPr>
        <w:t>the payment service provider has its head office</w:t>
      </w:r>
      <w:r w:rsidR="7127B281" w:rsidRPr="00C87E62">
        <w:rPr>
          <w:rStyle w:val="BoldItalic"/>
          <w:b w:val="0"/>
          <w:i w:val="0"/>
          <w:noProof/>
          <w:szCs w:val="24"/>
        </w:rPr>
        <w:t xml:space="preserve">; </w:t>
      </w:r>
    </w:p>
    <w:p w14:paraId="2788ED8E" w14:textId="77777777" w:rsidR="00EF4FD3" w:rsidRPr="00E62088" w:rsidRDefault="00721A68" w:rsidP="00721A68">
      <w:pPr>
        <w:pStyle w:val="Point0"/>
        <w:rPr>
          <w:rStyle w:val="BoldItalic"/>
          <w:b w:val="0"/>
          <w:i w:val="0"/>
          <w:noProof/>
          <w:szCs w:val="24"/>
        </w:rPr>
      </w:pPr>
      <w:r w:rsidRPr="00721A68">
        <w:rPr>
          <w:rStyle w:val="BoldItalic"/>
          <w:noProof/>
        </w:rPr>
        <w:t>(2)</w:t>
      </w:r>
      <w:r w:rsidRPr="00721A68">
        <w:rPr>
          <w:rStyle w:val="BoldItalic"/>
          <w:noProof/>
        </w:rPr>
        <w:tab/>
      </w:r>
      <w:r w:rsidR="7127B281" w:rsidRPr="00C87E62">
        <w:rPr>
          <w:rStyle w:val="BoldItalic"/>
          <w:b w:val="0"/>
          <w:i w:val="0"/>
          <w:noProof/>
          <w:szCs w:val="24"/>
        </w:rPr>
        <w:t xml:space="preserve">‘host Member State’ means the Member State other than the home Member State in which a payment service provider has an agent, </w:t>
      </w:r>
      <w:r w:rsidR="000440B1" w:rsidRPr="00C87E62">
        <w:rPr>
          <w:rStyle w:val="BoldItalic"/>
          <w:b w:val="0"/>
          <w:i w:val="0"/>
          <w:noProof/>
          <w:szCs w:val="24"/>
        </w:rPr>
        <w:t xml:space="preserve">a </w:t>
      </w:r>
      <w:r w:rsidR="7127B281" w:rsidRPr="00C87E62">
        <w:rPr>
          <w:rStyle w:val="BoldItalic"/>
          <w:b w:val="0"/>
          <w:i w:val="0"/>
          <w:noProof/>
          <w:szCs w:val="24"/>
        </w:rPr>
        <w:t>distributor</w:t>
      </w:r>
      <w:r w:rsidR="000440B1" w:rsidRPr="00C87E62">
        <w:rPr>
          <w:rStyle w:val="BoldItalic"/>
          <w:b w:val="0"/>
          <w:i w:val="0"/>
          <w:noProof/>
          <w:szCs w:val="24"/>
        </w:rPr>
        <w:t>,</w:t>
      </w:r>
      <w:r w:rsidR="7127B281" w:rsidRPr="00C87E62">
        <w:rPr>
          <w:rStyle w:val="BoldItalic"/>
          <w:b w:val="0"/>
          <w:i w:val="0"/>
          <w:noProof/>
          <w:szCs w:val="24"/>
        </w:rPr>
        <w:t xml:space="preserve"> or a branch or provides payment services;</w:t>
      </w:r>
    </w:p>
    <w:p w14:paraId="4B0E1B8E" w14:textId="77777777" w:rsidR="00EF4FD3" w:rsidRPr="00E62088" w:rsidRDefault="00721A68" w:rsidP="00721A68">
      <w:pPr>
        <w:pStyle w:val="Point0"/>
        <w:rPr>
          <w:rStyle w:val="BoldItalic"/>
          <w:b w:val="0"/>
          <w:i w:val="0"/>
          <w:noProof/>
          <w:szCs w:val="24"/>
        </w:rPr>
      </w:pPr>
      <w:r w:rsidRPr="00721A68">
        <w:rPr>
          <w:rStyle w:val="BoldItalic"/>
          <w:noProof/>
        </w:rPr>
        <w:t>(3)</w:t>
      </w:r>
      <w:r w:rsidRPr="00721A68">
        <w:rPr>
          <w:rStyle w:val="BoldItalic"/>
          <w:noProof/>
        </w:rPr>
        <w:tab/>
      </w:r>
      <w:r w:rsidR="7127B281" w:rsidRPr="00C87E62">
        <w:rPr>
          <w:rStyle w:val="BoldItalic"/>
          <w:b w:val="0"/>
          <w:i w:val="0"/>
          <w:noProof/>
          <w:szCs w:val="24"/>
        </w:rPr>
        <w:t xml:space="preserve">‘payment service’ means any business activity set out in </w:t>
      </w:r>
      <w:r w:rsidR="00D3154D">
        <w:rPr>
          <w:rStyle w:val="BoldItalic"/>
          <w:b w:val="0"/>
          <w:i w:val="0"/>
          <w:noProof/>
        </w:rPr>
        <w:t>Annex I</w:t>
      </w:r>
      <w:r w:rsidR="7127B281" w:rsidRPr="00C87E62">
        <w:rPr>
          <w:rStyle w:val="BoldItalic"/>
          <w:b w:val="0"/>
          <w:i w:val="0"/>
          <w:noProof/>
          <w:szCs w:val="24"/>
        </w:rPr>
        <w:t>;</w:t>
      </w:r>
    </w:p>
    <w:p w14:paraId="7743EE8C" w14:textId="77777777" w:rsidR="00EF4FD3" w:rsidRPr="00E62088" w:rsidRDefault="00721A68" w:rsidP="00721A68">
      <w:pPr>
        <w:pStyle w:val="Point0"/>
        <w:rPr>
          <w:rStyle w:val="BoldItalic"/>
          <w:b w:val="0"/>
          <w:i w:val="0"/>
          <w:noProof/>
          <w:szCs w:val="24"/>
        </w:rPr>
      </w:pPr>
      <w:r w:rsidRPr="00721A68">
        <w:rPr>
          <w:rStyle w:val="BoldItalic"/>
          <w:noProof/>
        </w:rPr>
        <w:t>(4)</w:t>
      </w:r>
      <w:r w:rsidRPr="00721A68">
        <w:rPr>
          <w:rStyle w:val="BoldItalic"/>
          <w:noProof/>
        </w:rPr>
        <w:tab/>
      </w:r>
      <w:r w:rsidR="7127B281" w:rsidRPr="00C87E62">
        <w:rPr>
          <w:rStyle w:val="BoldItalic"/>
          <w:b w:val="0"/>
          <w:i w:val="0"/>
          <w:noProof/>
          <w:szCs w:val="24"/>
        </w:rPr>
        <w:t>‘payment institution’ means a legal person that has been</w:t>
      </w:r>
      <w:r w:rsidR="001A11BD" w:rsidRPr="00C87E62">
        <w:rPr>
          <w:rStyle w:val="BoldItalic"/>
          <w:b w:val="0"/>
          <w:i w:val="0"/>
          <w:noProof/>
          <w:szCs w:val="24"/>
        </w:rPr>
        <w:t xml:space="preserve"> </w:t>
      </w:r>
      <w:r w:rsidR="000440B1" w:rsidRPr="00C87E62">
        <w:rPr>
          <w:rStyle w:val="BoldItalic"/>
          <w:b w:val="0"/>
          <w:i w:val="0"/>
          <w:noProof/>
          <w:szCs w:val="24"/>
        </w:rPr>
        <w:t>granted authorisation</w:t>
      </w:r>
      <w:r w:rsidR="7127B281" w:rsidRPr="00C87E62">
        <w:rPr>
          <w:rStyle w:val="BoldItalic"/>
          <w:b w:val="0"/>
          <w:i w:val="0"/>
          <w:noProof/>
          <w:szCs w:val="24"/>
        </w:rPr>
        <w:t xml:space="preserve"> in accordance with Article 1</w:t>
      </w:r>
      <w:r w:rsidR="00791708" w:rsidRPr="00C87E62">
        <w:rPr>
          <w:rStyle w:val="BoldItalic"/>
          <w:b w:val="0"/>
          <w:i w:val="0"/>
          <w:noProof/>
          <w:szCs w:val="24"/>
        </w:rPr>
        <w:t>3</w:t>
      </w:r>
      <w:r w:rsidR="7127B281" w:rsidRPr="00C87E62">
        <w:rPr>
          <w:rStyle w:val="BoldItalic"/>
          <w:b w:val="0"/>
          <w:i w:val="0"/>
          <w:noProof/>
          <w:szCs w:val="24"/>
        </w:rPr>
        <w:t xml:space="preserve"> to provide payment services </w:t>
      </w:r>
      <w:r w:rsidR="00D75B59" w:rsidRPr="00C87E62">
        <w:rPr>
          <w:rStyle w:val="BoldItalic"/>
          <w:b w:val="0"/>
          <w:i w:val="0"/>
          <w:noProof/>
          <w:szCs w:val="24"/>
        </w:rPr>
        <w:t>or</w:t>
      </w:r>
      <w:r w:rsidR="7127B281" w:rsidRPr="00C87E62">
        <w:rPr>
          <w:rStyle w:val="BoldItalic"/>
          <w:b w:val="0"/>
          <w:i w:val="0"/>
          <w:noProof/>
          <w:szCs w:val="24"/>
        </w:rPr>
        <w:t xml:space="preserve"> electronic money services throughout the Union;</w:t>
      </w:r>
    </w:p>
    <w:p w14:paraId="04237A82" w14:textId="77777777" w:rsidR="00280F76" w:rsidRPr="00E62088" w:rsidRDefault="00721A68" w:rsidP="00721A68">
      <w:pPr>
        <w:pStyle w:val="Point0"/>
        <w:rPr>
          <w:rStyle w:val="BoldItalic"/>
          <w:b w:val="0"/>
          <w:i w:val="0"/>
          <w:noProof/>
          <w:szCs w:val="24"/>
        </w:rPr>
      </w:pPr>
      <w:r w:rsidRPr="00721A68">
        <w:rPr>
          <w:rStyle w:val="BoldItalic"/>
          <w:noProof/>
        </w:rPr>
        <w:t>(5)</w:t>
      </w:r>
      <w:r w:rsidRPr="00721A68">
        <w:rPr>
          <w:rStyle w:val="BoldItalic"/>
          <w:noProof/>
        </w:rPr>
        <w:tab/>
      </w:r>
      <w:r w:rsidR="7127B281" w:rsidRPr="00C87E62">
        <w:rPr>
          <w:rStyle w:val="BoldItalic"/>
          <w:b w:val="0"/>
          <w:i w:val="0"/>
          <w:noProof/>
          <w:szCs w:val="24"/>
        </w:rPr>
        <w:t>‘payment transaction’ means an act of placing, transferring or withdrawing funds, based on a payment order placed by the payer, or on his behalf, or by the payee, or on his behalf, irrespective of any underlying obligations between the payer and the payee;</w:t>
      </w:r>
    </w:p>
    <w:p w14:paraId="601F7443" w14:textId="77777777" w:rsidR="00C446B8" w:rsidRPr="00C87E62" w:rsidRDefault="00721A68" w:rsidP="00721A68">
      <w:pPr>
        <w:pStyle w:val="Point0"/>
        <w:rPr>
          <w:rStyle w:val="BoldItalic"/>
          <w:b w:val="0"/>
          <w:i w:val="0"/>
          <w:noProof/>
          <w:szCs w:val="24"/>
        </w:rPr>
      </w:pPr>
      <w:r w:rsidRPr="00721A68">
        <w:rPr>
          <w:rStyle w:val="BoldItalic"/>
          <w:noProof/>
        </w:rPr>
        <w:t>(6)</w:t>
      </w:r>
      <w:r w:rsidRPr="00721A68">
        <w:rPr>
          <w:rStyle w:val="BoldItalic"/>
          <w:noProof/>
        </w:rPr>
        <w:tab/>
      </w:r>
      <w:r w:rsidR="00C446B8" w:rsidRPr="00C87E62">
        <w:rPr>
          <w:noProof/>
        </w:rPr>
        <w:t xml:space="preserve">‘execution of a payment transaction’ means the </w:t>
      </w:r>
      <w:r w:rsidR="00D03CCE" w:rsidRPr="00C87E62">
        <w:rPr>
          <w:noProof/>
        </w:rPr>
        <w:t>proces</w:t>
      </w:r>
      <w:r w:rsidR="00D961C5" w:rsidRPr="00C87E62">
        <w:rPr>
          <w:noProof/>
        </w:rPr>
        <w:t>s s</w:t>
      </w:r>
      <w:r w:rsidR="00C446B8" w:rsidRPr="00C87E62">
        <w:rPr>
          <w:noProof/>
        </w:rPr>
        <w:t>tarting once the initiation of a payment transaction is completed and ending once the funds placed, withdrawn, or transfe</w:t>
      </w:r>
      <w:r w:rsidR="000C7F9C">
        <w:rPr>
          <w:noProof/>
        </w:rPr>
        <w:t>rred are available to the payee;</w:t>
      </w:r>
    </w:p>
    <w:p w14:paraId="31BC2088" w14:textId="77777777" w:rsidR="00280F76" w:rsidRPr="00C87E62" w:rsidRDefault="00721A68" w:rsidP="00721A68">
      <w:pPr>
        <w:pStyle w:val="Point0"/>
        <w:rPr>
          <w:noProof/>
        </w:rPr>
      </w:pPr>
      <w:r w:rsidRPr="00721A68">
        <w:rPr>
          <w:noProof/>
        </w:rPr>
        <w:t>(7)</w:t>
      </w:r>
      <w:r w:rsidRPr="00721A68">
        <w:rPr>
          <w:noProof/>
        </w:rPr>
        <w:tab/>
      </w:r>
      <w:r w:rsidR="7127B281" w:rsidRPr="00C87E62">
        <w:rPr>
          <w:noProof/>
          <w:lang w:val="en-US"/>
        </w:rPr>
        <w:t xml:space="preserve">‘payment system’ means a funds transfer system with formal and standardised arrangements and common rules for the processing, clearing </w:t>
      </w:r>
      <w:r w:rsidR="00D75B59" w:rsidRPr="00C87E62">
        <w:rPr>
          <w:noProof/>
          <w:lang w:val="en-US"/>
        </w:rPr>
        <w:t>or</w:t>
      </w:r>
      <w:r w:rsidR="7127B281" w:rsidRPr="00C87E62">
        <w:rPr>
          <w:noProof/>
          <w:lang w:val="en-US"/>
        </w:rPr>
        <w:t xml:space="preserve"> settlement of payment transactions;</w:t>
      </w:r>
    </w:p>
    <w:p w14:paraId="1938D45B" w14:textId="77777777" w:rsidR="00875D71" w:rsidRPr="00C87E62" w:rsidRDefault="00721A68" w:rsidP="00721A68">
      <w:pPr>
        <w:pStyle w:val="Point0"/>
        <w:rPr>
          <w:noProof/>
        </w:rPr>
      </w:pPr>
      <w:r w:rsidRPr="00721A68">
        <w:rPr>
          <w:noProof/>
        </w:rPr>
        <w:t>(8)</w:t>
      </w:r>
      <w:r w:rsidRPr="00721A68">
        <w:rPr>
          <w:noProof/>
        </w:rPr>
        <w:tab/>
      </w:r>
      <w:r w:rsidR="00875D71" w:rsidRPr="00C87E62">
        <w:rPr>
          <w:noProof/>
        </w:rPr>
        <w:t>‘</w:t>
      </w:r>
      <w:r w:rsidR="00F022BD" w:rsidRPr="00C87E62">
        <w:rPr>
          <w:noProof/>
        </w:rPr>
        <w:t>p</w:t>
      </w:r>
      <w:r w:rsidR="001D4CDB" w:rsidRPr="00C87E62">
        <w:rPr>
          <w:noProof/>
        </w:rPr>
        <w:t>ayment s</w:t>
      </w:r>
      <w:r w:rsidR="00875D71" w:rsidRPr="00C87E62">
        <w:rPr>
          <w:noProof/>
        </w:rPr>
        <w:t>ystem operator’ means the legal entity legally responsible for operating a payment system;</w:t>
      </w:r>
    </w:p>
    <w:p w14:paraId="34375D75" w14:textId="77777777" w:rsidR="00280F76" w:rsidRPr="00C87E62" w:rsidRDefault="00721A68" w:rsidP="00721A68">
      <w:pPr>
        <w:pStyle w:val="Point0"/>
        <w:rPr>
          <w:noProof/>
          <w:lang w:val="en-US"/>
        </w:rPr>
      </w:pPr>
      <w:r w:rsidRPr="00721A68">
        <w:rPr>
          <w:noProof/>
        </w:rPr>
        <w:t>(9)</w:t>
      </w:r>
      <w:r w:rsidRPr="00721A68">
        <w:rPr>
          <w:noProof/>
        </w:rPr>
        <w:tab/>
      </w:r>
      <w:r w:rsidR="7127B281" w:rsidRPr="00C87E62">
        <w:rPr>
          <w:noProof/>
          <w:lang w:val="en-US"/>
        </w:rPr>
        <w:t xml:space="preserve">‘payer’ means a </w:t>
      </w:r>
      <w:r w:rsidR="009E188B" w:rsidRPr="00C87E62">
        <w:rPr>
          <w:noProof/>
        </w:rPr>
        <w:t xml:space="preserve">natural or legal </w:t>
      </w:r>
      <w:r w:rsidR="7127B281" w:rsidRPr="00C87E62">
        <w:rPr>
          <w:noProof/>
          <w:lang w:val="en-US"/>
        </w:rPr>
        <w:t>person who holds a payment account and places a payment order from that payment account, or, where there is no payment account, a natural or legal person who places a payment order;</w:t>
      </w:r>
      <w:bookmarkStart w:id="20" w:name="bookmark18"/>
      <w:bookmarkEnd w:id="20"/>
    </w:p>
    <w:p w14:paraId="4B092666" w14:textId="77777777" w:rsidR="00280F76" w:rsidRPr="00E62088" w:rsidRDefault="00721A68" w:rsidP="00721A68">
      <w:pPr>
        <w:pStyle w:val="Point0"/>
        <w:rPr>
          <w:rStyle w:val="BoldItalic"/>
          <w:b w:val="0"/>
          <w:i w:val="0"/>
          <w:noProof/>
          <w:szCs w:val="24"/>
          <w:lang w:val="en-US"/>
        </w:rPr>
      </w:pPr>
      <w:r w:rsidRPr="00721A68">
        <w:rPr>
          <w:rStyle w:val="BoldItalic"/>
          <w:noProof/>
        </w:rPr>
        <w:t>(10)</w:t>
      </w:r>
      <w:r w:rsidRPr="00721A68">
        <w:rPr>
          <w:rStyle w:val="BoldItalic"/>
          <w:noProof/>
        </w:rPr>
        <w:tab/>
      </w:r>
      <w:r w:rsidR="7127B281" w:rsidRPr="00C87E62">
        <w:rPr>
          <w:noProof/>
        </w:rPr>
        <w:t>‘payee’ means a</w:t>
      </w:r>
      <w:r w:rsidR="009E188B" w:rsidRPr="00C87E62">
        <w:rPr>
          <w:noProof/>
        </w:rPr>
        <w:t xml:space="preserve"> natural or legal person who is</w:t>
      </w:r>
      <w:r w:rsidR="7127B281" w:rsidRPr="00C87E62">
        <w:rPr>
          <w:noProof/>
        </w:rPr>
        <w:t xml:space="preserve"> the intended recipient of funds which </w:t>
      </w:r>
      <w:r w:rsidR="00D75B59" w:rsidRPr="00C87E62">
        <w:rPr>
          <w:noProof/>
        </w:rPr>
        <w:t>are</w:t>
      </w:r>
      <w:r w:rsidR="7127B281" w:rsidRPr="00C87E62">
        <w:rPr>
          <w:noProof/>
        </w:rPr>
        <w:t xml:space="preserve"> the subject of a payment transaction;</w:t>
      </w:r>
    </w:p>
    <w:p w14:paraId="3912E92D" w14:textId="77777777" w:rsidR="00EF4FD3" w:rsidRPr="00E62088" w:rsidRDefault="00721A68" w:rsidP="00721A68">
      <w:pPr>
        <w:pStyle w:val="Point0"/>
        <w:rPr>
          <w:rStyle w:val="BoldItalic"/>
          <w:b w:val="0"/>
          <w:i w:val="0"/>
          <w:noProof/>
          <w:szCs w:val="24"/>
        </w:rPr>
      </w:pPr>
      <w:r w:rsidRPr="00721A68">
        <w:rPr>
          <w:rStyle w:val="BoldItalic"/>
          <w:noProof/>
        </w:rPr>
        <w:t>(11)</w:t>
      </w:r>
      <w:r w:rsidRPr="00721A68">
        <w:rPr>
          <w:rStyle w:val="BoldItalic"/>
          <w:noProof/>
        </w:rPr>
        <w:tab/>
      </w:r>
      <w:r w:rsidR="7127B281" w:rsidRPr="00C87E62">
        <w:rPr>
          <w:rStyle w:val="BoldItalic"/>
          <w:b w:val="0"/>
          <w:i w:val="0"/>
          <w:noProof/>
          <w:szCs w:val="24"/>
        </w:rPr>
        <w:t>‘payment service user’ means a natural or legal person making use of a payment service or of an electronic money service in the capacity of payer, payee, or both;</w:t>
      </w:r>
    </w:p>
    <w:p w14:paraId="25884030" w14:textId="77777777" w:rsidR="00280F76" w:rsidRPr="00E62088" w:rsidRDefault="00721A68" w:rsidP="00721A68">
      <w:pPr>
        <w:pStyle w:val="Point0"/>
        <w:rPr>
          <w:rStyle w:val="BoldItalic"/>
          <w:b w:val="0"/>
          <w:i w:val="0"/>
          <w:noProof/>
          <w:szCs w:val="24"/>
          <w:lang w:val="en-US"/>
        </w:rPr>
      </w:pPr>
      <w:r w:rsidRPr="00721A68">
        <w:rPr>
          <w:rStyle w:val="BoldItalic"/>
          <w:noProof/>
        </w:rPr>
        <w:t>(12)</w:t>
      </w:r>
      <w:r w:rsidRPr="00721A68">
        <w:rPr>
          <w:rStyle w:val="BoldItalic"/>
          <w:noProof/>
        </w:rPr>
        <w:tab/>
      </w:r>
      <w:r w:rsidR="7127B281" w:rsidRPr="00C87E62">
        <w:rPr>
          <w:noProof/>
          <w:lang w:val="en-US"/>
        </w:rPr>
        <w:t>‘</w:t>
      </w:r>
      <w:r w:rsidR="7127B281" w:rsidRPr="00C87E62">
        <w:rPr>
          <w:rStyle w:val="BoldItalic"/>
          <w:b w:val="0"/>
          <w:i w:val="0"/>
          <w:noProof/>
          <w:szCs w:val="24"/>
        </w:rPr>
        <w:t>payment</w:t>
      </w:r>
      <w:r w:rsidR="7127B281" w:rsidRPr="00C87E62">
        <w:rPr>
          <w:noProof/>
          <w:lang w:val="en-US"/>
        </w:rPr>
        <w:t xml:space="preserve"> service provider’ means a body referred to in Article </w:t>
      </w:r>
      <w:r w:rsidR="00EA46AF" w:rsidRPr="00C87E62">
        <w:rPr>
          <w:noProof/>
          <w:lang w:val="en-US" w:bidi="bg-BG"/>
        </w:rPr>
        <w:t>2</w:t>
      </w:r>
      <w:r w:rsidR="7127B281" w:rsidRPr="00C87E62">
        <w:rPr>
          <w:noProof/>
          <w:lang w:val="en-US" w:bidi="bg-BG"/>
        </w:rPr>
        <w:t>(</w:t>
      </w:r>
      <w:r w:rsidR="000458AD" w:rsidRPr="00C87E62">
        <w:rPr>
          <w:noProof/>
          <w:lang w:val="en-US" w:bidi="bg-BG"/>
        </w:rPr>
        <w:t>1</w:t>
      </w:r>
      <w:r w:rsidR="7127B281" w:rsidRPr="00C87E62">
        <w:rPr>
          <w:noProof/>
          <w:lang w:val="en-US" w:bidi="bg-BG"/>
        </w:rPr>
        <w:t>)</w:t>
      </w:r>
      <w:r w:rsidR="00F72B29" w:rsidRPr="00C87E62">
        <w:rPr>
          <w:noProof/>
          <w:lang w:val="en-IE"/>
        </w:rPr>
        <w:t xml:space="preserve"> of Regulation XXX [PSR</w:t>
      </w:r>
      <w:r w:rsidR="00675F1B">
        <w:rPr>
          <w:noProof/>
          <w:lang w:val="en-IE"/>
        </w:rPr>
        <w:t>]</w:t>
      </w:r>
      <w:r w:rsidR="7127B281" w:rsidRPr="00C87E62">
        <w:rPr>
          <w:noProof/>
          <w:lang w:val="en-US" w:bidi="bg-BG"/>
        </w:rPr>
        <w:t xml:space="preserve"> </w:t>
      </w:r>
      <w:r w:rsidR="7127B281" w:rsidRPr="00C87E62">
        <w:rPr>
          <w:noProof/>
          <w:lang w:val="en-US"/>
        </w:rPr>
        <w:t xml:space="preserve">or a </w:t>
      </w:r>
      <w:r w:rsidR="7127B281" w:rsidRPr="00C87E62">
        <w:rPr>
          <w:noProof/>
        </w:rPr>
        <w:t>natural or legal person benefiting from an exemption pursuant to Article</w:t>
      </w:r>
      <w:r w:rsidR="00F72B29" w:rsidRPr="00C87E62">
        <w:rPr>
          <w:noProof/>
        </w:rPr>
        <w:t xml:space="preserve">s </w:t>
      </w:r>
      <w:r w:rsidR="00B37D1A" w:rsidRPr="00C87E62">
        <w:rPr>
          <w:noProof/>
        </w:rPr>
        <w:t>34</w:t>
      </w:r>
      <w:r w:rsidR="00F72B29" w:rsidRPr="00C87E62">
        <w:rPr>
          <w:noProof/>
        </w:rPr>
        <w:t xml:space="preserve">, </w:t>
      </w:r>
      <w:r w:rsidR="00A2145C" w:rsidRPr="00C87E62">
        <w:rPr>
          <w:noProof/>
        </w:rPr>
        <w:t>36</w:t>
      </w:r>
      <w:r w:rsidR="00F72B29" w:rsidRPr="00C87E62">
        <w:rPr>
          <w:noProof/>
        </w:rPr>
        <w:t xml:space="preserve"> and </w:t>
      </w:r>
      <w:r w:rsidR="00A2145C" w:rsidRPr="00C87E62">
        <w:rPr>
          <w:noProof/>
        </w:rPr>
        <w:t>38</w:t>
      </w:r>
      <w:r w:rsidR="00F72B29" w:rsidRPr="00C87E62">
        <w:rPr>
          <w:noProof/>
        </w:rPr>
        <w:t xml:space="preserve"> of this Directive</w:t>
      </w:r>
      <w:r w:rsidR="00F72B29" w:rsidRPr="00C87E62">
        <w:rPr>
          <w:noProof/>
          <w:lang w:val="en-US"/>
        </w:rPr>
        <w:t>;</w:t>
      </w:r>
    </w:p>
    <w:p w14:paraId="771326EF" w14:textId="77777777" w:rsidR="00EF4FD3" w:rsidRPr="00E62088" w:rsidRDefault="00721A68" w:rsidP="00721A68">
      <w:pPr>
        <w:pStyle w:val="Point0"/>
        <w:rPr>
          <w:rStyle w:val="BoldItalic"/>
          <w:b w:val="0"/>
          <w:i w:val="0"/>
          <w:noProof/>
          <w:szCs w:val="24"/>
        </w:rPr>
      </w:pPr>
      <w:r w:rsidRPr="00721A68">
        <w:rPr>
          <w:rStyle w:val="BoldItalic"/>
          <w:noProof/>
        </w:rPr>
        <w:t>(13)</w:t>
      </w:r>
      <w:r w:rsidRPr="00721A68">
        <w:rPr>
          <w:rStyle w:val="BoldItalic"/>
          <w:noProof/>
        </w:rPr>
        <w:tab/>
      </w:r>
      <w:r w:rsidR="7127B281" w:rsidRPr="00C87E62">
        <w:rPr>
          <w:rStyle w:val="BoldItalic"/>
          <w:b w:val="0"/>
          <w:i w:val="0"/>
          <w:noProof/>
          <w:szCs w:val="24"/>
        </w:rPr>
        <w:t xml:space="preserve">‘payment account’ means an account held </w:t>
      </w:r>
      <w:r w:rsidR="00D21527" w:rsidRPr="00C87E62">
        <w:rPr>
          <w:rStyle w:val="BoldItalic"/>
          <w:b w:val="0"/>
          <w:i w:val="0"/>
          <w:noProof/>
          <w:szCs w:val="24"/>
        </w:rPr>
        <w:t xml:space="preserve">by a payment service provider </w:t>
      </w:r>
      <w:r w:rsidR="7127B281" w:rsidRPr="00C87E62">
        <w:rPr>
          <w:rStyle w:val="BoldItalic"/>
          <w:b w:val="0"/>
          <w:i w:val="0"/>
          <w:noProof/>
          <w:szCs w:val="24"/>
        </w:rPr>
        <w:t>in the name of one or more payment service users which is used for the execution of one or more payment transactions and allows for sending and receiving funds to and from third parties;</w:t>
      </w:r>
    </w:p>
    <w:p w14:paraId="34C99330" w14:textId="77777777" w:rsidR="009103F5" w:rsidRPr="00E62088" w:rsidRDefault="00721A68" w:rsidP="00721A68">
      <w:pPr>
        <w:pStyle w:val="Point0"/>
        <w:rPr>
          <w:rStyle w:val="BoldItalic"/>
          <w:b w:val="0"/>
          <w:i w:val="0"/>
          <w:noProof/>
          <w:szCs w:val="24"/>
          <w:lang w:val="en-US"/>
        </w:rPr>
      </w:pPr>
      <w:r w:rsidRPr="00721A68">
        <w:rPr>
          <w:rStyle w:val="BoldItalic"/>
          <w:noProof/>
        </w:rPr>
        <w:t>(14)</w:t>
      </w:r>
      <w:r w:rsidRPr="00721A68">
        <w:rPr>
          <w:rStyle w:val="BoldItalic"/>
          <w:noProof/>
        </w:rPr>
        <w:tab/>
      </w:r>
      <w:r w:rsidR="7127B281" w:rsidRPr="00C87E62">
        <w:rPr>
          <w:noProof/>
          <w:lang w:val="en-US"/>
        </w:rPr>
        <w:t>‘payment order’ means an instruction by a payer or payee to its payment service provider requesting the execution of a payment transaction;</w:t>
      </w:r>
    </w:p>
    <w:p w14:paraId="342075B9" w14:textId="77777777" w:rsidR="00EF4FD3" w:rsidRPr="00E62088" w:rsidRDefault="00721A68" w:rsidP="00721A68">
      <w:pPr>
        <w:pStyle w:val="Point0"/>
        <w:rPr>
          <w:rStyle w:val="BoldItalic"/>
          <w:b w:val="0"/>
          <w:i w:val="0"/>
          <w:noProof/>
          <w:szCs w:val="24"/>
        </w:rPr>
      </w:pPr>
      <w:r w:rsidRPr="00721A68">
        <w:rPr>
          <w:rStyle w:val="BoldItalic"/>
          <w:noProof/>
        </w:rPr>
        <w:t>(15)</w:t>
      </w:r>
      <w:r w:rsidRPr="00721A68">
        <w:rPr>
          <w:rStyle w:val="BoldItalic"/>
          <w:noProof/>
        </w:rPr>
        <w:tab/>
      </w:r>
      <w:r w:rsidR="7127B281" w:rsidRPr="00C87E62">
        <w:rPr>
          <w:rStyle w:val="BoldItalic"/>
          <w:b w:val="0"/>
          <w:i w:val="0"/>
          <w:noProof/>
          <w:szCs w:val="24"/>
        </w:rPr>
        <w:t xml:space="preserve">‘payment instrument’ means </w:t>
      </w:r>
      <w:r w:rsidR="0065096D" w:rsidRPr="00C87E62">
        <w:rPr>
          <w:noProof/>
        </w:rPr>
        <w:t>an individualised device</w:t>
      </w:r>
      <w:r w:rsidR="001D539B" w:rsidRPr="00C87E62">
        <w:rPr>
          <w:noProof/>
        </w:rPr>
        <w:t xml:space="preserve"> or devices</w:t>
      </w:r>
      <w:r w:rsidR="0065096D" w:rsidRPr="00C87E62">
        <w:rPr>
          <w:noProof/>
        </w:rPr>
        <w:t xml:space="preserve"> </w:t>
      </w:r>
      <w:r w:rsidR="00F022BD" w:rsidRPr="00C87E62">
        <w:rPr>
          <w:noProof/>
        </w:rPr>
        <w:t>and/</w:t>
      </w:r>
      <w:r w:rsidR="00D75B59" w:rsidRPr="00C87E62">
        <w:rPr>
          <w:noProof/>
        </w:rPr>
        <w:t>or</w:t>
      </w:r>
      <w:r w:rsidR="0065096D" w:rsidRPr="00C87E62">
        <w:rPr>
          <w:noProof/>
        </w:rPr>
        <w:t xml:space="preserve"> set of procedures agreed between the payment service user and the payment service provider which enables the initiation of a payment transaction</w:t>
      </w:r>
      <w:r w:rsidR="7127B281" w:rsidRPr="00C87E62">
        <w:rPr>
          <w:rStyle w:val="BoldItalic"/>
          <w:b w:val="0"/>
          <w:i w:val="0"/>
          <w:noProof/>
          <w:szCs w:val="24"/>
        </w:rPr>
        <w:t>;</w:t>
      </w:r>
    </w:p>
    <w:p w14:paraId="5C511984" w14:textId="77777777" w:rsidR="009103F5" w:rsidRPr="00E62088" w:rsidRDefault="00721A68" w:rsidP="00721A68">
      <w:pPr>
        <w:pStyle w:val="Point0"/>
        <w:rPr>
          <w:rStyle w:val="BoldItalic"/>
          <w:b w:val="0"/>
          <w:i w:val="0"/>
          <w:noProof/>
          <w:szCs w:val="24"/>
        </w:rPr>
      </w:pPr>
      <w:r w:rsidRPr="00721A68">
        <w:rPr>
          <w:rStyle w:val="BoldItalic"/>
          <w:noProof/>
        </w:rPr>
        <w:t>(16)</w:t>
      </w:r>
      <w:r w:rsidRPr="00721A68">
        <w:rPr>
          <w:rStyle w:val="BoldItalic"/>
          <w:noProof/>
        </w:rPr>
        <w:tab/>
      </w:r>
      <w:r w:rsidR="7127B281" w:rsidRPr="00C87E62">
        <w:rPr>
          <w:noProof/>
        </w:rPr>
        <w:t>‘account servicing payment service provider’ means a payment service provider providing and maintaining a payment account for a payer;</w:t>
      </w:r>
    </w:p>
    <w:p w14:paraId="2E4CB898" w14:textId="77777777" w:rsidR="009103F5" w:rsidRPr="00E62088" w:rsidRDefault="00721A68" w:rsidP="00721A68">
      <w:pPr>
        <w:pStyle w:val="Point0"/>
        <w:rPr>
          <w:rStyle w:val="BoldItalic"/>
          <w:b w:val="0"/>
          <w:i w:val="0"/>
          <w:noProof/>
          <w:szCs w:val="24"/>
        </w:rPr>
      </w:pPr>
      <w:r w:rsidRPr="00721A68">
        <w:rPr>
          <w:rStyle w:val="BoldItalic"/>
          <w:noProof/>
        </w:rPr>
        <w:t>(17)</w:t>
      </w:r>
      <w:r w:rsidRPr="00721A68">
        <w:rPr>
          <w:rStyle w:val="BoldItalic"/>
          <w:noProof/>
        </w:rPr>
        <w:tab/>
      </w:r>
      <w:r w:rsidR="7127B281" w:rsidRPr="00C87E62">
        <w:rPr>
          <w:noProof/>
          <w:lang w:val="en-US"/>
        </w:rPr>
        <w:t>‘payment initiation service’ means a service to place a payment order at the request of the</w:t>
      </w:r>
      <w:r w:rsidR="7127B281" w:rsidRPr="00C87E62">
        <w:rPr>
          <w:noProof/>
        </w:rPr>
        <w:t xml:space="preserve"> payer or of the payee </w:t>
      </w:r>
      <w:r w:rsidR="7127B281" w:rsidRPr="00C87E62">
        <w:rPr>
          <w:noProof/>
          <w:lang w:val="en-US"/>
        </w:rPr>
        <w:t>with respect to a payment account held at another payment service provider;</w:t>
      </w:r>
    </w:p>
    <w:p w14:paraId="50525850" w14:textId="77777777" w:rsidR="00777238" w:rsidRPr="00C87E62" w:rsidRDefault="00721A68" w:rsidP="00721A68">
      <w:pPr>
        <w:pStyle w:val="Point0"/>
        <w:rPr>
          <w:rStyle w:val="BoldItalic"/>
          <w:b w:val="0"/>
          <w:i w:val="0"/>
          <w:noProof/>
          <w:szCs w:val="24"/>
        </w:rPr>
      </w:pPr>
      <w:r w:rsidRPr="00721A68">
        <w:rPr>
          <w:rStyle w:val="BoldItalic"/>
          <w:noProof/>
        </w:rPr>
        <w:t>(18)</w:t>
      </w:r>
      <w:r w:rsidRPr="00721A68">
        <w:rPr>
          <w:rStyle w:val="BoldItalic"/>
          <w:noProof/>
        </w:rPr>
        <w:tab/>
      </w:r>
      <w:r w:rsidR="7127B281" w:rsidRPr="00C87E62">
        <w:rPr>
          <w:rStyle w:val="BoldItalic"/>
          <w:b w:val="0"/>
          <w:i w:val="0"/>
          <w:noProof/>
          <w:szCs w:val="24"/>
        </w:rPr>
        <w:t xml:space="preserve">‘account information service’ </w:t>
      </w:r>
      <w:r w:rsidR="00C446B8" w:rsidRPr="00C87E62">
        <w:rPr>
          <w:noProof/>
        </w:rPr>
        <w:t xml:space="preserve">means </w:t>
      </w:r>
      <w:r w:rsidR="001D539B" w:rsidRPr="00C87E62">
        <w:rPr>
          <w:noProof/>
        </w:rPr>
        <w:t>an online service of collecting, either directly or through a technical service provider, and consolidating information held on one or more payment accounts of a payment service user with one or several account servicing payment service providers</w:t>
      </w:r>
      <w:r w:rsidR="00777238" w:rsidRPr="00C87E62">
        <w:rPr>
          <w:rStyle w:val="BoldItalic"/>
          <w:b w:val="0"/>
          <w:i w:val="0"/>
          <w:noProof/>
          <w:szCs w:val="24"/>
        </w:rPr>
        <w:t xml:space="preserve">; </w:t>
      </w:r>
    </w:p>
    <w:p w14:paraId="0212DEA4" w14:textId="77777777" w:rsidR="005E1A68" w:rsidRPr="00C87E62" w:rsidRDefault="00721A68" w:rsidP="00721A68">
      <w:pPr>
        <w:pStyle w:val="Point0"/>
        <w:rPr>
          <w:noProof/>
          <w:lang w:val="en-US"/>
        </w:rPr>
      </w:pPr>
      <w:r w:rsidRPr="00721A68">
        <w:rPr>
          <w:noProof/>
        </w:rPr>
        <w:t>(19)</w:t>
      </w:r>
      <w:r w:rsidRPr="00721A68">
        <w:rPr>
          <w:noProof/>
        </w:rPr>
        <w:tab/>
      </w:r>
      <w:r w:rsidR="005E1A68" w:rsidRPr="00C87E62">
        <w:rPr>
          <w:noProof/>
          <w:lang w:val="en-US"/>
        </w:rPr>
        <w:t>‘payment initiation service provider’ means a payment service provider providing payment initiation services;</w:t>
      </w:r>
    </w:p>
    <w:p w14:paraId="28F3EA6F" w14:textId="77777777" w:rsidR="005E1A68" w:rsidRPr="00C87E62" w:rsidRDefault="00721A68" w:rsidP="00721A68">
      <w:pPr>
        <w:pStyle w:val="Point0"/>
        <w:rPr>
          <w:noProof/>
          <w:lang w:val="en-US"/>
        </w:rPr>
      </w:pPr>
      <w:r w:rsidRPr="00721A68">
        <w:rPr>
          <w:noProof/>
        </w:rPr>
        <w:t>(20)</w:t>
      </w:r>
      <w:r w:rsidRPr="00721A68">
        <w:rPr>
          <w:noProof/>
        </w:rPr>
        <w:tab/>
      </w:r>
      <w:r w:rsidR="005E1A68" w:rsidRPr="00C87E62">
        <w:rPr>
          <w:noProof/>
          <w:lang w:val="en-US"/>
        </w:rPr>
        <w:t>‘account information service provider’ means a payment service provider providing account information services;</w:t>
      </w:r>
    </w:p>
    <w:p w14:paraId="3075684A" w14:textId="77777777" w:rsidR="009103F5" w:rsidRPr="00E62088" w:rsidRDefault="00721A68" w:rsidP="00721A68">
      <w:pPr>
        <w:pStyle w:val="Point0"/>
        <w:rPr>
          <w:rStyle w:val="BoldItalic"/>
          <w:b w:val="0"/>
          <w:i w:val="0"/>
          <w:noProof/>
          <w:szCs w:val="24"/>
        </w:rPr>
      </w:pPr>
      <w:r w:rsidRPr="00721A68">
        <w:rPr>
          <w:rStyle w:val="BoldItalic"/>
          <w:noProof/>
        </w:rPr>
        <w:t>(21)</w:t>
      </w:r>
      <w:r w:rsidRPr="00721A68">
        <w:rPr>
          <w:rStyle w:val="BoldItalic"/>
          <w:noProof/>
        </w:rPr>
        <w:tab/>
      </w:r>
      <w:r w:rsidR="7127B281" w:rsidRPr="00C87E62">
        <w:rPr>
          <w:rStyle w:val="BoldItalic"/>
          <w:b w:val="0"/>
          <w:i w:val="0"/>
          <w:noProof/>
          <w:szCs w:val="24"/>
        </w:rPr>
        <w:t xml:space="preserve">‘consumer’ means a natural person who, in payment service contracts covered by this </w:t>
      </w:r>
      <w:r w:rsidR="007A4C7F" w:rsidRPr="00C87E62">
        <w:rPr>
          <w:rStyle w:val="BoldItalic"/>
          <w:b w:val="0"/>
          <w:i w:val="0"/>
          <w:noProof/>
          <w:szCs w:val="24"/>
        </w:rPr>
        <w:t>Directive</w:t>
      </w:r>
      <w:r w:rsidR="7127B281" w:rsidRPr="00C87E62">
        <w:rPr>
          <w:rStyle w:val="BoldItalic"/>
          <w:b w:val="0"/>
          <w:i w:val="0"/>
          <w:noProof/>
          <w:szCs w:val="24"/>
        </w:rPr>
        <w:t>, is acting for purposes other than his or her trade, business or profession;</w:t>
      </w:r>
    </w:p>
    <w:p w14:paraId="232E9FB3" w14:textId="77777777" w:rsidR="009103F5" w:rsidRPr="00E62088" w:rsidRDefault="00721A68" w:rsidP="00721A68">
      <w:pPr>
        <w:pStyle w:val="Point0"/>
        <w:rPr>
          <w:rStyle w:val="BoldItalic"/>
          <w:b w:val="0"/>
          <w:i w:val="0"/>
          <w:noProof/>
          <w:szCs w:val="24"/>
        </w:rPr>
      </w:pPr>
      <w:r w:rsidRPr="00721A68">
        <w:rPr>
          <w:rStyle w:val="BoldItalic"/>
          <w:noProof/>
        </w:rPr>
        <w:t>(22)</w:t>
      </w:r>
      <w:r w:rsidRPr="00721A68">
        <w:rPr>
          <w:rStyle w:val="BoldItalic"/>
          <w:noProof/>
        </w:rPr>
        <w:tab/>
      </w:r>
      <w:r w:rsidR="7127B281" w:rsidRPr="00C87E62">
        <w:rPr>
          <w:rStyle w:val="BoldItalic"/>
          <w:b w:val="0"/>
          <w:i w:val="0"/>
          <w:noProof/>
          <w:szCs w:val="24"/>
        </w:rPr>
        <w:t xml:space="preserve">‘money remittance’ means a payment service where funds are received from a payer, without any payment accounts being created in the name of the payer or the payee, for the sole purpose of transferring a corresponding amount to a payee or to another payment service provider acting on behalf of the payee, </w:t>
      </w:r>
      <w:r w:rsidR="00AD517A" w:rsidRPr="00C87E62">
        <w:rPr>
          <w:rStyle w:val="BoldItalic"/>
          <w:b w:val="0"/>
          <w:i w:val="0"/>
          <w:noProof/>
          <w:szCs w:val="24"/>
        </w:rPr>
        <w:t>or</w:t>
      </w:r>
      <w:r w:rsidR="7127B281" w:rsidRPr="00C87E62">
        <w:rPr>
          <w:rStyle w:val="BoldItalic"/>
          <w:b w:val="0"/>
          <w:i w:val="0"/>
          <w:noProof/>
          <w:szCs w:val="24"/>
        </w:rPr>
        <w:t xml:space="preserve"> where such funds are received on behalf of and made available to the payee;</w:t>
      </w:r>
    </w:p>
    <w:p w14:paraId="4EB14E13" w14:textId="77777777" w:rsidR="009103F5" w:rsidRPr="00E62088" w:rsidRDefault="00721A68" w:rsidP="00721A68">
      <w:pPr>
        <w:pStyle w:val="Point0"/>
        <w:rPr>
          <w:rStyle w:val="BoldItalic"/>
          <w:b w:val="0"/>
          <w:i w:val="0"/>
          <w:noProof/>
          <w:szCs w:val="24"/>
        </w:rPr>
      </w:pPr>
      <w:bookmarkStart w:id="21" w:name="_Hlk138105275"/>
      <w:r w:rsidRPr="00721A68">
        <w:rPr>
          <w:rStyle w:val="BoldItalic"/>
          <w:noProof/>
        </w:rPr>
        <w:t>(23)</w:t>
      </w:r>
      <w:r w:rsidRPr="00721A68">
        <w:rPr>
          <w:rStyle w:val="BoldItalic"/>
          <w:noProof/>
        </w:rPr>
        <w:tab/>
      </w:r>
      <w:r w:rsidR="7127B281" w:rsidRPr="00C87E62">
        <w:rPr>
          <w:rStyle w:val="BoldItalic"/>
          <w:b w:val="0"/>
          <w:i w:val="0"/>
          <w:noProof/>
          <w:szCs w:val="24"/>
        </w:rPr>
        <w:t xml:space="preserve">‘funds’ </w:t>
      </w:r>
      <w:r w:rsidR="009F27EB" w:rsidRPr="00C87E62">
        <w:rPr>
          <w:rStyle w:val="BoldItalic"/>
          <w:b w:val="0"/>
          <w:i w:val="0"/>
          <w:noProof/>
          <w:szCs w:val="24"/>
        </w:rPr>
        <w:t xml:space="preserve">means </w:t>
      </w:r>
      <w:r w:rsidR="002D708E" w:rsidRPr="002D708E">
        <w:rPr>
          <w:noProof/>
        </w:rPr>
        <w:t>central bank money issued for retail use</w:t>
      </w:r>
      <w:r w:rsidR="009F27EB" w:rsidRPr="00C87E62">
        <w:rPr>
          <w:rStyle w:val="BoldItalic"/>
          <w:b w:val="0"/>
          <w:i w:val="0"/>
          <w:noProof/>
          <w:szCs w:val="24"/>
        </w:rPr>
        <w:t>, scriptural money and electronic money</w:t>
      </w:r>
      <w:r w:rsidR="7127B281" w:rsidRPr="00C87E62">
        <w:rPr>
          <w:rStyle w:val="BoldItalic"/>
          <w:b w:val="0"/>
          <w:i w:val="0"/>
          <w:noProof/>
          <w:szCs w:val="24"/>
        </w:rPr>
        <w:t>;</w:t>
      </w:r>
    </w:p>
    <w:bookmarkEnd w:id="21"/>
    <w:p w14:paraId="030D03A6" w14:textId="77777777" w:rsidR="005972F7" w:rsidRPr="00C87E62" w:rsidRDefault="00721A68" w:rsidP="00721A68">
      <w:pPr>
        <w:pStyle w:val="Point0"/>
        <w:rPr>
          <w:noProof/>
          <w:lang w:val="en-US"/>
        </w:rPr>
      </w:pPr>
      <w:r w:rsidRPr="00721A68">
        <w:rPr>
          <w:noProof/>
        </w:rPr>
        <w:t>(24)</w:t>
      </w:r>
      <w:r w:rsidRPr="00721A68">
        <w:rPr>
          <w:noProof/>
        </w:rPr>
        <w:tab/>
      </w:r>
      <w:r w:rsidR="005972F7" w:rsidRPr="00C87E62">
        <w:rPr>
          <w:noProof/>
          <w:lang w:val="en-US"/>
        </w:rPr>
        <w:t>‘technical service provider’ means a provider of services which, although not being payment services, are necessary to support the provision of payment services, without the provider of technical services entering at any time into possession of the funds to be transferred</w:t>
      </w:r>
      <w:r w:rsidR="00675F1B">
        <w:rPr>
          <w:noProof/>
          <w:lang w:val="en-US"/>
        </w:rPr>
        <w:t>;</w:t>
      </w:r>
      <w:r w:rsidR="00B063A6" w:rsidRPr="00C87E62">
        <w:rPr>
          <w:noProof/>
          <w:lang w:val="en-US"/>
        </w:rPr>
        <w:t xml:space="preserve"> </w:t>
      </w:r>
    </w:p>
    <w:p w14:paraId="2551BB7E" w14:textId="77777777" w:rsidR="009103F5" w:rsidRPr="00C87E62" w:rsidRDefault="00721A68" w:rsidP="00721A68">
      <w:pPr>
        <w:pStyle w:val="Point0"/>
        <w:rPr>
          <w:noProof/>
        </w:rPr>
      </w:pPr>
      <w:r w:rsidRPr="00721A68">
        <w:rPr>
          <w:noProof/>
        </w:rPr>
        <w:t>(25)</w:t>
      </w:r>
      <w:r w:rsidRPr="00721A68">
        <w:rPr>
          <w:noProof/>
        </w:rPr>
        <w:tab/>
      </w:r>
      <w:r w:rsidR="7127B281" w:rsidRPr="00C87E62">
        <w:rPr>
          <w:noProof/>
          <w:lang w:val="en-US"/>
        </w:rPr>
        <w:t xml:space="preserve">‘sensitive payment data’ </w:t>
      </w:r>
      <w:r w:rsidR="009F27EB" w:rsidRPr="00C87E62">
        <w:rPr>
          <w:noProof/>
          <w:lang w:val="en-US"/>
        </w:rPr>
        <w:t>means data</w:t>
      </w:r>
      <w:r w:rsidR="00E6213F" w:rsidRPr="00C87E62">
        <w:rPr>
          <w:noProof/>
          <w:lang w:val="en-US"/>
        </w:rPr>
        <w:t xml:space="preserve"> </w:t>
      </w:r>
      <w:r w:rsidR="00E6213F" w:rsidRPr="00C87E62">
        <w:rPr>
          <w:noProof/>
        </w:rPr>
        <w:t>which can be used to carry out fraud, including personalised security credentials</w:t>
      </w:r>
      <w:r w:rsidR="7127B281" w:rsidRPr="00C87E62">
        <w:rPr>
          <w:noProof/>
          <w:lang w:val="en-US"/>
        </w:rPr>
        <w:t>;</w:t>
      </w:r>
    </w:p>
    <w:p w14:paraId="4B928F7E" w14:textId="77777777" w:rsidR="00EF4FD3" w:rsidRPr="00E62088" w:rsidRDefault="00721A68" w:rsidP="00721A68">
      <w:pPr>
        <w:pStyle w:val="Point0"/>
        <w:rPr>
          <w:rStyle w:val="BoldItalic"/>
          <w:b w:val="0"/>
          <w:i w:val="0"/>
          <w:noProof/>
          <w:szCs w:val="24"/>
        </w:rPr>
      </w:pPr>
      <w:r w:rsidRPr="00721A68">
        <w:rPr>
          <w:rStyle w:val="BoldItalic"/>
          <w:noProof/>
        </w:rPr>
        <w:t>(26)</w:t>
      </w:r>
      <w:r w:rsidRPr="00721A68">
        <w:rPr>
          <w:rStyle w:val="BoldItalic"/>
          <w:noProof/>
        </w:rPr>
        <w:tab/>
      </w:r>
      <w:r w:rsidR="7127B281" w:rsidRPr="00C87E62">
        <w:rPr>
          <w:rStyle w:val="BoldItalic"/>
          <w:b w:val="0"/>
          <w:i w:val="0"/>
          <w:noProof/>
          <w:szCs w:val="24"/>
        </w:rPr>
        <w:t>‘business day’ means a day on which the payment service provider of the payer or of the payee involved in the execution of a payment transaction is open for business as required for the execution of a payment transaction;</w:t>
      </w:r>
    </w:p>
    <w:p w14:paraId="5097A086" w14:textId="77777777" w:rsidR="00EF4FD3" w:rsidRPr="00E62088" w:rsidRDefault="00721A68" w:rsidP="00721A68">
      <w:pPr>
        <w:pStyle w:val="Point0"/>
        <w:rPr>
          <w:rStyle w:val="BoldItalic"/>
          <w:b w:val="0"/>
          <w:i w:val="0"/>
          <w:noProof/>
          <w:szCs w:val="24"/>
        </w:rPr>
      </w:pPr>
      <w:r w:rsidRPr="00721A68">
        <w:rPr>
          <w:rStyle w:val="BoldItalic"/>
          <w:noProof/>
        </w:rPr>
        <w:t>(27)</w:t>
      </w:r>
      <w:r w:rsidRPr="00721A68">
        <w:rPr>
          <w:rStyle w:val="BoldItalic"/>
          <w:noProof/>
        </w:rPr>
        <w:tab/>
      </w:r>
      <w:r w:rsidR="7127B281" w:rsidRPr="00C87E62">
        <w:rPr>
          <w:rStyle w:val="BoldItalic"/>
          <w:b w:val="0"/>
          <w:i w:val="0"/>
          <w:noProof/>
          <w:szCs w:val="24"/>
        </w:rPr>
        <w:t>‘Information and technology (ICT) services’ means ICT Services as defined in Article 3</w:t>
      </w:r>
      <w:r w:rsidR="00DD14A2" w:rsidRPr="00C87E62">
        <w:rPr>
          <w:rStyle w:val="BoldItalic"/>
          <w:b w:val="0"/>
          <w:i w:val="0"/>
          <w:noProof/>
          <w:szCs w:val="24"/>
        </w:rPr>
        <w:t>,</w:t>
      </w:r>
      <w:r w:rsidR="7127B281" w:rsidRPr="00C87E62">
        <w:rPr>
          <w:rStyle w:val="BoldItalic"/>
          <w:b w:val="0"/>
          <w:i w:val="0"/>
          <w:noProof/>
          <w:szCs w:val="24"/>
        </w:rPr>
        <w:t xml:space="preserve"> </w:t>
      </w:r>
      <w:r w:rsidR="001D5C94" w:rsidRPr="00C87E62">
        <w:rPr>
          <w:rStyle w:val="BoldItalic"/>
          <w:b w:val="0"/>
          <w:i w:val="0"/>
          <w:noProof/>
          <w:szCs w:val="24"/>
        </w:rPr>
        <w:t xml:space="preserve">point 21, </w:t>
      </w:r>
      <w:r w:rsidR="7127B281" w:rsidRPr="00C87E62">
        <w:rPr>
          <w:rStyle w:val="BoldItalic"/>
          <w:b w:val="0"/>
          <w:i w:val="0"/>
          <w:noProof/>
          <w:szCs w:val="24"/>
        </w:rPr>
        <w:t xml:space="preserve">of Regulation (EU) </w:t>
      </w:r>
      <w:r w:rsidR="7127B281" w:rsidRPr="00C87E62">
        <w:rPr>
          <w:noProof/>
        </w:rPr>
        <w:t>2022/2554;</w:t>
      </w:r>
    </w:p>
    <w:p w14:paraId="63F62705" w14:textId="77777777" w:rsidR="00EF4FD3" w:rsidRPr="00E62088" w:rsidRDefault="00721A68" w:rsidP="00721A68">
      <w:pPr>
        <w:pStyle w:val="Point0"/>
        <w:rPr>
          <w:rStyle w:val="BoldItalic"/>
          <w:b w:val="0"/>
          <w:i w:val="0"/>
          <w:noProof/>
          <w:szCs w:val="24"/>
        </w:rPr>
      </w:pPr>
      <w:r w:rsidRPr="00721A68">
        <w:rPr>
          <w:rStyle w:val="BoldItalic"/>
          <w:noProof/>
        </w:rPr>
        <w:t>(28)</w:t>
      </w:r>
      <w:r w:rsidRPr="00721A68">
        <w:rPr>
          <w:rStyle w:val="BoldItalic"/>
          <w:noProof/>
        </w:rPr>
        <w:tab/>
      </w:r>
      <w:r w:rsidR="7127B281" w:rsidRPr="00C87E62">
        <w:rPr>
          <w:rStyle w:val="BoldItalic"/>
          <w:b w:val="0"/>
          <w:i w:val="0"/>
          <w:noProof/>
          <w:szCs w:val="24"/>
        </w:rPr>
        <w:t>‘agent’ means a natural or legal person who acts on behalf of a payment institution in providing payment services;</w:t>
      </w:r>
    </w:p>
    <w:p w14:paraId="7543CBB2" w14:textId="77777777" w:rsidR="00EF4FD3" w:rsidRPr="00E62088" w:rsidRDefault="00721A68" w:rsidP="00721A68">
      <w:pPr>
        <w:pStyle w:val="Point0"/>
        <w:rPr>
          <w:rStyle w:val="BoldItalic"/>
          <w:b w:val="0"/>
          <w:i w:val="0"/>
          <w:noProof/>
          <w:szCs w:val="24"/>
        </w:rPr>
      </w:pPr>
      <w:r w:rsidRPr="00721A68">
        <w:rPr>
          <w:rStyle w:val="BoldItalic"/>
          <w:noProof/>
        </w:rPr>
        <w:t>(29)</w:t>
      </w:r>
      <w:r w:rsidRPr="00721A68">
        <w:rPr>
          <w:rStyle w:val="BoldItalic"/>
          <w:noProof/>
        </w:rPr>
        <w:tab/>
      </w:r>
      <w:r w:rsidR="7127B281" w:rsidRPr="00C87E62">
        <w:rPr>
          <w:rStyle w:val="BoldItalic"/>
          <w:b w:val="0"/>
          <w:i w:val="0"/>
          <w:noProof/>
          <w:szCs w:val="24"/>
        </w:rPr>
        <w:t>‘branch’ means a place of business other than the head office which is a part of a payment institution, which has no legal personality and which carries out directly some or all of the transactions inherent in the business of a payment institution; all of the places of business set up in the same Member State by a payment institution with a head office in another Member State shall be regarded as a single branch;</w:t>
      </w:r>
    </w:p>
    <w:p w14:paraId="44EA668C" w14:textId="77777777" w:rsidR="00EF4FD3" w:rsidRPr="00E62088" w:rsidRDefault="00721A68" w:rsidP="00721A68">
      <w:pPr>
        <w:pStyle w:val="Point0"/>
        <w:rPr>
          <w:rStyle w:val="BoldItalic"/>
          <w:b w:val="0"/>
          <w:i w:val="0"/>
          <w:noProof/>
          <w:szCs w:val="24"/>
        </w:rPr>
      </w:pPr>
      <w:r w:rsidRPr="00721A68">
        <w:rPr>
          <w:rStyle w:val="BoldItalic"/>
          <w:noProof/>
        </w:rPr>
        <w:t>(30)</w:t>
      </w:r>
      <w:r w:rsidRPr="00721A68">
        <w:rPr>
          <w:rStyle w:val="BoldItalic"/>
          <w:noProof/>
        </w:rPr>
        <w:tab/>
      </w:r>
      <w:r w:rsidR="00EF4FD3" w:rsidRPr="00C87E62">
        <w:rPr>
          <w:rStyle w:val="BoldItalic"/>
          <w:b w:val="0"/>
          <w:i w:val="0"/>
          <w:noProof/>
          <w:szCs w:val="24"/>
        </w:rPr>
        <w:t xml:space="preserve">‘group’ </w:t>
      </w:r>
      <w:r w:rsidR="00EF4FD3" w:rsidRPr="00C87E62">
        <w:rPr>
          <w:noProof/>
        </w:rPr>
        <w:t xml:space="preserve">means a group of undertakings </w:t>
      </w:r>
      <w:r w:rsidR="00DD14A2" w:rsidRPr="00C87E62">
        <w:rPr>
          <w:noProof/>
        </w:rPr>
        <w:t xml:space="preserve">that </w:t>
      </w:r>
      <w:r w:rsidR="00EF4FD3" w:rsidRPr="00C87E62">
        <w:rPr>
          <w:noProof/>
        </w:rPr>
        <w:t>are linked to each other by a relationship</w:t>
      </w:r>
      <w:r w:rsidR="00AD517A" w:rsidRPr="00C87E62">
        <w:rPr>
          <w:noProof/>
        </w:rPr>
        <w:t xml:space="preserve"> as</w:t>
      </w:r>
      <w:r w:rsidR="00EF4FD3" w:rsidRPr="00C87E62">
        <w:rPr>
          <w:noProof/>
        </w:rPr>
        <w:t xml:space="preserve"> referred to in Article </w:t>
      </w:r>
      <w:r w:rsidR="00EF4FD3" w:rsidRPr="00C87E62">
        <w:rPr>
          <w:noProof/>
          <w:lang w:bidi="bg-BG"/>
        </w:rPr>
        <w:t xml:space="preserve">22(1), </w:t>
      </w:r>
      <w:r w:rsidR="00783955">
        <w:rPr>
          <w:noProof/>
          <w:lang w:bidi="bg-BG"/>
        </w:rPr>
        <w:t xml:space="preserve">points </w:t>
      </w:r>
      <w:r w:rsidR="00EF4FD3" w:rsidRPr="00C87E62">
        <w:rPr>
          <w:noProof/>
          <w:lang w:bidi="bg-BG"/>
        </w:rPr>
        <w:t xml:space="preserve">(2) </w:t>
      </w:r>
      <w:r w:rsidR="00EF4FD3" w:rsidRPr="00C87E62">
        <w:rPr>
          <w:noProof/>
        </w:rPr>
        <w:t xml:space="preserve">or </w:t>
      </w:r>
      <w:r w:rsidR="00EF4FD3" w:rsidRPr="00C87E62">
        <w:rPr>
          <w:noProof/>
          <w:lang w:bidi="bg-BG"/>
        </w:rPr>
        <w:t xml:space="preserve">(7) </w:t>
      </w:r>
      <w:r w:rsidR="00EF4FD3" w:rsidRPr="00C87E62">
        <w:rPr>
          <w:noProof/>
        </w:rPr>
        <w:t xml:space="preserve">of Directive 2013/34/EU </w:t>
      </w:r>
      <w:r w:rsidR="00DD14A2" w:rsidRPr="00C87E62">
        <w:rPr>
          <w:noProof/>
        </w:rPr>
        <w:t>of the European Parliament and of the Council</w:t>
      </w:r>
      <w:r w:rsidR="00DD14A2" w:rsidRPr="00C87E62">
        <w:rPr>
          <w:rStyle w:val="FootnoteReference"/>
          <w:noProof/>
          <w:szCs w:val="24"/>
        </w:rPr>
        <w:footnoteReference w:id="52"/>
      </w:r>
      <w:r w:rsidR="00DD14A2" w:rsidRPr="00C87E62">
        <w:rPr>
          <w:noProof/>
        </w:rPr>
        <w:t xml:space="preserve">, </w:t>
      </w:r>
      <w:r w:rsidR="00EF4FD3" w:rsidRPr="00C87E62">
        <w:rPr>
          <w:noProof/>
        </w:rPr>
        <w:t xml:space="preserve">or undertakings as </w:t>
      </w:r>
      <w:r w:rsidR="00783955">
        <w:rPr>
          <w:noProof/>
        </w:rPr>
        <w:t>referred to</w:t>
      </w:r>
      <w:r w:rsidR="00783955" w:rsidRPr="00C87E62">
        <w:rPr>
          <w:noProof/>
        </w:rPr>
        <w:t xml:space="preserve"> </w:t>
      </w:r>
      <w:r w:rsidR="00EF4FD3" w:rsidRPr="00C87E62">
        <w:rPr>
          <w:noProof/>
        </w:rPr>
        <w:t xml:space="preserve">in Articles </w:t>
      </w:r>
      <w:r w:rsidR="00EF4FD3" w:rsidRPr="00C87E62">
        <w:rPr>
          <w:noProof/>
          <w:lang w:bidi="bg-BG"/>
        </w:rPr>
        <w:t xml:space="preserve">4, 5, 6 </w:t>
      </w:r>
      <w:r w:rsidR="00EF4FD3" w:rsidRPr="00C87E62">
        <w:rPr>
          <w:noProof/>
        </w:rPr>
        <w:t xml:space="preserve">and </w:t>
      </w:r>
      <w:r w:rsidR="00EF4FD3" w:rsidRPr="00C87E62">
        <w:rPr>
          <w:noProof/>
          <w:lang w:bidi="bg-BG"/>
        </w:rPr>
        <w:t xml:space="preserve">7 </w:t>
      </w:r>
      <w:r w:rsidR="00EF4FD3" w:rsidRPr="00C87E62">
        <w:rPr>
          <w:noProof/>
        </w:rPr>
        <w:t xml:space="preserve">of Commission Delegated Regulation (EU) No </w:t>
      </w:r>
      <w:r w:rsidR="00EF4FD3" w:rsidRPr="00C87E62">
        <w:rPr>
          <w:noProof/>
          <w:lang w:bidi="bg-BG"/>
        </w:rPr>
        <w:t>241/2014</w:t>
      </w:r>
      <w:r w:rsidR="00EF4FD3" w:rsidRPr="00C87E62">
        <w:rPr>
          <w:rStyle w:val="FootnoteReference"/>
          <w:noProof/>
          <w:szCs w:val="24"/>
        </w:rPr>
        <w:footnoteReference w:id="53"/>
      </w:r>
      <w:r w:rsidR="00EF4FD3" w:rsidRPr="00C87E62">
        <w:rPr>
          <w:noProof/>
          <w:lang w:bidi="bg-BG"/>
        </w:rPr>
        <w:t xml:space="preserve">, </w:t>
      </w:r>
      <w:r w:rsidR="00EF4FD3" w:rsidRPr="00C87E62">
        <w:rPr>
          <w:noProof/>
        </w:rPr>
        <w:t>which are linked to each other by a relationship</w:t>
      </w:r>
      <w:r w:rsidR="00AD517A" w:rsidRPr="00C87E62">
        <w:rPr>
          <w:noProof/>
        </w:rPr>
        <w:t xml:space="preserve"> as</w:t>
      </w:r>
      <w:r w:rsidR="00EF4FD3" w:rsidRPr="00C87E62">
        <w:rPr>
          <w:noProof/>
        </w:rPr>
        <w:t xml:space="preserve"> referred to in Article </w:t>
      </w:r>
      <w:r w:rsidR="00EF4FD3" w:rsidRPr="00C87E62">
        <w:rPr>
          <w:noProof/>
          <w:lang w:bidi="bg-BG"/>
        </w:rPr>
        <w:t xml:space="preserve">10(1) </w:t>
      </w:r>
      <w:r w:rsidR="00EF4FD3" w:rsidRPr="00C87E62">
        <w:rPr>
          <w:noProof/>
        </w:rPr>
        <w:t xml:space="preserve">or Article </w:t>
      </w:r>
      <w:r w:rsidR="00EF4FD3" w:rsidRPr="00C87E62">
        <w:rPr>
          <w:noProof/>
          <w:lang w:bidi="bg-BG"/>
        </w:rPr>
        <w:t>113(6)</w:t>
      </w:r>
      <w:r w:rsidR="002D6C71" w:rsidRPr="00C87E62">
        <w:rPr>
          <w:noProof/>
          <w:lang w:bidi="bg-BG"/>
        </w:rPr>
        <w:t xml:space="preserve">, </w:t>
      </w:r>
      <w:r w:rsidR="002D6C71" w:rsidRPr="00C87E62">
        <w:rPr>
          <w:noProof/>
          <w:lang w:val="en-IE" w:bidi="bg-BG"/>
        </w:rPr>
        <w:t>first subparagraph,</w:t>
      </w:r>
      <w:r w:rsidR="002D6C71" w:rsidRPr="00C87E62">
        <w:rPr>
          <w:noProof/>
          <w:lang w:val="bg-BG" w:bidi="bg-BG"/>
        </w:rPr>
        <w:t xml:space="preserve"> </w:t>
      </w:r>
      <w:r w:rsidR="002D6C71" w:rsidRPr="00C87E62">
        <w:rPr>
          <w:noProof/>
          <w:lang w:bidi="bg-BG"/>
        </w:rPr>
        <w:t>or 113</w:t>
      </w:r>
      <w:r w:rsidR="002D6C71" w:rsidRPr="00C87E62">
        <w:rPr>
          <w:noProof/>
          <w:lang w:val="bg-BG" w:bidi="bg-BG"/>
        </w:rPr>
        <w:t>(7)</w:t>
      </w:r>
      <w:r w:rsidR="002D6C71" w:rsidRPr="00C87E62">
        <w:rPr>
          <w:noProof/>
          <w:lang w:val="en-IE" w:bidi="bg-BG"/>
        </w:rPr>
        <w:t>, first subparagraph</w:t>
      </w:r>
      <w:r w:rsidR="00EF4FD3" w:rsidRPr="00C87E62">
        <w:rPr>
          <w:noProof/>
          <w:lang w:bidi="bg-BG"/>
        </w:rPr>
        <w:t xml:space="preserve"> </w:t>
      </w:r>
      <w:r w:rsidR="00EF4FD3" w:rsidRPr="00C87E62">
        <w:rPr>
          <w:noProof/>
        </w:rPr>
        <w:t>of Regulation (EU) No</w:t>
      </w:r>
      <w:r w:rsidR="00DD14A2" w:rsidRPr="00C87E62">
        <w:rPr>
          <w:noProof/>
        </w:rPr>
        <w:t> </w:t>
      </w:r>
      <w:r w:rsidR="00DD14A2" w:rsidRPr="00C87E62" w:rsidDel="00DD14A2">
        <w:rPr>
          <w:noProof/>
        </w:rPr>
        <w:t xml:space="preserve"> </w:t>
      </w:r>
      <w:r w:rsidR="00EF4FD3" w:rsidRPr="00C87E62">
        <w:rPr>
          <w:noProof/>
          <w:lang w:bidi="bg-BG"/>
        </w:rPr>
        <w:t>575/2013</w:t>
      </w:r>
      <w:r w:rsidR="00EF4FD3" w:rsidRPr="00C87E62">
        <w:rPr>
          <w:rStyle w:val="BoldItalic"/>
          <w:b w:val="0"/>
          <w:i w:val="0"/>
          <w:noProof/>
          <w:szCs w:val="24"/>
        </w:rPr>
        <w:t>;</w:t>
      </w:r>
    </w:p>
    <w:p w14:paraId="6F6CDE80" w14:textId="77777777" w:rsidR="00EF4FD3" w:rsidRPr="00C87E62" w:rsidRDefault="00721A68" w:rsidP="00721A68">
      <w:pPr>
        <w:pStyle w:val="Point0"/>
        <w:rPr>
          <w:rStyle w:val="BoldItalic"/>
          <w:b w:val="0"/>
          <w:i w:val="0"/>
          <w:noProof/>
          <w:szCs w:val="24"/>
        </w:rPr>
      </w:pPr>
      <w:r w:rsidRPr="00721A68">
        <w:rPr>
          <w:rStyle w:val="BoldItalic"/>
          <w:noProof/>
        </w:rPr>
        <w:t>(31)</w:t>
      </w:r>
      <w:r w:rsidRPr="00721A68">
        <w:rPr>
          <w:rStyle w:val="BoldItalic"/>
          <w:noProof/>
        </w:rPr>
        <w:tab/>
      </w:r>
      <w:r w:rsidR="7127B281" w:rsidRPr="00C87E62">
        <w:rPr>
          <w:rStyle w:val="BoldItalic"/>
          <w:b w:val="0"/>
          <w:i w:val="0"/>
          <w:noProof/>
          <w:szCs w:val="24"/>
        </w:rPr>
        <w:t>‘acquiring of payment transactions’ means a payment service provided by a payment service provider contracting with a payee to accept and process payment transactions, which results in a transfer of funds to the payee;</w:t>
      </w:r>
    </w:p>
    <w:p w14:paraId="3EA0C5F1" w14:textId="77777777" w:rsidR="00EF4FD3" w:rsidRPr="00C87E62" w:rsidRDefault="00721A68" w:rsidP="00721A68">
      <w:pPr>
        <w:pStyle w:val="Point0"/>
        <w:rPr>
          <w:rStyle w:val="BoldItalic"/>
          <w:b w:val="0"/>
          <w:i w:val="0"/>
          <w:noProof/>
          <w:szCs w:val="24"/>
        </w:rPr>
      </w:pPr>
      <w:r w:rsidRPr="00721A68">
        <w:rPr>
          <w:rStyle w:val="BoldItalic"/>
          <w:noProof/>
        </w:rPr>
        <w:t>(32)</w:t>
      </w:r>
      <w:r w:rsidRPr="00721A68">
        <w:rPr>
          <w:rStyle w:val="BoldItalic"/>
          <w:noProof/>
        </w:rPr>
        <w:tab/>
      </w:r>
      <w:r w:rsidR="7127B281" w:rsidRPr="00C87E62">
        <w:rPr>
          <w:rStyle w:val="BoldItalic"/>
          <w:b w:val="0"/>
          <w:i w:val="0"/>
          <w:noProof/>
          <w:szCs w:val="24"/>
        </w:rPr>
        <w:t xml:space="preserve">‘issuing of payment instruments’ </w:t>
      </w:r>
      <w:r w:rsidR="7127B281" w:rsidRPr="00C87E62">
        <w:rPr>
          <w:noProof/>
        </w:rPr>
        <w:t>means a payment service by a payment service provider contracting to provide a payer with a payment instrument to initiate and process the payer’s payment transactions</w:t>
      </w:r>
      <w:r w:rsidR="7127B281" w:rsidRPr="00C87E62">
        <w:rPr>
          <w:rStyle w:val="BoldItalic"/>
          <w:b w:val="0"/>
          <w:i w:val="0"/>
          <w:noProof/>
          <w:szCs w:val="24"/>
        </w:rPr>
        <w:t>;</w:t>
      </w:r>
    </w:p>
    <w:p w14:paraId="38D688B1" w14:textId="77777777" w:rsidR="00EF4FD3" w:rsidRPr="00C87E62" w:rsidRDefault="00721A68" w:rsidP="00721A68">
      <w:pPr>
        <w:pStyle w:val="Point0"/>
        <w:rPr>
          <w:rStyle w:val="BoldItalic"/>
          <w:b w:val="0"/>
          <w:i w:val="0"/>
          <w:noProof/>
          <w:szCs w:val="24"/>
        </w:rPr>
      </w:pPr>
      <w:r w:rsidRPr="00721A68">
        <w:rPr>
          <w:rStyle w:val="BoldItalic"/>
          <w:noProof/>
        </w:rPr>
        <w:t>(33)</w:t>
      </w:r>
      <w:r w:rsidRPr="00721A68">
        <w:rPr>
          <w:rStyle w:val="BoldItalic"/>
          <w:noProof/>
        </w:rPr>
        <w:tab/>
      </w:r>
      <w:r w:rsidR="7127B281" w:rsidRPr="00C87E62">
        <w:rPr>
          <w:rStyle w:val="BoldItalic"/>
          <w:b w:val="0"/>
          <w:i w:val="0"/>
          <w:noProof/>
          <w:szCs w:val="24"/>
        </w:rPr>
        <w:t>‘own funds’ means funds as defined in Article 4(1)</w:t>
      </w:r>
      <w:r w:rsidR="00DD14A2" w:rsidRPr="00C87E62">
        <w:rPr>
          <w:rStyle w:val="BoldItalic"/>
          <w:b w:val="0"/>
          <w:i w:val="0"/>
          <w:noProof/>
          <w:szCs w:val="24"/>
        </w:rPr>
        <w:t>, point 118,</w:t>
      </w:r>
      <w:r w:rsidR="7127B281" w:rsidRPr="00C87E62">
        <w:rPr>
          <w:rStyle w:val="BoldItalic"/>
          <w:b w:val="0"/>
          <w:i w:val="0"/>
          <w:noProof/>
          <w:szCs w:val="24"/>
        </w:rPr>
        <w:t xml:space="preserve"> of Regulation (EU) No 575/2013 where at least 75 % of the Tier 1 capital is in the form of Common Equity Tier 1 capital as referred to in Article 50 of that Regulation and Tier 2 </w:t>
      </w:r>
      <w:r w:rsidR="00DD14A2" w:rsidRPr="00C87E62">
        <w:rPr>
          <w:rStyle w:val="BoldItalic"/>
          <w:b w:val="0"/>
          <w:i w:val="0"/>
          <w:noProof/>
          <w:szCs w:val="24"/>
        </w:rPr>
        <w:t xml:space="preserve">capital </w:t>
      </w:r>
      <w:r w:rsidR="7127B281" w:rsidRPr="00C87E62">
        <w:rPr>
          <w:rStyle w:val="BoldItalic"/>
          <w:b w:val="0"/>
          <w:i w:val="0"/>
          <w:noProof/>
          <w:szCs w:val="24"/>
        </w:rPr>
        <w:t>is equal to or less than one third of Tier 1 capital;</w:t>
      </w:r>
    </w:p>
    <w:p w14:paraId="1946B57C" w14:textId="77777777" w:rsidR="00EF4FD3" w:rsidRPr="00C87E62" w:rsidRDefault="00721A68" w:rsidP="00721A68">
      <w:pPr>
        <w:pStyle w:val="Point0"/>
        <w:rPr>
          <w:rStyle w:val="BoldItalic"/>
          <w:b w:val="0"/>
          <w:i w:val="0"/>
          <w:noProof/>
          <w:szCs w:val="24"/>
        </w:rPr>
      </w:pPr>
      <w:r w:rsidRPr="00721A68">
        <w:rPr>
          <w:rStyle w:val="BoldItalic"/>
          <w:noProof/>
        </w:rPr>
        <w:t>(34)</w:t>
      </w:r>
      <w:r w:rsidRPr="00721A68">
        <w:rPr>
          <w:rStyle w:val="BoldItalic"/>
          <w:noProof/>
        </w:rPr>
        <w:tab/>
      </w:r>
      <w:r w:rsidR="7127B281" w:rsidRPr="00C87E62">
        <w:rPr>
          <w:rStyle w:val="BoldItalic"/>
          <w:b w:val="0"/>
          <w:i w:val="0"/>
          <w:noProof/>
          <w:szCs w:val="24"/>
        </w:rPr>
        <w:t xml:space="preserve">‘electronic money’ </w:t>
      </w:r>
      <w:r w:rsidR="7127B281" w:rsidRPr="00C87E62">
        <w:rPr>
          <w:noProof/>
        </w:rPr>
        <w:t xml:space="preserve">means electronically, including magnetically, stored monetary value as represented by a claim on the issuer </w:t>
      </w:r>
      <w:r w:rsidR="00E370AA" w:rsidRPr="00E370AA">
        <w:rPr>
          <w:noProof/>
        </w:rPr>
        <w:t xml:space="preserve">which is issued on receipt of funds for the purpose of making payment transactions and which is accepted by </w:t>
      </w:r>
      <w:r w:rsidR="7127B281" w:rsidRPr="00C87E62">
        <w:rPr>
          <w:noProof/>
        </w:rPr>
        <w:t>other natural or legal persons than the issuer</w:t>
      </w:r>
      <w:r w:rsidR="7127B281" w:rsidRPr="00C87E62">
        <w:rPr>
          <w:rStyle w:val="BoldItalic"/>
          <w:b w:val="0"/>
          <w:i w:val="0"/>
          <w:noProof/>
          <w:szCs w:val="24"/>
        </w:rPr>
        <w:t>;</w:t>
      </w:r>
    </w:p>
    <w:p w14:paraId="48AD1EF4" w14:textId="77777777" w:rsidR="00EF4FD3" w:rsidRPr="00C87E62" w:rsidRDefault="00721A68" w:rsidP="00721A68">
      <w:pPr>
        <w:pStyle w:val="Point0"/>
        <w:rPr>
          <w:noProof/>
        </w:rPr>
      </w:pPr>
      <w:r w:rsidRPr="00721A68">
        <w:rPr>
          <w:noProof/>
        </w:rPr>
        <w:t>(35)</w:t>
      </w:r>
      <w:r w:rsidRPr="00721A68">
        <w:rPr>
          <w:noProof/>
        </w:rPr>
        <w:tab/>
      </w:r>
      <w:r w:rsidR="7127B281" w:rsidRPr="00C87E62">
        <w:rPr>
          <w:noProof/>
        </w:rPr>
        <w:t>‘average outstanding electronic money’ means the average total amount of financial liabilities related to electronic money in issue at the end of each calendar day over the preceding six calendar months, calculated on the first calendar day of each calendar month and applied for that calendar month</w:t>
      </w:r>
      <w:r w:rsidR="7127B281" w:rsidRPr="00C87E62">
        <w:rPr>
          <w:rStyle w:val="BoldItalic"/>
          <w:b w:val="0"/>
          <w:i w:val="0"/>
          <w:noProof/>
          <w:szCs w:val="24"/>
        </w:rPr>
        <w:t>;</w:t>
      </w:r>
    </w:p>
    <w:p w14:paraId="3489465E" w14:textId="77777777" w:rsidR="00EF4FD3" w:rsidRPr="00C87E62" w:rsidRDefault="00721A68" w:rsidP="00721A68">
      <w:pPr>
        <w:pStyle w:val="Point0"/>
        <w:rPr>
          <w:noProof/>
        </w:rPr>
      </w:pPr>
      <w:r w:rsidRPr="00721A68">
        <w:rPr>
          <w:noProof/>
        </w:rPr>
        <w:t>(36)</w:t>
      </w:r>
      <w:r w:rsidRPr="00721A68">
        <w:rPr>
          <w:noProof/>
        </w:rPr>
        <w:tab/>
      </w:r>
      <w:r w:rsidR="7127B281" w:rsidRPr="00C87E62">
        <w:rPr>
          <w:noProof/>
        </w:rPr>
        <w:t xml:space="preserve">‘distributor’ means a natural or legal person </w:t>
      </w:r>
      <w:r w:rsidR="00DD14A2" w:rsidRPr="00C87E62">
        <w:rPr>
          <w:noProof/>
        </w:rPr>
        <w:t xml:space="preserve">that distributes or redeems electronic money </w:t>
      </w:r>
      <w:r w:rsidR="7127B281" w:rsidRPr="00C87E62">
        <w:rPr>
          <w:noProof/>
        </w:rPr>
        <w:t xml:space="preserve">on behalf of a payment institution; </w:t>
      </w:r>
    </w:p>
    <w:p w14:paraId="115D41D1" w14:textId="77777777" w:rsidR="00DC5036" w:rsidRPr="00C87E62" w:rsidRDefault="00721A68" w:rsidP="00721A68">
      <w:pPr>
        <w:pStyle w:val="Point0"/>
        <w:rPr>
          <w:noProof/>
        </w:rPr>
      </w:pPr>
      <w:r w:rsidRPr="00721A68">
        <w:rPr>
          <w:noProof/>
        </w:rPr>
        <w:t>(37)</w:t>
      </w:r>
      <w:r w:rsidRPr="00721A68">
        <w:rPr>
          <w:noProof/>
        </w:rPr>
        <w:tab/>
      </w:r>
      <w:r w:rsidR="7127B281" w:rsidRPr="00C87E62">
        <w:rPr>
          <w:noProof/>
        </w:rPr>
        <w:t xml:space="preserve">‘electronic money services’ </w:t>
      </w:r>
      <w:r w:rsidR="00C446B8" w:rsidRPr="00C87E62">
        <w:rPr>
          <w:noProof/>
        </w:rPr>
        <w:t xml:space="preserve">means </w:t>
      </w:r>
      <w:r w:rsidR="00C61604" w:rsidRPr="00C87E62">
        <w:rPr>
          <w:noProof/>
        </w:rPr>
        <w:t xml:space="preserve">the </w:t>
      </w:r>
      <w:r w:rsidR="00C61604" w:rsidRPr="00C87E62">
        <w:rPr>
          <w:noProof/>
          <w:lang w:val="en-US"/>
        </w:rPr>
        <w:t>issuance of electronic money, the maintenance of payment accounts storing electronic money units, and the transfer of electronic money units</w:t>
      </w:r>
      <w:r w:rsidR="7127B281" w:rsidRPr="00C87E62">
        <w:rPr>
          <w:noProof/>
        </w:rPr>
        <w:t>;</w:t>
      </w:r>
    </w:p>
    <w:p w14:paraId="41B2B535" w14:textId="77777777" w:rsidR="00722A14" w:rsidRPr="00AC15A5" w:rsidRDefault="00721A68" w:rsidP="00721A68">
      <w:pPr>
        <w:pStyle w:val="Point0"/>
        <w:rPr>
          <w:noProof/>
        </w:rPr>
      </w:pPr>
      <w:bookmarkStart w:id="22" w:name="_Hlk137745034"/>
      <w:r w:rsidRPr="00721A68">
        <w:rPr>
          <w:noProof/>
        </w:rPr>
        <w:t>(38)</w:t>
      </w:r>
      <w:r w:rsidRPr="00721A68">
        <w:rPr>
          <w:noProof/>
        </w:rPr>
        <w:tab/>
      </w:r>
      <w:r w:rsidR="006A46C5" w:rsidRPr="00C87E62">
        <w:rPr>
          <w:noProof/>
        </w:rPr>
        <w:t xml:space="preserve">‘ATM deployer’ means operators </w:t>
      </w:r>
      <w:r w:rsidR="006A46C5" w:rsidRPr="00C87E62">
        <w:rPr>
          <w:noProof/>
          <w:lang w:val="en-IE" w:eastAsia="en-IE"/>
        </w:rPr>
        <w:t xml:space="preserve">of automated teller machines </w:t>
      </w:r>
      <w:r w:rsidR="006A46C5" w:rsidRPr="00C87E62">
        <w:rPr>
          <w:rFonts w:eastAsia="Calibri"/>
          <w:noProof/>
        </w:rPr>
        <w:t>who do not service payment accounts</w:t>
      </w:r>
      <w:r w:rsidR="006A46C5">
        <w:rPr>
          <w:rFonts w:eastAsia="Calibri"/>
          <w:noProof/>
        </w:rPr>
        <w:t>.</w:t>
      </w:r>
    </w:p>
    <w:p w14:paraId="7FDE9AA0" w14:textId="43783523" w:rsidR="00D03CCE" w:rsidRPr="00D60303" w:rsidRDefault="00721A68" w:rsidP="00721A68">
      <w:pPr>
        <w:pStyle w:val="Point0"/>
        <w:rPr>
          <w:noProof/>
        </w:rPr>
      </w:pPr>
      <w:r w:rsidRPr="00721A68">
        <w:rPr>
          <w:noProof/>
        </w:rPr>
        <w:t>(39)</w:t>
      </w:r>
      <w:r w:rsidRPr="00721A68">
        <w:rPr>
          <w:noProof/>
        </w:rPr>
        <w:tab/>
      </w:r>
      <w:r w:rsidR="00532343" w:rsidRPr="00532343">
        <w:rPr>
          <w:noProof/>
        </w:rPr>
        <w:t xml:space="preserve">‘payment institution </w:t>
      </w:r>
      <w:r w:rsidR="00A30721">
        <w:rPr>
          <w:noProof/>
        </w:rPr>
        <w:t>providing</w:t>
      </w:r>
      <w:r w:rsidR="00A30721" w:rsidRPr="00532343">
        <w:rPr>
          <w:noProof/>
        </w:rPr>
        <w:t xml:space="preserve"> </w:t>
      </w:r>
      <w:r w:rsidR="00532343" w:rsidRPr="00532343">
        <w:rPr>
          <w:noProof/>
        </w:rPr>
        <w:t>e</w:t>
      </w:r>
      <w:r w:rsidR="007F352A">
        <w:rPr>
          <w:noProof/>
        </w:rPr>
        <w:t>lectronic money</w:t>
      </w:r>
      <w:r w:rsidR="00532343" w:rsidRPr="00532343">
        <w:rPr>
          <w:noProof/>
        </w:rPr>
        <w:t xml:space="preserve"> </w:t>
      </w:r>
      <w:r w:rsidR="00A30721">
        <w:rPr>
          <w:noProof/>
        </w:rPr>
        <w:t>services</w:t>
      </w:r>
      <w:r w:rsidR="00A30721" w:rsidRPr="00532343">
        <w:rPr>
          <w:noProof/>
        </w:rPr>
        <w:t xml:space="preserve">’ </w:t>
      </w:r>
      <w:r w:rsidR="00532343" w:rsidRPr="00532343">
        <w:rPr>
          <w:noProof/>
        </w:rPr>
        <w:t>means a payment institution which provides</w:t>
      </w:r>
      <w:r w:rsidR="00A30721">
        <w:rPr>
          <w:noProof/>
        </w:rPr>
        <w:t xml:space="preserve"> the services of </w:t>
      </w:r>
      <w:r w:rsidR="00A30721" w:rsidRPr="00C87E62">
        <w:rPr>
          <w:noProof/>
          <w:lang w:val="en-US"/>
        </w:rPr>
        <w:t>issuance of electronic money, maintenance of payment accounts storing electronic money units, and transfer of electronic money units</w:t>
      </w:r>
      <w:r w:rsidR="00532343" w:rsidRPr="00532343">
        <w:rPr>
          <w:noProof/>
        </w:rPr>
        <w:t xml:space="preserve">, whether or not it also provides any of the services </w:t>
      </w:r>
      <w:r w:rsidR="00532343" w:rsidRPr="00532343">
        <w:rPr>
          <w:noProof/>
          <w:lang w:val="en-IE"/>
        </w:rPr>
        <w:t xml:space="preserve">referred to in </w:t>
      </w:r>
      <w:r w:rsidR="00D3154D">
        <w:rPr>
          <w:rStyle w:val="BoldItalic"/>
          <w:b w:val="0"/>
          <w:i w:val="0"/>
          <w:noProof/>
        </w:rPr>
        <w:t>Annex I</w:t>
      </w:r>
      <w:r w:rsidR="00532343" w:rsidRPr="00532343">
        <w:rPr>
          <w:noProof/>
          <w:lang w:val="en-IE"/>
        </w:rPr>
        <w:t>.</w:t>
      </w:r>
      <w:bookmarkEnd w:id="22"/>
    </w:p>
    <w:p w14:paraId="19DEED4E" w14:textId="77777777" w:rsidR="007C3761" w:rsidRPr="0060324E" w:rsidRDefault="7127B281" w:rsidP="0060324E">
      <w:pPr>
        <w:pStyle w:val="SectionTitle"/>
        <w:rPr>
          <w:rStyle w:val="BoldItalic"/>
          <w:b/>
          <w:i w:val="0"/>
          <w:noProof/>
        </w:rPr>
      </w:pPr>
      <w:r w:rsidRPr="0060324E">
        <w:rPr>
          <w:rStyle w:val="BoldItalic"/>
          <w:b/>
          <w:i w:val="0"/>
          <w:noProof/>
        </w:rPr>
        <w:t>TITLE II</w:t>
      </w:r>
    </w:p>
    <w:p w14:paraId="18428282" w14:textId="77777777" w:rsidR="007C3761" w:rsidRPr="0060324E" w:rsidRDefault="7127B281" w:rsidP="0060324E">
      <w:pPr>
        <w:pStyle w:val="SectionTitle"/>
        <w:rPr>
          <w:rStyle w:val="BoldItalic"/>
          <w:b/>
          <w:i w:val="0"/>
          <w:noProof/>
        </w:rPr>
      </w:pPr>
      <w:r w:rsidRPr="0060324E">
        <w:rPr>
          <w:rStyle w:val="BoldItalic"/>
          <w:b/>
          <w:i w:val="0"/>
          <w:noProof/>
        </w:rPr>
        <w:t xml:space="preserve">PAYMENT </w:t>
      </w:r>
      <w:r w:rsidR="00910E16" w:rsidRPr="0060324E">
        <w:rPr>
          <w:rStyle w:val="BoldItalic"/>
          <w:b/>
          <w:i w:val="0"/>
          <w:noProof/>
        </w:rPr>
        <w:t>INSTITUTIONS</w:t>
      </w:r>
    </w:p>
    <w:p w14:paraId="4A957F68" w14:textId="77777777" w:rsidR="007C3761" w:rsidRPr="0060324E" w:rsidRDefault="7127B281" w:rsidP="0060324E">
      <w:pPr>
        <w:pStyle w:val="ChapterTitle"/>
        <w:rPr>
          <w:rStyle w:val="BoldItalic"/>
          <w:b/>
          <w:i w:val="0"/>
          <w:noProof/>
        </w:rPr>
      </w:pPr>
      <w:r w:rsidRPr="0060324E">
        <w:rPr>
          <w:rStyle w:val="BoldItalic"/>
          <w:b/>
          <w:noProof/>
        </w:rPr>
        <w:t>CHAPTER I</w:t>
      </w:r>
    </w:p>
    <w:p w14:paraId="64458BE0" w14:textId="77777777" w:rsidR="007C3761" w:rsidRPr="0060324E" w:rsidRDefault="00910E16" w:rsidP="0060324E">
      <w:pPr>
        <w:pStyle w:val="ChapterTitle"/>
        <w:rPr>
          <w:rStyle w:val="BoldItalic"/>
          <w:b/>
          <w:bCs/>
          <w:i w:val="0"/>
          <w:iCs/>
          <w:noProof/>
          <w:lang w:val="en-IE"/>
        </w:rPr>
      </w:pPr>
      <w:r w:rsidRPr="0060324E">
        <w:rPr>
          <w:rStyle w:val="BoldItalic"/>
          <w:b/>
          <w:bCs/>
          <w:iCs/>
          <w:noProof/>
          <w:lang w:val="en-IE"/>
        </w:rPr>
        <w:t>Licensing and supervision</w:t>
      </w:r>
    </w:p>
    <w:p w14:paraId="5B13FB12" w14:textId="77777777" w:rsidR="007C3761" w:rsidRPr="0060324E" w:rsidRDefault="007C3761" w:rsidP="0060324E">
      <w:pPr>
        <w:pStyle w:val="SectionTitle"/>
        <w:rPr>
          <w:rStyle w:val="BoldItalic"/>
          <w:b/>
          <w:bCs/>
          <w:i w:val="0"/>
          <w:iCs/>
          <w:noProof/>
          <w:lang w:val="pt-PT"/>
        </w:rPr>
      </w:pPr>
      <w:r w:rsidRPr="0060324E">
        <w:rPr>
          <w:rStyle w:val="BoldItalic"/>
          <w:b/>
          <w:bCs/>
          <w:i w:val="0"/>
          <w:iCs/>
          <w:noProof/>
          <w:lang w:val="pt-PT"/>
        </w:rPr>
        <w:t xml:space="preserve">S e c t i o </w:t>
      </w:r>
      <w:r w:rsidR="00D934FB" w:rsidRPr="0060324E">
        <w:rPr>
          <w:rStyle w:val="BoldItalic"/>
          <w:b/>
          <w:bCs/>
          <w:i w:val="0"/>
          <w:iCs/>
          <w:noProof/>
          <w:lang w:val="pt-PT"/>
        </w:rPr>
        <w:t>n 1</w:t>
      </w:r>
    </w:p>
    <w:p w14:paraId="2893D48E" w14:textId="77777777" w:rsidR="007C3761" w:rsidRPr="003D14E0" w:rsidRDefault="7127B281" w:rsidP="0060324E">
      <w:pPr>
        <w:pStyle w:val="SectionTitle"/>
        <w:rPr>
          <w:rStyle w:val="BoldItalic"/>
          <w:b/>
          <w:i w:val="0"/>
          <w:noProof/>
          <w:lang w:val="it-IT"/>
        </w:rPr>
      </w:pPr>
      <w:r w:rsidRPr="003D14E0">
        <w:rPr>
          <w:rStyle w:val="BoldItalic"/>
          <w:b/>
          <w:i w:val="0"/>
          <w:noProof/>
          <w:lang w:val="it-IT"/>
        </w:rPr>
        <w:t xml:space="preserve">G e n e r a </w:t>
      </w:r>
      <w:r w:rsidR="00D934FB" w:rsidRPr="003D14E0">
        <w:rPr>
          <w:rStyle w:val="BoldItalic"/>
          <w:b/>
          <w:i w:val="0"/>
          <w:noProof/>
          <w:lang w:val="it-IT"/>
        </w:rPr>
        <w:t xml:space="preserve">l </w:t>
      </w:r>
      <w:r w:rsidR="00A17486" w:rsidRPr="003D14E0">
        <w:rPr>
          <w:rStyle w:val="BoldItalic"/>
          <w:b/>
          <w:i w:val="0"/>
          <w:noProof/>
          <w:lang w:val="it-IT"/>
        </w:rPr>
        <w:t xml:space="preserve"> </w:t>
      </w:r>
      <w:r w:rsidR="00D934FB" w:rsidRPr="003D14E0">
        <w:rPr>
          <w:rStyle w:val="BoldItalic"/>
          <w:b/>
          <w:i w:val="0"/>
          <w:noProof/>
          <w:lang w:val="it-IT"/>
        </w:rPr>
        <w:t>r</w:t>
      </w:r>
      <w:r w:rsidRPr="003D14E0">
        <w:rPr>
          <w:rStyle w:val="BoldItalic"/>
          <w:b/>
          <w:i w:val="0"/>
          <w:noProof/>
          <w:lang w:val="it-IT"/>
        </w:rPr>
        <w:t xml:space="preserve"> u l e s</w:t>
      </w:r>
    </w:p>
    <w:p w14:paraId="4A4E1E75" w14:textId="77777777" w:rsidR="007C3761" w:rsidRPr="0060324E" w:rsidRDefault="7127B281" w:rsidP="00FE6F09">
      <w:pPr>
        <w:pStyle w:val="Titrearticle"/>
        <w:rPr>
          <w:rStyle w:val="BoldItalic"/>
          <w:b w:val="0"/>
          <w:i/>
          <w:noProof/>
        </w:rPr>
      </w:pPr>
      <w:r w:rsidRPr="0060324E">
        <w:rPr>
          <w:rStyle w:val="BoldItalic"/>
          <w:b w:val="0"/>
          <w:i/>
          <w:noProof/>
        </w:rPr>
        <w:t>Article 3</w:t>
      </w:r>
    </w:p>
    <w:p w14:paraId="31F3444C" w14:textId="77777777" w:rsidR="007C3761" w:rsidRPr="0060324E" w:rsidRDefault="7127B281" w:rsidP="00FE6F09">
      <w:pPr>
        <w:pStyle w:val="Titrearticle"/>
        <w:rPr>
          <w:rStyle w:val="BoldItalic"/>
          <w:i/>
          <w:noProof/>
        </w:rPr>
      </w:pPr>
      <w:r w:rsidRPr="0060324E">
        <w:rPr>
          <w:rStyle w:val="BoldItalic"/>
          <w:i/>
          <w:noProof/>
        </w:rPr>
        <w:t>Applications for authorisation</w:t>
      </w:r>
    </w:p>
    <w:p w14:paraId="5C8FF09F" w14:textId="77777777" w:rsidR="00382B95" w:rsidRPr="000C7F9C"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382B95" w:rsidRPr="000C7F9C">
        <w:rPr>
          <w:rStyle w:val="BoldItalic"/>
          <w:b w:val="0"/>
          <w:i w:val="0"/>
          <w:noProof/>
        </w:rPr>
        <w:t>Member States shall require undertakings other than the undertakings referred to in Article 2(</w:t>
      </w:r>
      <w:r w:rsidR="000458AD" w:rsidRPr="000C7F9C">
        <w:rPr>
          <w:rStyle w:val="BoldItalic"/>
          <w:b w:val="0"/>
          <w:i w:val="0"/>
          <w:noProof/>
        </w:rPr>
        <w:t>1</w:t>
      </w:r>
      <w:r w:rsidR="00382B95" w:rsidRPr="000C7F9C">
        <w:rPr>
          <w:rStyle w:val="BoldItalic"/>
          <w:b w:val="0"/>
          <w:i w:val="0"/>
          <w:noProof/>
        </w:rPr>
        <w:t xml:space="preserve">), points (a), (b), (d), and (e), of Regulation XXX [PSR], and other than natural or legal persons benefiting from an exemption pursuant to Articles 34, 36, 37 and 38 of this Directive, that intend to provide any of the payment services referred to in </w:t>
      </w:r>
      <w:r w:rsidR="00D3154D">
        <w:rPr>
          <w:rStyle w:val="BoldItalic"/>
          <w:b w:val="0"/>
          <w:i w:val="0"/>
          <w:noProof/>
        </w:rPr>
        <w:t>Annex I</w:t>
      </w:r>
      <w:r w:rsidR="00382B95" w:rsidRPr="000C7F9C">
        <w:rPr>
          <w:rStyle w:val="BoldItalic"/>
          <w:b w:val="0"/>
          <w:i w:val="0"/>
          <w:noProof/>
        </w:rPr>
        <w:t xml:space="preserve">, or electronic money services, to obtain authorisation from the competent authorities </w:t>
      </w:r>
      <w:r w:rsidR="00F6364D" w:rsidRPr="000C7F9C">
        <w:rPr>
          <w:rStyle w:val="BoldItalic"/>
          <w:b w:val="0"/>
          <w:i w:val="0"/>
          <w:noProof/>
        </w:rPr>
        <w:t>of</w:t>
      </w:r>
      <w:r w:rsidR="00382B95" w:rsidRPr="000C7F9C">
        <w:rPr>
          <w:rStyle w:val="BoldItalic"/>
          <w:b w:val="0"/>
          <w:i w:val="0"/>
          <w:noProof/>
        </w:rPr>
        <w:t xml:space="preserve"> the </w:t>
      </w:r>
      <w:r w:rsidR="00F6364D" w:rsidRPr="000C7F9C">
        <w:rPr>
          <w:rStyle w:val="BoldItalic"/>
          <w:b w:val="0"/>
          <w:i w:val="0"/>
          <w:noProof/>
        </w:rPr>
        <w:t xml:space="preserve">home Member Sate </w:t>
      </w:r>
      <w:r w:rsidR="00382B95" w:rsidRPr="000C7F9C">
        <w:rPr>
          <w:rStyle w:val="BoldItalic"/>
          <w:b w:val="0"/>
          <w:i w:val="0"/>
          <w:noProof/>
        </w:rPr>
        <w:t>for the provision of those services.</w:t>
      </w:r>
    </w:p>
    <w:p w14:paraId="190EFBE0" w14:textId="77777777" w:rsidR="00382B95"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382B95" w:rsidRPr="00382B95">
        <w:rPr>
          <w:rStyle w:val="BoldItalic"/>
          <w:b w:val="0"/>
          <w:i w:val="0"/>
          <w:noProof/>
        </w:rPr>
        <w:t>The authorisation referred to in the first subparagraph shall only be required for those payment services that the applicant payment institutions actually intend to provide.</w:t>
      </w:r>
    </w:p>
    <w:p w14:paraId="6EE17A5E" w14:textId="77777777" w:rsidR="007C3761" w:rsidRPr="00FE6F09"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382B95" w:rsidRPr="000C7F9C">
        <w:rPr>
          <w:rStyle w:val="BoldItalic"/>
          <w:b w:val="0"/>
          <w:i w:val="0"/>
          <w:noProof/>
        </w:rPr>
        <w:t>Member</w:t>
      </w:r>
      <w:r w:rsidR="00382B95">
        <w:rPr>
          <w:rStyle w:val="BoldItalic"/>
          <w:b w:val="0"/>
          <w:i w:val="0"/>
          <w:noProof/>
          <w:szCs w:val="24"/>
        </w:rPr>
        <w:t xml:space="preserve"> States shall ensure that undertakings that apply for an </w:t>
      </w:r>
      <w:r w:rsidR="007C3761" w:rsidRPr="00FE6F09">
        <w:rPr>
          <w:rStyle w:val="BoldItalic"/>
          <w:b w:val="0"/>
          <w:i w:val="0"/>
          <w:noProof/>
        </w:rPr>
        <w:t xml:space="preserve">authorisation as </w:t>
      </w:r>
      <w:r w:rsidR="00382B95">
        <w:rPr>
          <w:rStyle w:val="BoldItalic"/>
          <w:b w:val="0"/>
          <w:i w:val="0"/>
          <w:noProof/>
          <w:szCs w:val="24"/>
        </w:rPr>
        <w:t>referred to in paragraph 1</w:t>
      </w:r>
      <w:r w:rsidR="00382B95">
        <w:rPr>
          <w:rStyle w:val="BoldItalic"/>
          <w:b w:val="0"/>
          <w:i w:val="0"/>
          <w:noProof/>
        </w:rPr>
        <w:t xml:space="preserve"> provide </w:t>
      </w:r>
      <w:r w:rsidR="007C3761" w:rsidRPr="00FE6F09">
        <w:rPr>
          <w:rStyle w:val="BoldItalic"/>
          <w:b w:val="0"/>
          <w:i w:val="0"/>
          <w:noProof/>
        </w:rPr>
        <w:t>the competent authorities of the home Member State</w:t>
      </w:r>
      <w:r w:rsidR="00382B95">
        <w:rPr>
          <w:rStyle w:val="BoldItalic"/>
          <w:b w:val="0"/>
          <w:i w:val="0"/>
          <w:noProof/>
        </w:rPr>
        <w:t xml:space="preserve"> with an application</w:t>
      </w:r>
      <w:r w:rsidR="00C34AF9">
        <w:rPr>
          <w:rStyle w:val="BoldItalic"/>
          <w:b w:val="0"/>
          <w:i w:val="0"/>
          <w:noProof/>
        </w:rPr>
        <w:t xml:space="preserve"> </w:t>
      </w:r>
      <w:r w:rsidR="00C34AF9">
        <w:rPr>
          <w:rStyle w:val="BoldItalic"/>
          <w:b w:val="0"/>
          <w:i w:val="0"/>
          <w:noProof/>
          <w:szCs w:val="24"/>
        </w:rPr>
        <w:t>for authorisation</w:t>
      </w:r>
      <w:r w:rsidR="007C3761" w:rsidRPr="00FE6F09">
        <w:rPr>
          <w:rStyle w:val="BoldItalic"/>
          <w:b w:val="0"/>
          <w:i w:val="0"/>
          <w:noProof/>
        </w:rPr>
        <w:t>, together with the following:</w:t>
      </w:r>
    </w:p>
    <w:p w14:paraId="5B20589D" w14:textId="77777777" w:rsidR="007C3761" w:rsidRPr="00D60303" w:rsidRDefault="00721A68" w:rsidP="00721A68">
      <w:pPr>
        <w:pStyle w:val="Point1"/>
        <w:rPr>
          <w:rStyle w:val="BoldItalic"/>
          <w:b w:val="0"/>
          <w:i w:val="0"/>
          <w:noProof/>
        </w:rPr>
      </w:pPr>
      <w:r w:rsidRPr="00721A68">
        <w:rPr>
          <w:rStyle w:val="BoldItalic"/>
          <w:noProof/>
        </w:rPr>
        <w:t>(a)</w:t>
      </w:r>
      <w:r w:rsidRPr="00721A68">
        <w:rPr>
          <w:rStyle w:val="BoldItalic"/>
          <w:noProof/>
        </w:rPr>
        <w:tab/>
      </w:r>
      <w:r w:rsidR="007C3761" w:rsidRPr="7127B281">
        <w:rPr>
          <w:rStyle w:val="BoldItalic"/>
          <w:b w:val="0"/>
          <w:i w:val="0"/>
          <w:noProof/>
        </w:rPr>
        <w:t>a programme of operations setting out in particular the type of payment services envisaged;</w:t>
      </w:r>
    </w:p>
    <w:p w14:paraId="02F4719B" w14:textId="77777777" w:rsidR="007C3761" w:rsidRPr="00D60303" w:rsidRDefault="00721A68" w:rsidP="00721A68">
      <w:pPr>
        <w:pStyle w:val="Point1"/>
        <w:rPr>
          <w:rStyle w:val="BoldItalic"/>
          <w:b w:val="0"/>
          <w:i w:val="0"/>
          <w:noProof/>
        </w:rPr>
      </w:pPr>
      <w:r w:rsidRPr="00721A68">
        <w:rPr>
          <w:rStyle w:val="BoldItalic"/>
          <w:noProof/>
        </w:rPr>
        <w:t>(b)</w:t>
      </w:r>
      <w:r w:rsidRPr="00721A68">
        <w:rPr>
          <w:rStyle w:val="BoldItalic"/>
          <w:noProof/>
        </w:rPr>
        <w:tab/>
      </w:r>
      <w:r w:rsidR="007C3761" w:rsidRPr="7127B281">
        <w:rPr>
          <w:rStyle w:val="BoldItalic"/>
          <w:b w:val="0"/>
          <w:i w:val="0"/>
          <w:noProof/>
        </w:rPr>
        <w:t>a business plan including a forecast budget calculation for the first 3 financial years which demonstrates that the applicant is able to employ the appropriate and proportionate systems, resources and procedures to operate soundly;</w:t>
      </w:r>
    </w:p>
    <w:p w14:paraId="76B6F05E" w14:textId="77777777" w:rsidR="007C3761" w:rsidRPr="00D60303" w:rsidRDefault="00721A68" w:rsidP="00721A68">
      <w:pPr>
        <w:pStyle w:val="Point1"/>
        <w:rPr>
          <w:rStyle w:val="BoldItalic"/>
          <w:b w:val="0"/>
          <w:i w:val="0"/>
          <w:noProof/>
        </w:rPr>
      </w:pPr>
      <w:r w:rsidRPr="00721A68">
        <w:rPr>
          <w:rStyle w:val="BoldItalic"/>
          <w:noProof/>
        </w:rPr>
        <w:t>(c)</w:t>
      </w:r>
      <w:r w:rsidRPr="00721A68">
        <w:rPr>
          <w:rStyle w:val="BoldItalic"/>
          <w:noProof/>
        </w:rPr>
        <w:tab/>
      </w:r>
      <w:r w:rsidR="007C3761" w:rsidRPr="7127B281">
        <w:rPr>
          <w:rStyle w:val="BoldItalic"/>
          <w:b w:val="0"/>
          <w:i w:val="0"/>
          <w:noProof/>
        </w:rPr>
        <w:t xml:space="preserve">evidence that the </w:t>
      </w:r>
      <w:r w:rsidR="001450F3">
        <w:rPr>
          <w:rStyle w:val="BoldItalic"/>
          <w:b w:val="0"/>
          <w:i w:val="0"/>
          <w:noProof/>
        </w:rPr>
        <w:t>applicant</w:t>
      </w:r>
      <w:r w:rsidR="007C3761" w:rsidRPr="7127B281">
        <w:rPr>
          <w:rStyle w:val="BoldItalic"/>
          <w:b w:val="0"/>
          <w:i w:val="0"/>
          <w:noProof/>
        </w:rPr>
        <w:t xml:space="preserve"> holds initial capital as provided for in Article </w:t>
      </w:r>
      <w:r w:rsidR="003A79BC" w:rsidRPr="7127B281">
        <w:rPr>
          <w:rStyle w:val="BoldItalic"/>
          <w:b w:val="0"/>
          <w:i w:val="0"/>
          <w:noProof/>
        </w:rPr>
        <w:t>5</w:t>
      </w:r>
      <w:r w:rsidR="007C3761" w:rsidRPr="7127B281">
        <w:rPr>
          <w:rStyle w:val="BoldItalic"/>
          <w:b w:val="0"/>
          <w:i w:val="0"/>
          <w:noProof/>
        </w:rPr>
        <w:t>;</w:t>
      </w:r>
    </w:p>
    <w:p w14:paraId="633034AB" w14:textId="77777777" w:rsidR="007C3761" w:rsidRPr="00D60303" w:rsidRDefault="00721A68" w:rsidP="00721A68">
      <w:pPr>
        <w:pStyle w:val="Point1"/>
        <w:rPr>
          <w:rStyle w:val="BoldItalic"/>
          <w:b w:val="0"/>
          <w:i w:val="0"/>
          <w:noProof/>
        </w:rPr>
      </w:pPr>
      <w:r w:rsidRPr="00721A68">
        <w:rPr>
          <w:rStyle w:val="BoldItalic"/>
          <w:noProof/>
        </w:rPr>
        <w:t>(d)</w:t>
      </w:r>
      <w:r w:rsidRPr="00721A68">
        <w:rPr>
          <w:rStyle w:val="BoldItalic"/>
          <w:noProof/>
        </w:rPr>
        <w:tab/>
      </w:r>
      <w:r w:rsidR="007C3761" w:rsidRPr="7127B281">
        <w:rPr>
          <w:rStyle w:val="BoldItalic"/>
          <w:b w:val="0"/>
          <w:i w:val="0"/>
          <w:noProof/>
        </w:rPr>
        <w:t xml:space="preserve">for the </w:t>
      </w:r>
      <w:r w:rsidR="001450F3">
        <w:rPr>
          <w:rStyle w:val="BoldItalic"/>
          <w:b w:val="0"/>
          <w:i w:val="0"/>
          <w:noProof/>
        </w:rPr>
        <w:t>undertakings applying to</w:t>
      </w:r>
      <w:r w:rsidR="007C3761" w:rsidRPr="7127B281">
        <w:rPr>
          <w:rStyle w:val="BoldItalic"/>
          <w:b w:val="0"/>
          <w:i w:val="0"/>
          <w:noProof/>
        </w:rPr>
        <w:t xml:space="preserve"> </w:t>
      </w:r>
      <w:r w:rsidR="0046063F" w:rsidRPr="7127B281">
        <w:rPr>
          <w:rStyle w:val="BoldItalic"/>
          <w:b w:val="0"/>
          <w:i w:val="0"/>
          <w:noProof/>
        </w:rPr>
        <w:t>provid</w:t>
      </w:r>
      <w:r w:rsidR="001450F3">
        <w:rPr>
          <w:rStyle w:val="BoldItalic"/>
          <w:b w:val="0"/>
          <w:i w:val="0"/>
          <w:noProof/>
        </w:rPr>
        <w:t>e</w:t>
      </w:r>
      <w:r w:rsidR="0046063F" w:rsidRPr="7127B281">
        <w:rPr>
          <w:rStyle w:val="BoldItalic"/>
          <w:b w:val="0"/>
          <w:i w:val="0"/>
          <w:noProof/>
        </w:rPr>
        <w:t xml:space="preserve"> services as referred to in </w:t>
      </w:r>
      <w:r w:rsidR="006A09AB">
        <w:rPr>
          <w:rStyle w:val="BoldItalic"/>
          <w:b w:val="0"/>
          <w:i w:val="0"/>
          <w:noProof/>
        </w:rPr>
        <w:t>Annex</w:t>
      </w:r>
      <w:r w:rsidR="00D3154D">
        <w:rPr>
          <w:rStyle w:val="BoldItalic"/>
          <w:b w:val="0"/>
          <w:i w:val="0"/>
          <w:noProof/>
        </w:rPr>
        <w:t xml:space="preserve"> I</w:t>
      </w:r>
      <w:r w:rsidR="006A09AB">
        <w:rPr>
          <w:rStyle w:val="BoldItalic"/>
          <w:b w:val="0"/>
          <w:i w:val="0"/>
          <w:noProof/>
        </w:rPr>
        <w:t xml:space="preserve">, </w:t>
      </w:r>
      <w:r w:rsidR="0046063F" w:rsidRPr="7127B281">
        <w:rPr>
          <w:rStyle w:val="BoldItalic"/>
          <w:b w:val="0"/>
          <w:i w:val="0"/>
          <w:noProof/>
        </w:rPr>
        <w:t>points (1) to (5)</w:t>
      </w:r>
      <w:r w:rsidR="006A09AB">
        <w:rPr>
          <w:rStyle w:val="BoldItalic"/>
          <w:b w:val="0"/>
          <w:i w:val="0"/>
          <w:noProof/>
        </w:rPr>
        <w:t>,</w:t>
      </w:r>
      <w:r w:rsidR="0046063F" w:rsidRPr="7127B281">
        <w:rPr>
          <w:rStyle w:val="BoldItalic"/>
          <w:b w:val="0"/>
          <w:i w:val="0"/>
          <w:noProof/>
        </w:rPr>
        <w:t xml:space="preserve"> and </w:t>
      </w:r>
      <w:r w:rsidR="006A09AB">
        <w:rPr>
          <w:rStyle w:val="BoldItalic"/>
          <w:b w:val="0"/>
          <w:i w:val="0"/>
          <w:noProof/>
        </w:rPr>
        <w:t>electronic money services</w:t>
      </w:r>
      <w:r w:rsidR="007C3761" w:rsidRPr="7127B281">
        <w:rPr>
          <w:rStyle w:val="BoldItalic"/>
          <w:b w:val="0"/>
          <w:i w:val="0"/>
          <w:noProof/>
        </w:rPr>
        <w:t xml:space="preserve">, a description of the measures taken for safeguarding payment service users’ funds in accordance with Article </w:t>
      </w:r>
      <w:r w:rsidR="003A79BC" w:rsidRPr="7127B281">
        <w:rPr>
          <w:rStyle w:val="BoldItalic"/>
          <w:b w:val="0"/>
          <w:i w:val="0"/>
          <w:noProof/>
        </w:rPr>
        <w:t>9</w:t>
      </w:r>
      <w:r w:rsidR="007C3761" w:rsidRPr="7127B281">
        <w:rPr>
          <w:rStyle w:val="BoldItalic"/>
          <w:b w:val="0"/>
          <w:i w:val="0"/>
          <w:noProof/>
        </w:rPr>
        <w:t>;</w:t>
      </w:r>
      <w:r w:rsidR="001F5B8A">
        <w:rPr>
          <w:rStyle w:val="BoldItalic"/>
          <w:b w:val="0"/>
          <w:i w:val="0"/>
          <w:noProof/>
        </w:rPr>
        <w:t xml:space="preserve"> </w:t>
      </w:r>
    </w:p>
    <w:p w14:paraId="4B6171E4" w14:textId="77777777" w:rsidR="007C3761" w:rsidRPr="00D60303" w:rsidRDefault="00721A68" w:rsidP="00721A68">
      <w:pPr>
        <w:pStyle w:val="Point1"/>
        <w:rPr>
          <w:rStyle w:val="BoldItalic"/>
          <w:b w:val="0"/>
          <w:i w:val="0"/>
          <w:noProof/>
        </w:rPr>
      </w:pPr>
      <w:r w:rsidRPr="00721A68">
        <w:rPr>
          <w:rStyle w:val="BoldItalic"/>
          <w:noProof/>
        </w:rPr>
        <w:t>(e)</w:t>
      </w:r>
      <w:r w:rsidRPr="00721A68">
        <w:rPr>
          <w:rStyle w:val="BoldItalic"/>
          <w:noProof/>
        </w:rPr>
        <w:tab/>
      </w:r>
      <w:r w:rsidR="002C6CD6" w:rsidRPr="7127B281">
        <w:rPr>
          <w:rStyle w:val="BoldItalic"/>
          <w:b w:val="0"/>
          <w:i w:val="0"/>
          <w:noProof/>
        </w:rPr>
        <w:t>a description of the applicant’s governance arrangements and internal control mechanisms, including administrative, risk management and accounting procedures</w:t>
      </w:r>
      <w:r w:rsidR="00382B95">
        <w:rPr>
          <w:rStyle w:val="BoldItalic"/>
          <w:b w:val="0"/>
          <w:i w:val="0"/>
          <w:noProof/>
        </w:rPr>
        <w:t xml:space="preserve">, </w:t>
      </w:r>
      <w:r w:rsidR="00382B95">
        <w:rPr>
          <w:rStyle w:val="BoldItalic"/>
          <w:b w:val="0"/>
          <w:i w:val="0"/>
          <w:noProof/>
          <w:szCs w:val="24"/>
        </w:rPr>
        <w:t>and a description of the applicant’s</w:t>
      </w:r>
      <w:r w:rsidR="002C6CD6" w:rsidRPr="7127B281">
        <w:rPr>
          <w:rStyle w:val="BoldItalic"/>
          <w:b w:val="0"/>
          <w:i w:val="0"/>
          <w:noProof/>
        </w:rPr>
        <w:t xml:space="preserve"> arrangements for the use of ICT services </w:t>
      </w:r>
      <w:r w:rsidR="00D82899">
        <w:rPr>
          <w:rStyle w:val="BoldItalic"/>
          <w:b w:val="0"/>
          <w:i w:val="0"/>
          <w:noProof/>
          <w:szCs w:val="24"/>
        </w:rPr>
        <w:t xml:space="preserve">as referred to in </w:t>
      </w:r>
      <w:bookmarkStart w:id="23" w:name="_Hlk138004483"/>
      <w:r w:rsidR="00D82899">
        <w:rPr>
          <w:rStyle w:val="BoldItalic"/>
          <w:b w:val="0"/>
          <w:i w:val="0"/>
          <w:noProof/>
          <w:szCs w:val="24"/>
        </w:rPr>
        <w:t xml:space="preserve">Articles </w:t>
      </w:r>
      <w:r w:rsidR="000E643A">
        <w:rPr>
          <w:rStyle w:val="BoldItalic"/>
          <w:b w:val="0"/>
          <w:i w:val="0"/>
          <w:noProof/>
          <w:szCs w:val="24"/>
        </w:rPr>
        <w:t>6 and 7</w:t>
      </w:r>
      <w:r w:rsidR="00D82899">
        <w:rPr>
          <w:rStyle w:val="BoldItalic"/>
          <w:b w:val="0"/>
          <w:i w:val="0"/>
          <w:noProof/>
          <w:szCs w:val="24"/>
        </w:rPr>
        <w:t xml:space="preserve"> </w:t>
      </w:r>
      <w:r w:rsidR="002A3E24">
        <w:rPr>
          <w:rStyle w:val="BoldItalic"/>
          <w:b w:val="0"/>
          <w:i w:val="0"/>
          <w:noProof/>
          <w:szCs w:val="24"/>
        </w:rPr>
        <w:t xml:space="preserve">of </w:t>
      </w:r>
      <w:bookmarkEnd w:id="23"/>
      <w:r w:rsidR="002C6CD6" w:rsidRPr="7127B281">
        <w:rPr>
          <w:rStyle w:val="BoldItalic"/>
          <w:b w:val="0"/>
          <w:i w:val="0"/>
          <w:noProof/>
        </w:rPr>
        <w:t>Regulation (EU) 2022/2554, which demonstrates that those governance arrangements</w:t>
      </w:r>
      <w:r w:rsidR="00D82899">
        <w:rPr>
          <w:rStyle w:val="BoldItalic"/>
          <w:b w:val="0"/>
          <w:i w:val="0"/>
          <w:noProof/>
        </w:rPr>
        <w:t>,</w:t>
      </w:r>
      <w:r w:rsidR="002C6CD6" w:rsidRPr="7127B281">
        <w:rPr>
          <w:rStyle w:val="BoldItalic"/>
          <w:b w:val="0"/>
          <w:i w:val="0"/>
          <w:noProof/>
        </w:rPr>
        <w:t xml:space="preserve"> internal control mechanisms </w:t>
      </w:r>
      <w:r w:rsidR="00D82899">
        <w:rPr>
          <w:rStyle w:val="BoldItalic"/>
          <w:b w:val="0"/>
          <w:i w:val="0"/>
          <w:noProof/>
          <w:szCs w:val="24"/>
        </w:rPr>
        <w:t>and arrangements for the use of ICT services</w:t>
      </w:r>
      <w:r w:rsidR="00D82899" w:rsidRPr="7127B281">
        <w:rPr>
          <w:rStyle w:val="BoldItalic"/>
          <w:b w:val="0"/>
          <w:i w:val="0"/>
          <w:noProof/>
        </w:rPr>
        <w:t xml:space="preserve"> </w:t>
      </w:r>
      <w:r w:rsidR="002C6CD6" w:rsidRPr="7127B281">
        <w:rPr>
          <w:rStyle w:val="BoldItalic"/>
          <w:b w:val="0"/>
          <w:i w:val="0"/>
          <w:noProof/>
        </w:rPr>
        <w:t>are proportionate, appropriate, sound and adequate</w:t>
      </w:r>
      <w:r w:rsidR="007C3761" w:rsidRPr="7127B281">
        <w:rPr>
          <w:rStyle w:val="BoldItalic"/>
          <w:b w:val="0"/>
          <w:i w:val="0"/>
          <w:noProof/>
        </w:rPr>
        <w:t>;</w:t>
      </w:r>
    </w:p>
    <w:p w14:paraId="745B15A3" w14:textId="77777777" w:rsidR="007C3761" w:rsidRPr="00D60303" w:rsidRDefault="00721A68" w:rsidP="00721A68">
      <w:pPr>
        <w:pStyle w:val="Point1"/>
        <w:rPr>
          <w:rStyle w:val="BoldItalic"/>
          <w:b w:val="0"/>
          <w:i w:val="0"/>
          <w:noProof/>
        </w:rPr>
      </w:pPr>
      <w:r w:rsidRPr="00721A68">
        <w:rPr>
          <w:rStyle w:val="BoldItalic"/>
          <w:noProof/>
        </w:rPr>
        <w:t>(f)</w:t>
      </w:r>
      <w:r w:rsidRPr="00721A68">
        <w:rPr>
          <w:rStyle w:val="BoldItalic"/>
          <w:noProof/>
        </w:rPr>
        <w:tab/>
      </w:r>
      <w:r w:rsidR="002C6CD6" w:rsidRPr="7127B281">
        <w:rPr>
          <w:rStyle w:val="BoldItalic"/>
          <w:b w:val="0"/>
          <w:i w:val="0"/>
          <w:noProof/>
        </w:rPr>
        <w:t>a description of the procedure in place to monitor, handle and follow up a security incident and security related customer complaints, including an incident reporting mechanism which takes account of the notification obligations of the payment institution laid down in Chapter III of Regulation (EU) 2022/ 2554</w:t>
      </w:r>
      <w:r w:rsidR="007C3761" w:rsidRPr="7127B281">
        <w:rPr>
          <w:rStyle w:val="BoldItalic"/>
          <w:b w:val="0"/>
          <w:i w:val="0"/>
          <w:noProof/>
        </w:rPr>
        <w:t>;</w:t>
      </w:r>
    </w:p>
    <w:p w14:paraId="6559F7F0" w14:textId="77777777" w:rsidR="007C3761" w:rsidRPr="00D60303" w:rsidRDefault="00721A68" w:rsidP="00721A68">
      <w:pPr>
        <w:pStyle w:val="Point1"/>
        <w:rPr>
          <w:rStyle w:val="BoldItalic"/>
          <w:b w:val="0"/>
          <w:i w:val="0"/>
          <w:noProof/>
        </w:rPr>
      </w:pPr>
      <w:r w:rsidRPr="00721A68">
        <w:rPr>
          <w:rStyle w:val="BoldItalic"/>
          <w:noProof/>
        </w:rPr>
        <w:t>(g)</w:t>
      </w:r>
      <w:r w:rsidRPr="00721A68">
        <w:rPr>
          <w:rStyle w:val="BoldItalic"/>
          <w:noProof/>
        </w:rPr>
        <w:tab/>
      </w:r>
      <w:r w:rsidR="007C3761" w:rsidRPr="7127B281">
        <w:rPr>
          <w:rStyle w:val="BoldItalic"/>
          <w:b w:val="0"/>
          <w:i w:val="0"/>
          <w:noProof/>
        </w:rPr>
        <w:t>a description of the process in place to file, monitor, track and restrict access to sensitive payment data;</w:t>
      </w:r>
    </w:p>
    <w:p w14:paraId="4789976A" w14:textId="77777777" w:rsidR="007C3761" w:rsidRPr="00D60303" w:rsidRDefault="00721A68" w:rsidP="00721A68">
      <w:pPr>
        <w:pStyle w:val="Point1"/>
        <w:rPr>
          <w:rStyle w:val="BoldItalic"/>
          <w:b w:val="0"/>
          <w:i w:val="0"/>
          <w:noProof/>
        </w:rPr>
      </w:pPr>
      <w:r w:rsidRPr="00721A68">
        <w:rPr>
          <w:rStyle w:val="BoldItalic"/>
          <w:noProof/>
        </w:rPr>
        <w:t>(h)</w:t>
      </w:r>
      <w:r w:rsidRPr="00721A68">
        <w:rPr>
          <w:rStyle w:val="BoldItalic"/>
          <w:noProof/>
        </w:rPr>
        <w:tab/>
      </w:r>
      <w:r w:rsidR="002C6CD6" w:rsidRPr="7127B281">
        <w:rPr>
          <w:rStyle w:val="BoldItalic"/>
          <w:b w:val="0"/>
          <w:i w:val="0"/>
          <w:noProof/>
        </w:rPr>
        <w:t xml:space="preserve">a description of business continuity arrangements including a clear identification of the critical operations, </w:t>
      </w:r>
      <w:r w:rsidR="00A40286">
        <w:rPr>
          <w:rStyle w:val="BoldItalic"/>
          <w:b w:val="0"/>
          <w:i w:val="0"/>
          <w:noProof/>
          <w:szCs w:val="24"/>
        </w:rPr>
        <w:t xml:space="preserve">a description of the </w:t>
      </w:r>
      <w:r w:rsidR="002C6CD6" w:rsidRPr="7127B281">
        <w:rPr>
          <w:rStyle w:val="BoldItalic"/>
          <w:b w:val="0"/>
          <w:i w:val="0"/>
          <w:noProof/>
        </w:rPr>
        <w:t>ICT business continuity plans and ICT response and recovery plans</w:t>
      </w:r>
      <w:r w:rsidR="001450F3">
        <w:rPr>
          <w:rStyle w:val="BoldItalic"/>
          <w:b w:val="0"/>
          <w:i w:val="0"/>
          <w:noProof/>
        </w:rPr>
        <w:t xml:space="preserve">, </w:t>
      </w:r>
      <w:r w:rsidR="002C6CD6" w:rsidRPr="7127B281">
        <w:rPr>
          <w:rStyle w:val="BoldItalic"/>
          <w:b w:val="0"/>
          <w:i w:val="0"/>
          <w:noProof/>
        </w:rPr>
        <w:t xml:space="preserve">and </w:t>
      </w:r>
      <w:r w:rsidR="00A40286">
        <w:rPr>
          <w:rStyle w:val="BoldItalic"/>
          <w:b w:val="0"/>
          <w:i w:val="0"/>
          <w:noProof/>
          <w:szCs w:val="24"/>
        </w:rPr>
        <w:t xml:space="preserve">a description of the </w:t>
      </w:r>
      <w:r w:rsidR="002C6CD6" w:rsidRPr="7127B281">
        <w:rPr>
          <w:rStyle w:val="BoldItalic"/>
          <w:b w:val="0"/>
          <w:i w:val="0"/>
          <w:noProof/>
        </w:rPr>
        <w:t xml:space="preserve">procedure to regularly test and review the adequacy and efficiency of such </w:t>
      </w:r>
      <w:r w:rsidR="00A40286">
        <w:rPr>
          <w:rStyle w:val="BoldItalic"/>
          <w:b w:val="0"/>
          <w:i w:val="0"/>
          <w:noProof/>
          <w:szCs w:val="24"/>
        </w:rPr>
        <w:t xml:space="preserve">ICT business continuity and ICT response and recovery plans, as required by Article 11(6) of </w:t>
      </w:r>
      <w:r w:rsidR="002C6CD6" w:rsidRPr="7127B281">
        <w:rPr>
          <w:rStyle w:val="BoldItalic"/>
          <w:b w:val="0"/>
          <w:i w:val="0"/>
          <w:noProof/>
        </w:rPr>
        <w:t>Regulation (EU) 2022/2554</w:t>
      </w:r>
      <w:r w:rsidR="007C3761" w:rsidRPr="7127B281">
        <w:rPr>
          <w:rStyle w:val="BoldItalic"/>
          <w:b w:val="0"/>
          <w:i w:val="0"/>
          <w:noProof/>
        </w:rPr>
        <w:t>;</w:t>
      </w:r>
    </w:p>
    <w:p w14:paraId="0482A690" w14:textId="77777777" w:rsidR="007C3761" w:rsidRPr="00D60303" w:rsidRDefault="00721A68" w:rsidP="00721A68">
      <w:pPr>
        <w:pStyle w:val="Point1"/>
        <w:rPr>
          <w:rStyle w:val="BoldItalic"/>
          <w:b w:val="0"/>
          <w:i w:val="0"/>
          <w:noProof/>
        </w:rPr>
      </w:pPr>
      <w:r w:rsidRPr="00721A68">
        <w:rPr>
          <w:rStyle w:val="BoldItalic"/>
          <w:noProof/>
        </w:rPr>
        <w:t>(i)</w:t>
      </w:r>
      <w:r w:rsidRPr="00721A68">
        <w:rPr>
          <w:rStyle w:val="BoldItalic"/>
          <w:noProof/>
        </w:rPr>
        <w:tab/>
      </w:r>
      <w:r w:rsidR="007C3761" w:rsidRPr="7127B281">
        <w:rPr>
          <w:rStyle w:val="BoldItalic"/>
          <w:b w:val="0"/>
          <w:i w:val="0"/>
          <w:noProof/>
        </w:rPr>
        <w:t>a description of the principles and definitions applied for the collection of statistical data on performance, transactions and fraud;</w:t>
      </w:r>
    </w:p>
    <w:p w14:paraId="233C88C1" w14:textId="77777777" w:rsidR="005F0F87" w:rsidRDefault="00721A68" w:rsidP="00721A68">
      <w:pPr>
        <w:pStyle w:val="Point1"/>
        <w:rPr>
          <w:rStyle w:val="BoldItalic"/>
          <w:b w:val="0"/>
          <w:i w:val="0"/>
          <w:noProof/>
        </w:rPr>
      </w:pPr>
      <w:r w:rsidRPr="00721A68">
        <w:rPr>
          <w:rStyle w:val="BoldItalic"/>
          <w:noProof/>
        </w:rPr>
        <w:t>(j)</w:t>
      </w:r>
      <w:r w:rsidRPr="00721A68">
        <w:rPr>
          <w:rStyle w:val="BoldItalic"/>
          <w:noProof/>
        </w:rPr>
        <w:tab/>
      </w:r>
      <w:r w:rsidR="007C3761" w:rsidRPr="7127B281">
        <w:rPr>
          <w:rStyle w:val="BoldItalic"/>
          <w:b w:val="0"/>
          <w:i w:val="0"/>
          <w:noProof/>
        </w:rPr>
        <w:t>a security policy document, including</w:t>
      </w:r>
      <w:r w:rsidR="005F0F87">
        <w:rPr>
          <w:rStyle w:val="BoldItalic"/>
          <w:b w:val="0"/>
          <w:i w:val="0"/>
          <w:noProof/>
        </w:rPr>
        <w:t>:</w:t>
      </w:r>
    </w:p>
    <w:p w14:paraId="64570E8E" w14:textId="77777777" w:rsidR="005F0F87" w:rsidRDefault="002B507B" w:rsidP="002B507B">
      <w:pPr>
        <w:pStyle w:val="PointTriple2"/>
        <w:rPr>
          <w:rStyle w:val="BoldItalic"/>
          <w:b w:val="0"/>
          <w:i w:val="0"/>
          <w:noProof/>
        </w:rPr>
      </w:pPr>
      <w:r>
        <w:rPr>
          <w:rStyle w:val="BoldItalic"/>
          <w:b w:val="0"/>
          <w:i w:val="0"/>
          <w:noProof/>
        </w:rPr>
        <w:t xml:space="preserve">(i) </w:t>
      </w:r>
      <w:r w:rsidR="007C3761" w:rsidRPr="7127B281">
        <w:rPr>
          <w:rStyle w:val="BoldItalic"/>
          <w:b w:val="0"/>
          <w:i w:val="0"/>
          <w:noProof/>
        </w:rPr>
        <w:t xml:space="preserve">a detailed risk </w:t>
      </w:r>
      <w:r w:rsidR="007C3761" w:rsidRPr="002B507B">
        <w:rPr>
          <w:rStyle w:val="BoldItalic"/>
          <w:b w:val="0"/>
          <w:i w:val="0"/>
          <w:noProof/>
          <w:szCs w:val="24"/>
        </w:rPr>
        <w:t>assessment</w:t>
      </w:r>
      <w:r w:rsidR="007C3761" w:rsidRPr="7127B281">
        <w:rPr>
          <w:rStyle w:val="BoldItalic"/>
          <w:b w:val="0"/>
          <w:i w:val="0"/>
          <w:noProof/>
        </w:rPr>
        <w:t xml:space="preserve"> in relation to </w:t>
      </w:r>
      <w:r w:rsidR="005F0F87">
        <w:rPr>
          <w:rStyle w:val="BoldItalic"/>
          <w:b w:val="0"/>
          <w:i w:val="0"/>
          <w:noProof/>
        </w:rPr>
        <w:t xml:space="preserve">the applicant’s </w:t>
      </w:r>
      <w:r w:rsidR="007C3761" w:rsidRPr="7127B281">
        <w:rPr>
          <w:rStyle w:val="BoldItalic"/>
          <w:b w:val="0"/>
          <w:i w:val="0"/>
          <w:noProof/>
        </w:rPr>
        <w:t xml:space="preserve">payment </w:t>
      </w:r>
      <w:r w:rsidR="005F0F87">
        <w:rPr>
          <w:rStyle w:val="BoldItalic"/>
          <w:b w:val="0"/>
          <w:i w:val="0"/>
          <w:noProof/>
        </w:rPr>
        <w:t xml:space="preserve">and </w:t>
      </w:r>
      <w:r w:rsidR="001450F3">
        <w:rPr>
          <w:rStyle w:val="BoldItalic"/>
          <w:b w:val="0"/>
          <w:i w:val="0"/>
          <w:noProof/>
        </w:rPr>
        <w:t xml:space="preserve">electronic money </w:t>
      </w:r>
      <w:r w:rsidR="007C3761" w:rsidRPr="7127B281">
        <w:rPr>
          <w:rStyle w:val="BoldItalic"/>
          <w:b w:val="0"/>
          <w:i w:val="0"/>
          <w:noProof/>
        </w:rPr>
        <w:t>services</w:t>
      </w:r>
      <w:r w:rsidR="005F0F87">
        <w:rPr>
          <w:rStyle w:val="BoldItalic"/>
          <w:b w:val="0"/>
          <w:i w:val="0"/>
          <w:noProof/>
        </w:rPr>
        <w:t>;</w:t>
      </w:r>
      <w:r w:rsidR="007C3761" w:rsidRPr="7127B281">
        <w:rPr>
          <w:rStyle w:val="BoldItalic"/>
          <w:b w:val="0"/>
          <w:i w:val="0"/>
          <w:noProof/>
        </w:rPr>
        <w:t xml:space="preserve"> </w:t>
      </w:r>
    </w:p>
    <w:p w14:paraId="7AD6517F" w14:textId="77777777" w:rsidR="005F0F87" w:rsidRDefault="002B507B" w:rsidP="002B507B">
      <w:pPr>
        <w:pStyle w:val="PointTriple2"/>
        <w:rPr>
          <w:rStyle w:val="BoldItalic"/>
          <w:b w:val="0"/>
          <w:i w:val="0"/>
          <w:noProof/>
        </w:rPr>
      </w:pPr>
      <w:r>
        <w:rPr>
          <w:rStyle w:val="BoldItalic"/>
          <w:b w:val="0"/>
          <w:i w:val="0"/>
          <w:noProof/>
        </w:rPr>
        <w:t xml:space="preserve">(ii) </w:t>
      </w:r>
      <w:r w:rsidR="007C3761" w:rsidRPr="7127B281">
        <w:rPr>
          <w:rStyle w:val="BoldItalic"/>
          <w:b w:val="0"/>
          <w:i w:val="0"/>
          <w:noProof/>
        </w:rPr>
        <w:t xml:space="preserve">a </w:t>
      </w:r>
      <w:r w:rsidR="007C3761" w:rsidRPr="002B507B">
        <w:rPr>
          <w:rStyle w:val="BoldItalic"/>
          <w:b w:val="0"/>
          <w:i w:val="0"/>
          <w:noProof/>
          <w:szCs w:val="24"/>
        </w:rPr>
        <w:t>description</w:t>
      </w:r>
      <w:r w:rsidR="007C3761" w:rsidRPr="7127B281">
        <w:rPr>
          <w:rStyle w:val="BoldItalic"/>
          <w:b w:val="0"/>
          <w:i w:val="0"/>
          <w:noProof/>
        </w:rPr>
        <w:t xml:space="preserve"> of security control and mitigation measures to adequately protect payment service users against the risks identified, including fraud and </w:t>
      </w:r>
      <w:r w:rsidR="005F0F87">
        <w:rPr>
          <w:rStyle w:val="BoldItalic"/>
          <w:b w:val="0"/>
          <w:i w:val="0"/>
          <w:noProof/>
        </w:rPr>
        <w:t xml:space="preserve">the </w:t>
      </w:r>
      <w:r w:rsidR="007C3761" w:rsidRPr="7127B281">
        <w:rPr>
          <w:rStyle w:val="BoldItalic"/>
          <w:b w:val="0"/>
          <w:i w:val="0"/>
          <w:noProof/>
        </w:rPr>
        <w:t>illegal use of sensitive and personal data</w:t>
      </w:r>
      <w:r w:rsidR="005F0F87">
        <w:rPr>
          <w:rStyle w:val="BoldItalic"/>
          <w:b w:val="0"/>
          <w:i w:val="0"/>
          <w:noProof/>
        </w:rPr>
        <w:t>;</w:t>
      </w:r>
    </w:p>
    <w:p w14:paraId="0B017545" w14:textId="77777777" w:rsidR="007C3761" w:rsidRPr="00D60303" w:rsidRDefault="004110FC" w:rsidP="004110FC">
      <w:pPr>
        <w:pStyle w:val="PointTriple2"/>
        <w:rPr>
          <w:rStyle w:val="BoldItalic"/>
          <w:b w:val="0"/>
          <w:i w:val="0"/>
          <w:noProof/>
        </w:rPr>
      </w:pPr>
      <w:r>
        <w:rPr>
          <w:rStyle w:val="BoldItalic"/>
          <w:b w:val="0"/>
          <w:i w:val="0"/>
          <w:noProof/>
        </w:rPr>
        <w:t xml:space="preserve">(iii) </w:t>
      </w:r>
      <w:r w:rsidR="00111598" w:rsidRPr="002B507B">
        <w:rPr>
          <w:rStyle w:val="BoldItalic"/>
          <w:b w:val="0"/>
          <w:i w:val="0"/>
          <w:noProof/>
          <w:szCs w:val="24"/>
        </w:rPr>
        <w:t>for</w:t>
      </w:r>
      <w:r w:rsidR="00111598">
        <w:rPr>
          <w:rStyle w:val="BoldItalic"/>
          <w:b w:val="0"/>
          <w:i w:val="0"/>
          <w:noProof/>
        </w:rPr>
        <w:t xml:space="preserve"> </w:t>
      </w:r>
      <w:r w:rsidR="00111598" w:rsidRPr="002B507B">
        <w:rPr>
          <w:rStyle w:val="BoldItalic"/>
          <w:b w:val="0"/>
          <w:i w:val="0"/>
          <w:noProof/>
          <w:szCs w:val="24"/>
        </w:rPr>
        <w:t>applicant</w:t>
      </w:r>
      <w:r w:rsidR="00111598">
        <w:rPr>
          <w:rStyle w:val="BoldItalic"/>
          <w:b w:val="0"/>
          <w:i w:val="0"/>
          <w:noProof/>
        </w:rPr>
        <w:t xml:space="preserve"> institutions wishing to enter information sharing arrangements with other payment service providers for the exchange of payment </w:t>
      </w:r>
      <w:r w:rsidR="00111598" w:rsidRPr="7127B281">
        <w:rPr>
          <w:rStyle w:val="BoldItalic"/>
          <w:b w:val="0"/>
          <w:i w:val="0"/>
          <w:noProof/>
        </w:rPr>
        <w:t>fraud related</w:t>
      </w:r>
      <w:r w:rsidR="00111598">
        <w:rPr>
          <w:rStyle w:val="BoldItalic"/>
          <w:b w:val="0"/>
          <w:i w:val="0"/>
          <w:noProof/>
        </w:rPr>
        <w:t xml:space="preserve"> data</w:t>
      </w:r>
      <w:r w:rsidR="00111598" w:rsidRPr="7127B281">
        <w:rPr>
          <w:rStyle w:val="BoldItalic"/>
          <w:b w:val="0"/>
          <w:i w:val="0"/>
          <w:noProof/>
        </w:rPr>
        <w:t xml:space="preserve"> </w:t>
      </w:r>
      <w:r w:rsidR="00111598">
        <w:rPr>
          <w:rStyle w:val="BoldItalic"/>
          <w:b w:val="0"/>
          <w:i w:val="0"/>
          <w:noProof/>
        </w:rPr>
        <w:t xml:space="preserve">as referred to in Article 83(5) </w:t>
      </w:r>
      <w:r w:rsidR="000F4816">
        <w:rPr>
          <w:rStyle w:val="BoldItalic"/>
          <w:b w:val="0"/>
          <w:i w:val="0"/>
          <w:noProof/>
        </w:rPr>
        <w:t xml:space="preserve">of Regulation </w:t>
      </w:r>
      <w:r w:rsidR="00111598">
        <w:rPr>
          <w:rStyle w:val="BoldItalic"/>
          <w:b w:val="0"/>
          <w:i w:val="0"/>
          <w:noProof/>
        </w:rPr>
        <w:t xml:space="preserve">XXX </w:t>
      </w:r>
      <w:r w:rsidR="000F4816">
        <w:rPr>
          <w:rStyle w:val="BoldItalic"/>
          <w:b w:val="0"/>
          <w:i w:val="0"/>
          <w:noProof/>
        </w:rPr>
        <w:t>[</w:t>
      </w:r>
      <w:r w:rsidR="00111598">
        <w:rPr>
          <w:rStyle w:val="BoldItalic"/>
          <w:b w:val="0"/>
          <w:i w:val="0"/>
          <w:noProof/>
        </w:rPr>
        <w:t>PSR</w:t>
      </w:r>
      <w:r w:rsidR="000F4816">
        <w:rPr>
          <w:rStyle w:val="BoldItalic"/>
          <w:b w:val="0"/>
          <w:i w:val="0"/>
          <w:noProof/>
        </w:rPr>
        <w:t>]</w:t>
      </w:r>
      <w:r w:rsidR="00111598">
        <w:rPr>
          <w:rStyle w:val="BoldItalic"/>
          <w:b w:val="0"/>
          <w:i w:val="0"/>
          <w:noProof/>
        </w:rPr>
        <w:t xml:space="preserve">, </w:t>
      </w:r>
      <w:r w:rsidR="00523B7F">
        <w:rPr>
          <w:rStyle w:val="BoldItalic"/>
          <w:b w:val="0"/>
          <w:i w:val="0"/>
          <w:noProof/>
        </w:rPr>
        <w:t xml:space="preserve">the conclusions of the data protection impact assessment referred to in Article 83(5) </w:t>
      </w:r>
      <w:r w:rsidR="000F4816">
        <w:rPr>
          <w:rStyle w:val="BoldItalic"/>
          <w:b w:val="0"/>
          <w:i w:val="0"/>
          <w:noProof/>
        </w:rPr>
        <w:t xml:space="preserve">of Regulation </w:t>
      </w:r>
      <w:r w:rsidR="00523B7F">
        <w:rPr>
          <w:rStyle w:val="BoldItalic"/>
          <w:b w:val="0"/>
          <w:i w:val="0"/>
          <w:noProof/>
        </w:rPr>
        <w:t xml:space="preserve">XXX </w:t>
      </w:r>
      <w:r w:rsidR="000F4816">
        <w:rPr>
          <w:rStyle w:val="BoldItalic"/>
          <w:b w:val="0"/>
          <w:i w:val="0"/>
          <w:noProof/>
        </w:rPr>
        <w:t>[</w:t>
      </w:r>
      <w:r w:rsidR="00523B7F">
        <w:rPr>
          <w:rStyle w:val="BoldItalic"/>
          <w:b w:val="0"/>
          <w:i w:val="0"/>
          <w:noProof/>
        </w:rPr>
        <w:t>PSR</w:t>
      </w:r>
      <w:r w:rsidR="000F4816">
        <w:rPr>
          <w:rStyle w:val="BoldItalic"/>
          <w:b w:val="0"/>
          <w:i w:val="0"/>
          <w:noProof/>
        </w:rPr>
        <w:t>]</w:t>
      </w:r>
      <w:r w:rsidR="00523B7F">
        <w:rPr>
          <w:rStyle w:val="BoldItalic"/>
          <w:b w:val="0"/>
          <w:i w:val="0"/>
          <w:noProof/>
        </w:rPr>
        <w:t xml:space="preserve"> and pursuant to Article 35 </w:t>
      </w:r>
      <w:r w:rsidR="00523B7F" w:rsidRPr="00523B7F">
        <w:rPr>
          <w:noProof/>
        </w:rPr>
        <w:t>of Regulation (EU) 2016/679</w:t>
      </w:r>
      <w:r w:rsidR="00975DD9">
        <w:rPr>
          <w:noProof/>
        </w:rPr>
        <w:t xml:space="preserve"> and,</w:t>
      </w:r>
      <w:r w:rsidR="00523B7F" w:rsidRPr="00523B7F">
        <w:rPr>
          <w:noProof/>
        </w:rPr>
        <w:t xml:space="preserve"> where applicable</w:t>
      </w:r>
      <w:r w:rsidR="00975DD9">
        <w:rPr>
          <w:noProof/>
        </w:rPr>
        <w:t xml:space="preserve">, the outcome of the prior consultation of the competent </w:t>
      </w:r>
      <w:r w:rsidR="00975DD9" w:rsidRPr="00523B7F">
        <w:rPr>
          <w:noProof/>
        </w:rPr>
        <w:t>supervisory authority</w:t>
      </w:r>
      <w:r w:rsidR="00975DD9" w:rsidRPr="00975DD9">
        <w:rPr>
          <w:noProof/>
        </w:rPr>
        <w:t xml:space="preserve"> </w:t>
      </w:r>
      <w:r w:rsidR="00975DD9">
        <w:rPr>
          <w:noProof/>
        </w:rPr>
        <w:t xml:space="preserve">pursuant to </w:t>
      </w:r>
      <w:r w:rsidR="00975DD9" w:rsidRPr="00523B7F">
        <w:rPr>
          <w:noProof/>
        </w:rPr>
        <w:t xml:space="preserve">Article 36 of </w:t>
      </w:r>
      <w:r w:rsidR="00975DD9">
        <w:rPr>
          <w:noProof/>
        </w:rPr>
        <w:t>that Regulation</w:t>
      </w:r>
      <w:r w:rsidR="007C3761" w:rsidRPr="7127B281">
        <w:rPr>
          <w:rStyle w:val="BoldItalic"/>
          <w:b w:val="0"/>
          <w:i w:val="0"/>
          <w:noProof/>
        </w:rPr>
        <w:t>;</w:t>
      </w:r>
    </w:p>
    <w:p w14:paraId="51FC7C8E" w14:textId="77777777" w:rsidR="007C3761" w:rsidRPr="00D60303" w:rsidRDefault="00721A68" w:rsidP="00721A68">
      <w:pPr>
        <w:pStyle w:val="Point1"/>
        <w:rPr>
          <w:rStyle w:val="BoldItalic"/>
          <w:b w:val="0"/>
          <w:i w:val="0"/>
          <w:noProof/>
        </w:rPr>
      </w:pPr>
      <w:r w:rsidRPr="00721A68">
        <w:rPr>
          <w:rStyle w:val="BoldItalic"/>
          <w:noProof/>
        </w:rPr>
        <w:t>(k)</w:t>
      </w:r>
      <w:r w:rsidRPr="00721A68">
        <w:rPr>
          <w:rStyle w:val="BoldItalic"/>
          <w:noProof/>
        </w:rPr>
        <w:tab/>
      </w:r>
      <w:r w:rsidR="007C3761" w:rsidRPr="7127B281">
        <w:rPr>
          <w:rStyle w:val="BoldItalic"/>
          <w:b w:val="0"/>
          <w:i w:val="0"/>
          <w:noProof/>
        </w:rPr>
        <w:t>for</w:t>
      </w:r>
      <w:r w:rsidR="00940BE7">
        <w:rPr>
          <w:rStyle w:val="BoldItalic"/>
          <w:b w:val="0"/>
          <w:i w:val="0"/>
          <w:noProof/>
        </w:rPr>
        <w:t xml:space="preserve"> </w:t>
      </w:r>
      <w:r w:rsidR="00664BF2">
        <w:rPr>
          <w:rStyle w:val="BoldItalic"/>
          <w:b w:val="0"/>
          <w:i w:val="0"/>
          <w:noProof/>
        </w:rPr>
        <w:t>applicant</w:t>
      </w:r>
      <w:r w:rsidR="00940BE7">
        <w:rPr>
          <w:rStyle w:val="BoldItalic"/>
          <w:b w:val="0"/>
          <w:i w:val="0"/>
          <w:noProof/>
        </w:rPr>
        <w:t xml:space="preserve"> institution</w:t>
      </w:r>
      <w:r w:rsidR="007C3761" w:rsidRPr="7127B281">
        <w:rPr>
          <w:rStyle w:val="BoldItalic"/>
          <w:b w:val="0"/>
          <w:i w:val="0"/>
          <w:noProof/>
        </w:rPr>
        <w:t xml:space="preserve">s </w:t>
      </w:r>
      <w:r w:rsidR="00664BF2">
        <w:rPr>
          <w:rStyle w:val="BoldItalic"/>
          <w:b w:val="0"/>
          <w:i w:val="0"/>
          <w:noProof/>
        </w:rPr>
        <w:t xml:space="preserve">that are </w:t>
      </w:r>
      <w:r w:rsidR="007C3761" w:rsidRPr="7127B281">
        <w:rPr>
          <w:rStyle w:val="BoldItalic"/>
          <w:b w:val="0"/>
          <w:i w:val="0"/>
          <w:noProof/>
        </w:rPr>
        <w:t>subject to the obligations in relation to money laundering and terrorist financing under Directive (EU) 2015/849 of the European Parliament and of the Council</w:t>
      </w:r>
      <w:r w:rsidR="00664BF2">
        <w:rPr>
          <w:rStyle w:val="FootnoteReference"/>
          <w:noProof/>
        </w:rPr>
        <w:footnoteReference w:id="54"/>
      </w:r>
      <w:r w:rsidR="007C3761" w:rsidRPr="7127B281">
        <w:rPr>
          <w:rStyle w:val="BoldItalic"/>
          <w:b w:val="0"/>
          <w:i w:val="0"/>
          <w:noProof/>
        </w:rPr>
        <w:t xml:space="preserve"> and Regulation (EU) 2015/847 of the European Parliament and of the Council</w:t>
      </w:r>
      <w:r w:rsidR="00664BF2">
        <w:rPr>
          <w:rStyle w:val="FootnoteReference"/>
          <w:noProof/>
        </w:rPr>
        <w:footnoteReference w:id="55"/>
      </w:r>
      <w:r w:rsidR="007C3761" w:rsidRPr="7127B281">
        <w:rPr>
          <w:rStyle w:val="BoldItalic"/>
          <w:b w:val="0"/>
          <w:i w:val="0"/>
          <w:noProof/>
        </w:rPr>
        <w:t>, a description of the internal control mechanisms which the applicant has established to comply with th</w:t>
      </w:r>
      <w:r w:rsidR="00664BF2">
        <w:rPr>
          <w:rStyle w:val="BoldItalic"/>
          <w:b w:val="0"/>
          <w:i w:val="0"/>
          <w:noProof/>
        </w:rPr>
        <w:t>at Directive and Regulation</w:t>
      </w:r>
      <w:r w:rsidR="007C3761" w:rsidRPr="7127B281">
        <w:rPr>
          <w:rStyle w:val="BoldItalic"/>
          <w:b w:val="0"/>
          <w:i w:val="0"/>
          <w:noProof/>
        </w:rPr>
        <w:t>;</w:t>
      </w:r>
    </w:p>
    <w:p w14:paraId="5E433F08" w14:textId="77777777" w:rsidR="001F6DB8" w:rsidRDefault="00721A68" w:rsidP="00721A68">
      <w:pPr>
        <w:pStyle w:val="Point1"/>
        <w:rPr>
          <w:rStyle w:val="BoldItalic"/>
          <w:b w:val="0"/>
          <w:i w:val="0"/>
          <w:noProof/>
        </w:rPr>
      </w:pPr>
      <w:r w:rsidRPr="00721A68">
        <w:rPr>
          <w:rStyle w:val="BoldItalic"/>
          <w:noProof/>
        </w:rPr>
        <w:t>(l)</w:t>
      </w:r>
      <w:r w:rsidRPr="00721A68">
        <w:rPr>
          <w:rStyle w:val="BoldItalic"/>
          <w:noProof/>
        </w:rPr>
        <w:tab/>
      </w:r>
      <w:r w:rsidR="007C3761" w:rsidRPr="7127B281">
        <w:rPr>
          <w:rStyle w:val="BoldItalic"/>
          <w:b w:val="0"/>
          <w:i w:val="0"/>
          <w:noProof/>
        </w:rPr>
        <w:t>a description of the applicant’s structural organisation, including, where applicable, a description of</w:t>
      </w:r>
      <w:r w:rsidR="001F6DB8">
        <w:rPr>
          <w:rStyle w:val="BoldItalic"/>
          <w:b w:val="0"/>
          <w:i w:val="0"/>
          <w:noProof/>
        </w:rPr>
        <w:t>:</w:t>
      </w:r>
    </w:p>
    <w:p w14:paraId="54D601E1" w14:textId="77777777" w:rsidR="001F6DB8" w:rsidRDefault="007F5EB8" w:rsidP="007F5EB8">
      <w:pPr>
        <w:pStyle w:val="PointTriple2"/>
        <w:rPr>
          <w:rStyle w:val="BoldItalic"/>
          <w:b w:val="0"/>
          <w:i w:val="0"/>
          <w:noProof/>
        </w:rPr>
      </w:pPr>
      <w:r>
        <w:rPr>
          <w:rStyle w:val="BoldItalic"/>
          <w:b w:val="0"/>
          <w:i w:val="0"/>
          <w:noProof/>
        </w:rPr>
        <w:t xml:space="preserve">(i) </w:t>
      </w:r>
      <w:r w:rsidR="007C3761" w:rsidRPr="7127B281">
        <w:rPr>
          <w:rStyle w:val="BoldItalic"/>
          <w:b w:val="0"/>
          <w:i w:val="0"/>
          <w:noProof/>
        </w:rPr>
        <w:t>the intended use of agents</w:t>
      </w:r>
      <w:r w:rsidR="002604D2" w:rsidRPr="7127B281">
        <w:rPr>
          <w:rStyle w:val="BoldItalic"/>
          <w:b w:val="0"/>
          <w:i w:val="0"/>
          <w:noProof/>
        </w:rPr>
        <w:t>, distributors</w:t>
      </w:r>
      <w:r w:rsidR="007C3761" w:rsidRPr="7127B281">
        <w:rPr>
          <w:rStyle w:val="BoldItalic"/>
          <w:b w:val="0"/>
          <w:i w:val="0"/>
          <w:noProof/>
        </w:rPr>
        <w:t xml:space="preserve"> </w:t>
      </w:r>
      <w:r w:rsidR="002604D2" w:rsidRPr="7127B281">
        <w:rPr>
          <w:rStyle w:val="BoldItalic"/>
          <w:b w:val="0"/>
          <w:i w:val="0"/>
          <w:noProof/>
        </w:rPr>
        <w:t xml:space="preserve">or </w:t>
      </w:r>
      <w:r w:rsidR="007C3761" w:rsidRPr="7127B281">
        <w:rPr>
          <w:rStyle w:val="BoldItalic"/>
          <w:b w:val="0"/>
          <w:i w:val="0"/>
          <w:noProof/>
        </w:rPr>
        <w:t>branches</w:t>
      </w:r>
      <w:r w:rsidR="001F6DB8">
        <w:rPr>
          <w:rStyle w:val="BoldItalic"/>
          <w:b w:val="0"/>
          <w:i w:val="0"/>
          <w:noProof/>
        </w:rPr>
        <w:t>;</w:t>
      </w:r>
    </w:p>
    <w:p w14:paraId="3112E4C3" w14:textId="77777777" w:rsidR="001F6DB8" w:rsidRDefault="007F5EB8" w:rsidP="007F5EB8">
      <w:pPr>
        <w:pStyle w:val="PointTriple2"/>
        <w:rPr>
          <w:rStyle w:val="BoldItalic"/>
          <w:b w:val="0"/>
          <w:i w:val="0"/>
          <w:noProof/>
        </w:rPr>
      </w:pPr>
      <w:r>
        <w:rPr>
          <w:rStyle w:val="BoldItalic"/>
          <w:b w:val="0"/>
          <w:i w:val="0"/>
          <w:noProof/>
        </w:rPr>
        <w:t xml:space="preserve">(ii) </w:t>
      </w:r>
      <w:r w:rsidR="007C3761" w:rsidRPr="7127B281">
        <w:rPr>
          <w:rStyle w:val="BoldItalic"/>
          <w:b w:val="0"/>
          <w:i w:val="0"/>
          <w:noProof/>
        </w:rPr>
        <w:t xml:space="preserve">the off-site and on-site checks that the applicant undertakes to perform on </w:t>
      </w:r>
      <w:r w:rsidR="001F6DB8" w:rsidRPr="002B242B">
        <w:rPr>
          <w:rStyle w:val="BoldItalic"/>
          <w:b w:val="0"/>
          <w:i w:val="0"/>
          <w:noProof/>
        </w:rPr>
        <w:t>those agents, distributors or branches</w:t>
      </w:r>
      <w:r w:rsidR="00473682">
        <w:rPr>
          <w:rStyle w:val="BoldItalic"/>
          <w:b w:val="0"/>
          <w:i w:val="0"/>
          <w:noProof/>
        </w:rPr>
        <w:t xml:space="preserve"> </w:t>
      </w:r>
      <w:r w:rsidR="007C3761" w:rsidRPr="7127B281">
        <w:rPr>
          <w:rStyle w:val="BoldItalic"/>
          <w:b w:val="0"/>
          <w:i w:val="0"/>
          <w:noProof/>
        </w:rPr>
        <w:t>at least annually</w:t>
      </w:r>
      <w:r w:rsidR="001F6DB8">
        <w:rPr>
          <w:rStyle w:val="BoldItalic"/>
          <w:b w:val="0"/>
          <w:i w:val="0"/>
          <w:noProof/>
        </w:rPr>
        <w:t>;</w:t>
      </w:r>
    </w:p>
    <w:p w14:paraId="3CDEE661" w14:textId="77777777" w:rsidR="00653495" w:rsidRDefault="007F5EB8" w:rsidP="007F5EB8">
      <w:pPr>
        <w:pStyle w:val="PointTriple2"/>
        <w:rPr>
          <w:rStyle w:val="BoldItalic"/>
          <w:b w:val="0"/>
          <w:i w:val="0"/>
          <w:noProof/>
        </w:rPr>
      </w:pPr>
      <w:r>
        <w:rPr>
          <w:rStyle w:val="BoldItalic"/>
          <w:b w:val="0"/>
          <w:i w:val="0"/>
          <w:noProof/>
        </w:rPr>
        <w:t xml:space="preserve">(iii) </w:t>
      </w:r>
      <w:r w:rsidR="007C3761" w:rsidRPr="7127B281">
        <w:rPr>
          <w:rStyle w:val="BoldItalic"/>
          <w:b w:val="0"/>
          <w:i w:val="0"/>
          <w:noProof/>
        </w:rPr>
        <w:t>a description of outsourcing arrangements</w:t>
      </w:r>
      <w:r w:rsidR="00653495">
        <w:rPr>
          <w:rStyle w:val="BoldItalic"/>
          <w:b w:val="0"/>
          <w:i w:val="0"/>
          <w:noProof/>
        </w:rPr>
        <w:t>;</w:t>
      </w:r>
    </w:p>
    <w:p w14:paraId="4E38F366" w14:textId="77777777" w:rsidR="007C3761" w:rsidRPr="00D60303" w:rsidRDefault="007F5EB8" w:rsidP="007F5EB8">
      <w:pPr>
        <w:pStyle w:val="PointTriple2"/>
        <w:rPr>
          <w:rStyle w:val="BoldItalic"/>
          <w:b w:val="0"/>
          <w:i w:val="0"/>
          <w:noProof/>
        </w:rPr>
      </w:pPr>
      <w:r>
        <w:rPr>
          <w:rStyle w:val="BoldItalic"/>
          <w:b w:val="0"/>
          <w:i w:val="0"/>
          <w:noProof/>
        </w:rPr>
        <w:t xml:space="preserve">(iv) </w:t>
      </w:r>
      <w:r w:rsidR="00653495">
        <w:rPr>
          <w:rStyle w:val="BoldItalic"/>
          <w:b w:val="0"/>
          <w:i w:val="0"/>
          <w:noProof/>
        </w:rPr>
        <w:t xml:space="preserve">the applicant’s </w:t>
      </w:r>
      <w:r w:rsidR="007C3761" w:rsidRPr="7127B281">
        <w:rPr>
          <w:rStyle w:val="BoldItalic"/>
          <w:b w:val="0"/>
          <w:i w:val="0"/>
          <w:noProof/>
        </w:rPr>
        <w:t>participation in a national or international payment system;</w:t>
      </w:r>
    </w:p>
    <w:p w14:paraId="79DE79ED" w14:textId="77777777" w:rsidR="007C3761" w:rsidRPr="00D60303" w:rsidRDefault="00721A68" w:rsidP="00721A68">
      <w:pPr>
        <w:pStyle w:val="Point1"/>
        <w:rPr>
          <w:rStyle w:val="BoldItalic"/>
          <w:b w:val="0"/>
          <w:i w:val="0"/>
          <w:noProof/>
        </w:rPr>
      </w:pPr>
      <w:r w:rsidRPr="00721A68">
        <w:rPr>
          <w:rStyle w:val="BoldItalic"/>
          <w:noProof/>
        </w:rPr>
        <w:t>(m)</w:t>
      </w:r>
      <w:r w:rsidRPr="00721A68">
        <w:rPr>
          <w:rStyle w:val="BoldItalic"/>
          <w:noProof/>
        </w:rPr>
        <w:tab/>
      </w:r>
      <w:r w:rsidR="007C3761" w:rsidRPr="7127B281">
        <w:rPr>
          <w:rStyle w:val="BoldItalic"/>
          <w:b w:val="0"/>
          <w:i w:val="0"/>
          <w:noProof/>
        </w:rPr>
        <w:t xml:space="preserve">the identity of </w:t>
      </w:r>
      <w:r w:rsidR="002B242B">
        <w:rPr>
          <w:rStyle w:val="BoldItalic"/>
          <w:b w:val="0"/>
          <w:i w:val="0"/>
          <w:noProof/>
        </w:rPr>
        <w:t xml:space="preserve">the </w:t>
      </w:r>
      <w:r w:rsidR="007C3761" w:rsidRPr="7127B281">
        <w:rPr>
          <w:rStyle w:val="BoldItalic"/>
          <w:b w:val="0"/>
          <w:i w:val="0"/>
          <w:noProof/>
        </w:rPr>
        <w:t xml:space="preserve">persons </w:t>
      </w:r>
      <w:r w:rsidR="002B242B">
        <w:rPr>
          <w:rStyle w:val="BoldItalic"/>
          <w:b w:val="0"/>
          <w:i w:val="0"/>
          <w:noProof/>
        </w:rPr>
        <w:t xml:space="preserve">that </w:t>
      </w:r>
      <w:r w:rsidR="007C3761" w:rsidRPr="7127B281">
        <w:rPr>
          <w:rStyle w:val="BoldItalic"/>
          <w:b w:val="0"/>
          <w:i w:val="0"/>
          <w:noProof/>
        </w:rPr>
        <w:t>hold in the applicant, directly or indirectly, qualifying holdings within the meaning of Article 4(1)</w:t>
      </w:r>
      <w:r w:rsidR="002B242B">
        <w:rPr>
          <w:rStyle w:val="BoldItalic"/>
          <w:b w:val="0"/>
          <w:i w:val="0"/>
          <w:noProof/>
        </w:rPr>
        <w:t xml:space="preserve">, </w:t>
      </w:r>
      <w:r w:rsidR="002B242B" w:rsidRPr="7127B281">
        <w:rPr>
          <w:rStyle w:val="BoldItalic"/>
          <w:b w:val="0"/>
          <w:i w:val="0"/>
          <w:noProof/>
        </w:rPr>
        <w:t>point (36)</w:t>
      </w:r>
      <w:r w:rsidR="002B242B">
        <w:rPr>
          <w:rStyle w:val="BoldItalic"/>
          <w:b w:val="0"/>
          <w:i w:val="0"/>
          <w:noProof/>
        </w:rPr>
        <w:t>,</w:t>
      </w:r>
      <w:r w:rsidR="007C3761" w:rsidRPr="7127B281">
        <w:rPr>
          <w:rStyle w:val="BoldItalic"/>
          <w:b w:val="0"/>
          <w:i w:val="0"/>
          <w:noProof/>
        </w:rPr>
        <w:t xml:space="preserve"> of Regulation (EU) No 575/2013, the size of their holdings and evidence of their suitability to ensure the sound and prudent management of </w:t>
      </w:r>
      <w:r w:rsidR="002B242B">
        <w:rPr>
          <w:rStyle w:val="BoldItalic"/>
          <w:b w:val="0"/>
          <w:i w:val="0"/>
          <w:noProof/>
        </w:rPr>
        <w:t>the applicant</w:t>
      </w:r>
      <w:r w:rsidR="007C3761" w:rsidRPr="7127B281">
        <w:rPr>
          <w:rStyle w:val="BoldItalic"/>
          <w:b w:val="0"/>
          <w:i w:val="0"/>
          <w:noProof/>
        </w:rPr>
        <w:t>;</w:t>
      </w:r>
    </w:p>
    <w:p w14:paraId="66F86C2F" w14:textId="77777777" w:rsidR="002B242B" w:rsidRDefault="00721A68" w:rsidP="00721A68">
      <w:pPr>
        <w:pStyle w:val="Point1"/>
        <w:rPr>
          <w:rStyle w:val="BoldItalic"/>
          <w:b w:val="0"/>
          <w:i w:val="0"/>
          <w:noProof/>
        </w:rPr>
      </w:pPr>
      <w:r w:rsidRPr="00721A68">
        <w:rPr>
          <w:rStyle w:val="BoldItalic"/>
          <w:noProof/>
        </w:rPr>
        <w:t>(n)</w:t>
      </w:r>
      <w:r w:rsidRPr="00721A68">
        <w:rPr>
          <w:rStyle w:val="BoldItalic"/>
          <w:noProof/>
        </w:rPr>
        <w:tab/>
      </w:r>
      <w:r w:rsidR="007C3761" w:rsidRPr="7127B281">
        <w:rPr>
          <w:rStyle w:val="BoldItalic"/>
          <w:b w:val="0"/>
          <w:i w:val="0"/>
          <w:noProof/>
        </w:rPr>
        <w:t xml:space="preserve">the identity of directors and </w:t>
      </w:r>
      <w:r w:rsidR="002B242B">
        <w:rPr>
          <w:rStyle w:val="BoldItalic"/>
          <w:b w:val="0"/>
          <w:i w:val="0"/>
          <w:noProof/>
        </w:rPr>
        <w:t xml:space="preserve">other </w:t>
      </w:r>
      <w:r w:rsidR="007C3761" w:rsidRPr="7127B281">
        <w:rPr>
          <w:rStyle w:val="BoldItalic"/>
          <w:b w:val="0"/>
          <w:i w:val="0"/>
          <w:noProof/>
        </w:rPr>
        <w:t>persons responsible for the management of the</w:t>
      </w:r>
      <w:r w:rsidR="00940BE7">
        <w:rPr>
          <w:rStyle w:val="BoldItalic"/>
          <w:b w:val="0"/>
          <w:i w:val="0"/>
          <w:noProof/>
        </w:rPr>
        <w:t xml:space="preserve"> </w:t>
      </w:r>
      <w:r w:rsidR="002B242B">
        <w:rPr>
          <w:rStyle w:val="BoldItalic"/>
          <w:b w:val="0"/>
          <w:i w:val="0"/>
          <w:noProof/>
        </w:rPr>
        <w:t xml:space="preserve">applicant </w:t>
      </w:r>
      <w:r w:rsidR="00940BE7">
        <w:rPr>
          <w:rStyle w:val="BoldItalic"/>
          <w:b w:val="0"/>
          <w:i w:val="0"/>
          <w:noProof/>
        </w:rPr>
        <w:t>payment institution</w:t>
      </w:r>
      <w:r w:rsidR="007C3761" w:rsidRPr="7127B281">
        <w:rPr>
          <w:rStyle w:val="BoldItalic"/>
          <w:b w:val="0"/>
          <w:i w:val="0"/>
          <w:noProof/>
        </w:rPr>
        <w:t xml:space="preserve"> and, where relevant</w:t>
      </w:r>
      <w:r w:rsidR="002B242B">
        <w:rPr>
          <w:rStyle w:val="BoldItalic"/>
          <w:b w:val="0"/>
          <w:i w:val="0"/>
          <w:noProof/>
        </w:rPr>
        <w:t>:</w:t>
      </w:r>
    </w:p>
    <w:p w14:paraId="635B4746" w14:textId="77777777" w:rsidR="002B242B" w:rsidRDefault="00EF708D" w:rsidP="00EF708D">
      <w:pPr>
        <w:pStyle w:val="PointTriple2"/>
        <w:rPr>
          <w:rStyle w:val="BoldItalic"/>
          <w:b w:val="0"/>
          <w:i w:val="0"/>
          <w:noProof/>
        </w:rPr>
      </w:pPr>
      <w:r>
        <w:rPr>
          <w:rStyle w:val="BoldItalic"/>
          <w:b w:val="0"/>
          <w:i w:val="0"/>
          <w:noProof/>
          <w:szCs w:val="24"/>
        </w:rPr>
        <w:t xml:space="preserve">(i) </w:t>
      </w:r>
      <w:r w:rsidR="002B242B">
        <w:rPr>
          <w:rStyle w:val="BoldItalic"/>
          <w:b w:val="0"/>
          <w:i w:val="0"/>
          <w:noProof/>
          <w:szCs w:val="24"/>
        </w:rPr>
        <w:t xml:space="preserve">the </w:t>
      </w:r>
      <w:r w:rsidR="002B242B" w:rsidRPr="000C7F9C">
        <w:rPr>
          <w:rStyle w:val="BoldItalic"/>
          <w:b w:val="0"/>
          <w:i w:val="0"/>
          <w:noProof/>
        </w:rPr>
        <w:t>identity</w:t>
      </w:r>
      <w:r w:rsidR="002B242B">
        <w:rPr>
          <w:rStyle w:val="BoldItalic"/>
          <w:b w:val="0"/>
          <w:i w:val="0"/>
          <w:noProof/>
          <w:szCs w:val="24"/>
        </w:rPr>
        <w:t xml:space="preserve"> of the</w:t>
      </w:r>
      <w:r w:rsidR="002B242B" w:rsidRPr="002B242B">
        <w:rPr>
          <w:rStyle w:val="BoldItalic"/>
          <w:b w:val="0"/>
          <w:i w:val="0"/>
          <w:noProof/>
        </w:rPr>
        <w:t xml:space="preserve"> </w:t>
      </w:r>
      <w:r w:rsidR="007C3761" w:rsidRPr="002B242B">
        <w:rPr>
          <w:rStyle w:val="BoldItalic"/>
          <w:b w:val="0"/>
          <w:i w:val="0"/>
          <w:noProof/>
        </w:rPr>
        <w:t>persons responsible for the management of the payment services activities of the payment institution</w:t>
      </w:r>
      <w:r w:rsidR="002B242B">
        <w:rPr>
          <w:rStyle w:val="BoldItalic"/>
          <w:b w:val="0"/>
          <w:i w:val="0"/>
          <w:noProof/>
        </w:rPr>
        <w:t>;</w:t>
      </w:r>
    </w:p>
    <w:p w14:paraId="3FCA4077" w14:textId="77777777" w:rsidR="007C3761" w:rsidRPr="002B242B" w:rsidRDefault="00704E9A" w:rsidP="00704E9A">
      <w:pPr>
        <w:pStyle w:val="PointTriple2"/>
        <w:rPr>
          <w:rStyle w:val="BoldItalic"/>
          <w:b w:val="0"/>
          <w:i w:val="0"/>
          <w:noProof/>
        </w:rPr>
      </w:pPr>
      <w:r>
        <w:rPr>
          <w:rStyle w:val="BoldItalic"/>
          <w:b w:val="0"/>
          <w:i w:val="0"/>
          <w:noProof/>
          <w:szCs w:val="24"/>
        </w:rPr>
        <w:t xml:space="preserve">(ii) </w:t>
      </w:r>
      <w:r w:rsidR="007C3761" w:rsidRPr="00704E9A">
        <w:rPr>
          <w:rStyle w:val="BoldItalic"/>
          <w:b w:val="0"/>
          <w:i w:val="0"/>
          <w:noProof/>
          <w:szCs w:val="24"/>
        </w:rPr>
        <w:t>evidence</w:t>
      </w:r>
      <w:r w:rsidR="007C3761" w:rsidRPr="002B242B">
        <w:rPr>
          <w:rStyle w:val="BoldItalic"/>
          <w:b w:val="0"/>
          <w:i w:val="0"/>
          <w:noProof/>
        </w:rPr>
        <w:t xml:space="preserve"> that </w:t>
      </w:r>
      <w:r w:rsidR="002B242B">
        <w:rPr>
          <w:rStyle w:val="BoldItalic"/>
          <w:b w:val="0"/>
          <w:i w:val="0"/>
          <w:noProof/>
          <w:szCs w:val="24"/>
        </w:rPr>
        <w:t xml:space="preserve">the </w:t>
      </w:r>
      <w:r w:rsidR="002B242B" w:rsidRPr="008718DE">
        <w:rPr>
          <w:rStyle w:val="BoldItalic"/>
          <w:b w:val="0"/>
          <w:i w:val="0"/>
          <w:noProof/>
          <w:szCs w:val="24"/>
        </w:rPr>
        <w:t>persons responsible for the management of the payment services activities of the payment institution</w:t>
      </w:r>
      <w:r w:rsidR="002B242B">
        <w:rPr>
          <w:rStyle w:val="BoldItalic"/>
          <w:b w:val="0"/>
          <w:i w:val="0"/>
          <w:noProof/>
          <w:szCs w:val="24"/>
        </w:rPr>
        <w:t xml:space="preserve"> </w:t>
      </w:r>
      <w:r w:rsidR="007C3761" w:rsidRPr="002B242B">
        <w:rPr>
          <w:rStyle w:val="BoldItalic"/>
          <w:b w:val="0"/>
          <w:i w:val="0"/>
          <w:noProof/>
        </w:rPr>
        <w:t xml:space="preserve">are of good repute and possess appropriate knowledge and experience to perform payment services as determined by the home Member State of the </w:t>
      </w:r>
      <w:r w:rsidR="001450F3" w:rsidRPr="002B242B">
        <w:rPr>
          <w:rStyle w:val="BoldItalic"/>
          <w:b w:val="0"/>
          <w:i w:val="0"/>
          <w:noProof/>
        </w:rPr>
        <w:t>applicant</w:t>
      </w:r>
      <w:r w:rsidR="007C3761" w:rsidRPr="002B242B">
        <w:rPr>
          <w:rStyle w:val="BoldItalic"/>
          <w:b w:val="0"/>
          <w:i w:val="0"/>
          <w:noProof/>
        </w:rPr>
        <w:t>;</w:t>
      </w:r>
    </w:p>
    <w:p w14:paraId="4D17EE9F" w14:textId="77777777" w:rsidR="007C3761" w:rsidRPr="00D60303" w:rsidRDefault="00721A68" w:rsidP="00721A68">
      <w:pPr>
        <w:pStyle w:val="Point1"/>
        <w:rPr>
          <w:rStyle w:val="BoldItalic"/>
          <w:b w:val="0"/>
          <w:i w:val="0"/>
          <w:noProof/>
        </w:rPr>
      </w:pPr>
      <w:r w:rsidRPr="00721A68">
        <w:rPr>
          <w:rStyle w:val="BoldItalic"/>
          <w:noProof/>
        </w:rPr>
        <w:t>(o)</w:t>
      </w:r>
      <w:r w:rsidRPr="00721A68">
        <w:rPr>
          <w:rStyle w:val="BoldItalic"/>
          <w:noProof/>
        </w:rPr>
        <w:tab/>
      </w:r>
      <w:r w:rsidR="007C3761" w:rsidRPr="7127B281">
        <w:rPr>
          <w:rStyle w:val="BoldItalic"/>
          <w:b w:val="0"/>
          <w:i w:val="0"/>
          <w:noProof/>
        </w:rPr>
        <w:t xml:space="preserve">where applicable, the identity of </w:t>
      </w:r>
      <w:r w:rsidR="001C0169">
        <w:rPr>
          <w:rStyle w:val="BoldItalic"/>
          <w:b w:val="0"/>
          <w:i w:val="0"/>
          <w:noProof/>
        </w:rPr>
        <w:t xml:space="preserve">the </w:t>
      </w:r>
      <w:r w:rsidR="007C3761" w:rsidRPr="7127B281">
        <w:rPr>
          <w:rStyle w:val="BoldItalic"/>
          <w:b w:val="0"/>
          <w:i w:val="0"/>
          <w:noProof/>
        </w:rPr>
        <w:t xml:space="preserve">statutory auditors and audit firms as defined in </w:t>
      </w:r>
      <w:r w:rsidR="001C0169">
        <w:rPr>
          <w:rStyle w:val="BoldItalic"/>
          <w:b w:val="0"/>
          <w:i w:val="0"/>
          <w:noProof/>
          <w:szCs w:val="24"/>
        </w:rPr>
        <w:t xml:space="preserve">Article 2, points 2 and 3, of </w:t>
      </w:r>
      <w:r w:rsidR="007C3761" w:rsidRPr="7127B281">
        <w:rPr>
          <w:rStyle w:val="BoldItalic"/>
          <w:b w:val="0"/>
          <w:i w:val="0"/>
          <w:noProof/>
        </w:rPr>
        <w:t xml:space="preserve">Directive 2006/43/EC of the European Parliament and of the </w:t>
      </w:r>
      <w:r w:rsidR="001C0169" w:rsidRPr="008718DE">
        <w:rPr>
          <w:rStyle w:val="BoldItalic"/>
          <w:b w:val="0"/>
          <w:i w:val="0"/>
          <w:noProof/>
          <w:szCs w:val="24"/>
        </w:rPr>
        <w:t>Council</w:t>
      </w:r>
      <w:r w:rsidR="001C0169">
        <w:rPr>
          <w:rStyle w:val="FootnoteReference"/>
          <w:noProof/>
        </w:rPr>
        <w:footnoteReference w:id="56"/>
      </w:r>
      <w:r w:rsidR="007C3761" w:rsidRPr="7127B281">
        <w:rPr>
          <w:rStyle w:val="BoldItalic"/>
          <w:b w:val="0"/>
          <w:i w:val="0"/>
          <w:noProof/>
        </w:rPr>
        <w:t>;</w:t>
      </w:r>
    </w:p>
    <w:p w14:paraId="2A2A17FD" w14:textId="77777777" w:rsidR="007C3761" w:rsidRPr="00D60303" w:rsidRDefault="00721A68" w:rsidP="00721A68">
      <w:pPr>
        <w:pStyle w:val="Point1"/>
        <w:rPr>
          <w:rStyle w:val="BoldItalic"/>
          <w:b w:val="0"/>
          <w:i w:val="0"/>
          <w:noProof/>
        </w:rPr>
      </w:pPr>
      <w:r w:rsidRPr="00721A68">
        <w:rPr>
          <w:rStyle w:val="BoldItalic"/>
          <w:noProof/>
        </w:rPr>
        <w:t>(p)</w:t>
      </w:r>
      <w:r w:rsidRPr="00721A68">
        <w:rPr>
          <w:rStyle w:val="BoldItalic"/>
          <w:noProof/>
        </w:rPr>
        <w:tab/>
      </w:r>
      <w:r w:rsidR="007C3761" w:rsidRPr="7127B281">
        <w:rPr>
          <w:rStyle w:val="BoldItalic"/>
          <w:b w:val="0"/>
          <w:i w:val="0"/>
          <w:noProof/>
        </w:rPr>
        <w:t>the applicant’s legal status and articles of association;</w:t>
      </w:r>
    </w:p>
    <w:p w14:paraId="2BE710AA" w14:textId="77777777" w:rsidR="002E3CAC" w:rsidRPr="00D60303" w:rsidRDefault="00721A68" w:rsidP="00721A68">
      <w:pPr>
        <w:pStyle w:val="Point1"/>
        <w:rPr>
          <w:rStyle w:val="BoldItalic"/>
          <w:b w:val="0"/>
          <w:i w:val="0"/>
          <w:noProof/>
        </w:rPr>
      </w:pPr>
      <w:r w:rsidRPr="00721A68">
        <w:rPr>
          <w:rStyle w:val="BoldItalic"/>
          <w:noProof/>
        </w:rPr>
        <w:t>(q)</w:t>
      </w:r>
      <w:r w:rsidRPr="00721A68">
        <w:rPr>
          <w:rStyle w:val="BoldItalic"/>
          <w:noProof/>
        </w:rPr>
        <w:tab/>
      </w:r>
      <w:r w:rsidR="007C3761" w:rsidRPr="7127B281">
        <w:rPr>
          <w:rStyle w:val="BoldItalic"/>
          <w:b w:val="0"/>
          <w:i w:val="0"/>
          <w:noProof/>
        </w:rPr>
        <w:t xml:space="preserve">the address of the applicant’s </w:t>
      </w:r>
      <w:r w:rsidR="00E0238F">
        <w:rPr>
          <w:rStyle w:val="BoldItalic"/>
          <w:b w:val="0"/>
          <w:i w:val="0"/>
          <w:noProof/>
        </w:rPr>
        <w:t>registered</w:t>
      </w:r>
      <w:r w:rsidR="00E0238F" w:rsidRPr="7127B281">
        <w:rPr>
          <w:rStyle w:val="BoldItalic"/>
          <w:b w:val="0"/>
          <w:i w:val="0"/>
          <w:noProof/>
        </w:rPr>
        <w:t xml:space="preserve"> </w:t>
      </w:r>
      <w:r w:rsidR="007C3761" w:rsidRPr="7127B281">
        <w:rPr>
          <w:rStyle w:val="BoldItalic"/>
          <w:b w:val="0"/>
          <w:i w:val="0"/>
          <w:noProof/>
        </w:rPr>
        <w:t>office</w:t>
      </w:r>
      <w:r w:rsidR="002E3CAC" w:rsidRPr="7127B281">
        <w:rPr>
          <w:rStyle w:val="BoldItalic"/>
          <w:b w:val="0"/>
          <w:i w:val="0"/>
          <w:noProof/>
        </w:rPr>
        <w:t>;</w:t>
      </w:r>
    </w:p>
    <w:p w14:paraId="5A7715BC" w14:textId="77777777" w:rsidR="007C3761" w:rsidRPr="00DA2270" w:rsidRDefault="00721A68" w:rsidP="00721A68">
      <w:pPr>
        <w:pStyle w:val="Point1"/>
        <w:rPr>
          <w:rStyle w:val="BoldItalic"/>
          <w:b w:val="0"/>
          <w:i w:val="0"/>
          <w:noProof/>
        </w:rPr>
      </w:pPr>
      <w:r w:rsidRPr="00721A68">
        <w:rPr>
          <w:rStyle w:val="BoldItalic"/>
          <w:noProof/>
        </w:rPr>
        <w:t>(r)</w:t>
      </w:r>
      <w:r w:rsidRPr="00721A68">
        <w:rPr>
          <w:rStyle w:val="BoldItalic"/>
          <w:noProof/>
        </w:rPr>
        <w:tab/>
      </w:r>
      <w:r w:rsidR="002E3CAC" w:rsidRPr="00DA2270">
        <w:rPr>
          <w:rStyle w:val="BoldItalic"/>
          <w:b w:val="0"/>
          <w:i w:val="0"/>
          <w:noProof/>
        </w:rPr>
        <w:t xml:space="preserve">an overview of EU jurisdictions where the applicant is submitting or is planning to submit an application for authorisation </w:t>
      </w:r>
      <w:r w:rsidR="001C0169" w:rsidRPr="00DA2270">
        <w:rPr>
          <w:rStyle w:val="BoldItalic"/>
          <w:b w:val="0"/>
          <w:i w:val="0"/>
          <w:noProof/>
        </w:rPr>
        <w:t>to operate as a payment institution</w:t>
      </w:r>
      <w:r w:rsidR="007C3761" w:rsidRPr="00DA2270">
        <w:rPr>
          <w:rStyle w:val="BoldItalic"/>
          <w:b w:val="0"/>
          <w:i w:val="0"/>
          <w:noProof/>
        </w:rPr>
        <w:t>.</w:t>
      </w:r>
    </w:p>
    <w:p w14:paraId="2589AE2E" w14:textId="77777777" w:rsidR="002E75E4" w:rsidRPr="00DA2270" w:rsidRDefault="00721A68" w:rsidP="00721A68">
      <w:pPr>
        <w:pStyle w:val="Point1"/>
        <w:rPr>
          <w:rStyle w:val="BoldItalic"/>
          <w:b w:val="0"/>
          <w:i w:val="0"/>
          <w:noProof/>
        </w:rPr>
      </w:pPr>
      <w:r w:rsidRPr="00721A68">
        <w:rPr>
          <w:rStyle w:val="BoldItalic"/>
          <w:noProof/>
        </w:rPr>
        <w:t>(s)</w:t>
      </w:r>
      <w:r w:rsidRPr="00721A68">
        <w:rPr>
          <w:rStyle w:val="BoldItalic"/>
          <w:noProof/>
        </w:rPr>
        <w:tab/>
      </w:r>
      <w:r w:rsidR="002E75E4" w:rsidRPr="00DA2270">
        <w:rPr>
          <w:rStyle w:val="BoldItalic"/>
          <w:b w:val="0"/>
          <w:i w:val="0"/>
          <w:noProof/>
        </w:rPr>
        <w:t xml:space="preserve">a winding-up plan in case of failure, which is adapted to the envisaged size and business model of the applicant. </w:t>
      </w:r>
    </w:p>
    <w:p w14:paraId="2DEBEF3B" w14:textId="77777777" w:rsidR="007C3761" w:rsidRPr="00D60303" w:rsidRDefault="7127B281" w:rsidP="000C7F9C">
      <w:pPr>
        <w:ind w:left="720"/>
        <w:rPr>
          <w:rStyle w:val="BoldItalic"/>
          <w:b w:val="0"/>
          <w:i w:val="0"/>
          <w:noProof/>
        </w:rPr>
      </w:pPr>
      <w:bookmarkStart w:id="24" w:name="_Hlk137561976"/>
      <w:r w:rsidRPr="7127B281">
        <w:rPr>
          <w:rStyle w:val="BoldItalic"/>
          <w:b w:val="0"/>
          <w:i w:val="0"/>
          <w:noProof/>
        </w:rPr>
        <w:t xml:space="preserve">For the purposes of </w:t>
      </w:r>
      <w:r w:rsidR="001C0169">
        <w:rPr>
          <w:rStyle w:val="BoldItalic"/>
          <w:b w:val="0"/>
          <w:i w:val="0"/>
          <w:noProof/>
          <w:szCs w:val="24"/>
        </w:rPr>
        <w:t xml:space="preserve">the first subparagraph, </w:t>
      </w:r>
      <w:r w:rsidRPr="7127B281">
        <w:rPr>
          <w:rStyle w:val="BoldItalic"/>
          <w:b w:val="0"/>
          <w:i w:val="0"/>
          <w:noProof/>
        </w:rPr>
        <w:t xml:space="preserve">points </w:t>
      </w:r>
      <w:r w:rsidRPr="00E62088">
        <w:rPr>
          <w:rStyle w:val="BoldItalic"/>
          <w:b w:val="0"/>
          <w:i w:val="0"/>
          <w:noProof/>
        </w:rPr>
        <w:t>(d), (e)</w:t>
      </w:r>
      <w:r w:rsidR="000F4816">
        <w:rPr>
          <w:rStyle w:val="BoldItalic"/>
          <w:b w:val="0"/>
          <w:i w:val="0"/>
          <w:noProof/>
        </w:rPr>
        <w:t>,</w:t>
      </w:r>
      <w:r w:rsidRPr="00E62088">
        <w:rPr>
          <w:rStyle w:val="BoldItalic"/>
          <w:b w:val="0"/>
          <w:i w:val="0"/>
          <w:noProof/>
        </w:rPr>
        <w:t xml:space="preserve"> (f) and (l)</w:t>
      </w:r>
      <w:r w:rsidRPr="7127B281">
        <w:rPr>
          <w:rStyle w:val="BoldItalic"/>
          <w:b w:val="0"/>
          <w:i w:val="0"/>
          <w:noProof/>
        </w:rPr>
        <w:t xml:space="preserve">, </w:t>
      </w:r>
      <w:r w:rsidR="001C0169">
        <w:rPr>
          <w:rStyle w:val="BoldItalic"/>
          <w:b w:val="0"/>
          <w:i w:val="0"/>
          <w:noProof/>
          <w:szCs w:val="24"/>
        </w:rPr>
        <w:t>Member States shall ensure that</w:t>
      </w:r>
      <w:r w:rsidR="001C0169" w:rsidRPr="7127B281">
        <w:rPr>
          <w:rStyle w:val="BoldItalic"/>
          <w:b w:val="0"/>
          <w:i w:val="0"/>
          <w:noProof/>
        </w:rPr>
        <w:t xml:space="preserve"> </w:t>
      </w:r>
      <w:r w:rsidRPr="7127B281">
        <w:rPr>
          <w:rStyle w:val="BoldItalic"/>
          <w:b w:val="0"/>
          <w:i w:val="0"/>
          <w:noProof/>
        </w:rPr>
        <w:t>the applicant provide</w:t>
      </w:r>
      <w:r w:rsidR="001C0169">
        <w:rPr>
          <w:rStyle w:val="BoldItalic"/>
          <w:b w:val="0"/>
          <w:i w:val="0"/>
          <w:noProof/>
        </w:rPr>
        <w:t>s</w:t>
      </w:r>
      <w:r w:rsidRPr="7127B281">
        <w:rPr>
          <w:rStyle w:val="BoldItalic"/>
          <w:b w:val="0"/>
          <w:i w:val="0"/>
          <w:noProof/>
        </w:rPr>
        <w:t xml:space="preserve"> a description of its audit arrangements and of the organisational arrangements it has set up to protect the interests of its users and to ensure continuity and reliability in the performance of payment </w:t>
      </w:r>
      <w:r w:rsidR="006D454C">
        <w:rPr>
          <w:rStyle w:val="BoldItalic"/>
          <w:b w:val="0"/>
          <w:i w:val="0"/>
          <w:noProof/>
        </w:rPr>
        <w:t xml:space="preserve">or electronic money </w:t>
      </w:r>
      <w:r w:rsidRPr="7127B281">
        <w:rPr>
          <w:rStyle w:val="BoldItalic"/>
          <w:b w:val="0"/>
          <w:i w:val="0"/>
          <w:noProof/>
        </w:rPr>
        <w:t>services.</w:t>
      </w:r>
    </w:p>
    <w:p w14:paraId="4F458013" w14:textId="77777777" w:rsidR="007C3761" w:rsidRPr="00D60303" w:rsidRDefault="7127B281" w:rsidP="000C7F9C">
      <w:pPr>
        <w:ind w:left="720"/>
        <w:rPr>
          <w:rStyle w:val="BoldItalic"/>
          <w:b w:val="0"/>
          <w:i w:val="0"/>
          <w:noProof/>
        </w:rPr>
      </w:pPr>
      <w:r w:rsidRPr="7127B281">
        <w:rPr>
          <w:rStyle w:val="BoldItalic"/>
          <w:b w:val="0"/>
          <w:i w:val="0"/>
          <w:noProof/>
        </w:rPr>
        <w:t>The security control and mitigation measures referred to</w:t>
      </w:r>
      <w:r w:rsidR="00546218">
        <w:rPr>
          <w:rStyle w:val="BoldItalic"/>
          <w:b w:val="0"/>
          <w:i w:val="0"/>
          <w:noProof/>
        </w:rPr>
        <w:t xml:space="preserve"> in</w:t>
      </w:r>
      <w:r w:rsidRPr="7127B281">
        <w:rPr>
          <w:rStyle w:val="BoldItalic"/>
          <w:b w:val="0"/>
          <w:i w:val="0"/>
          <w:noProof/>
        </w:rPr>
        <w:t xml:space="preserve"> the first subparagraph</w:t>
      </w:r>
      <w:r w:rsidR="00DF3404">
        <w:rPr>
          <w:rStyle w:val="BoldItalic"/>
          <w:b w:val="0"/>
          <w:i w:val="0"/>
          <w:noProof/>
        </w:rPr>
        <w:t xml:space="preserve">, </w:t>
      </w:r>
      <w:r w:rsidR="00DF3404" w:rsidRPr="7127B281">
        <w:rPr>
          <w:rStyle w:val="BoldItalic"/>
          <w:b w:val="0"/>
          <w:i w:val="0"/>
          <w:noProof/>
        </w:rPr>
        <w:t>point (j)</w:t>
      </w:r>
      <w:r w:rsidR="00DF3404">
        <w:rPr>
          <w:rStyle w:val="BoldItalic"/>
          <w:b w:val="0"/>
          <w:i w:val="0"/>
          <w:noProof/>
        </w:rPr>
        <w:t>,</w:t>
      </w:r>
      <w:r w:rsidRPr="7127B281">
        <w:rPr>
          <w:rStyle w:val="BoldItalic"/>
          <w:b w:val="0"/>
          <w:i w:val="0"/>
          <w:noProof/>
        </w:rPr>
        <w:t xml:space="preserve"> shall indicate how the </w:t>
      </w:r>
      <w:r w:rsidR="001450F3">
        <w:rPr>
          <w:rStyle w:val="BoldItalic"/>
          <w:b w:val="0"/>
          <w:i w:val="0"/>
          <w:noProof/>
        </w:rPr>
        <w:t>applicant</w:t>
      </w:r>
      <w:r w:rsidRPr="7127B281">
        <w:rPr>
          <w:rStyle w:val="BoldItalic"/>
          <w:b w:val="0"/>
          <w:i w:val="0"/>
          <w:noProof/>
        </w:rPr>
        <w:t xml:space="preserve"> will ensure a high level of digital operational resilience </w:t>
      </w:r>
      <w:r w:rsidR="00DF3404">
        <w:rPr>
          <w:rStyle w:val="BoldItalic"/>
          <w:b w:val="0"/>
          <w:i w:val="0"/>
          <w:noProof/>
        </w:rPr>
        <w:t>as required by</w:t>
      </w:r>
      <w:r w:rsidRPr="7127B281">
        <w:rPr>
          <w:rStyle w:val="BoldItalic"/>
          <w:b w:val="0"/>
          <w:i w:val="0"/>
          <w:noProof/>
        </w:rPr>
        <w:t xml:space="preserve"> Chap</w:t>
      </w:r>
      <w:r w:rsidR="002C6FC7">
        <w:rPr>
          <w:rStyle w:val="BoldItalic"/>
          <w:b w:val="0"/>
          <w:i w:val="0"/>
          <w:noProof/>
        </w:rPr>
        <w:t>ter II of Regulation (EU) 2022/</w:t>
      </w:r>
      <w:r w:rsidRPr="7127B281">
        <w:rPr>
          <w:rStyle w:val="BoldItalic"/>
          <w:b w:val="0"/>
          <w:i w:val="0"/>
          <w:noProof/>
        </w:rPr>
        <w:t>2554, in particular in relation to technical security and data protection, including for the software and ICT systems used by the applicant or the undertakings to which it outsources its operations.</w:t>
      </w:r>
    </w:p>
    <w:bookmarkEnd w:id="24"/>
    <w:p w14:paraId="384F4A58" w14:textId="77777777" w:rsidR="00F00798" w:rsidRPr="006E6A7A" w:rsidRDefault="00721A68" w:rsidP="00721A68">
      <w:pPr>
        <w:pStyle w:val="ManualNumPar1"/>
        <w:rPr>
          <w:rStyle w:val="BoldItalic"/>
          <w:b w:val="0"/>
          <w:i w:val="0"/>
          <w:noProof/>
        </w:rPr>
      </w:pPr>
      <w:r w:rsidRPr="00721A68">
        <w:rPr>
          <w:rStyle w:val="BoldItalic"/>
          <w:noProof/>
        </w:rPr>
        <w:t>4.</w:t>
      </w:r>
      <w:r w:rsidRPr="00721A68">
        <w:rPr>
          <w:rStyle w:val="BoldItalic"/>
          <w:noProof/>
        </w:rPr>
        <w:tab/>
      </w:r>
      <w:r w:rsidR="007C3761" w:rsidRPr="006E6A7A">
        <w:rPr>
          <w:rStyle w:val="BoldItalic"/>
          <w:b w:val="0"/>
          <w:i w:val="0"/>
          <w:noProof/>
        </w:rPr>
        <w:t xml:space="preserve">Member States shall require undertakings that apply for authorisation to provide payment services as referred to in Annex I, </w:t>
      </w:r>
      <w:r w:rsidR="00DF3404" w:rsidRPr="006E6A7A">
        <w:rPr>
          <w:rStyle w:val="BoldItalic"/>
          <w:b w:val="0"/>
          <w:i w:val="0"/>
          <w:noProof/>
        </w:rPr>
        <w:t>point (6)</w:t>
      </w:r>
      <w:r w:rsidR="001B231A" w:rsidRPr="006E6A7A">
        <w:rPr>
          <w:rStyle w:val="BoldItalic"/>
          <w:b w:val="0"/>
          <w:i w:val="0"/>
          <w:noProof/>
        </w:rPr>
        <w:t>,</w:t>
      </w:r>
      <w:r w:rsidR="00DF3404" w:rsidRPr="006E6A7A">
        <w:rPr>
          <w:rStyle w:val="BoldItalic"/>
          <w:b w:val="0"/>
          <w:i w:val="0"/>
          <w:noProof/>
        </w:rPr>
        <w:t xml:space="preserve"> </w:t>
      </w:r>
      <w:r w:rsidR="007C3761" w:rsidRPr="006E6A7A">
        <w:rPr>
          <w:rStyle w:val="BoldItalic"/>
          <w:b w:val="0"/>
          <w:i w:val="0"/>
          <w:noProof/>
        </w:rPr>
        <w:t>as a condition of their authorisation, to hold a professional indemnity insurance, covering the territories in which they offer services, or some other comparable guarantee</w:t>
      </w:r>
      <w:r w:rsidR="00752E91" w:rsidRPr="006E6A7A">
        <w:rPr>
          <w:rStyle w:val="BoldItalic"/>
          <w:b w:val="0"/>
          <w:i w:val="0"/>
          <w:noProof/>
        </w:rPr>
        <w:t xml:space="preserve"> </w:t>
      </w:r>
      <w:r w:rsidR="00A431A6" w:rsidRPr="006E6A7A">
        <w:rPr>
          <w:rStyle w:val="BoldItalic"/>
          <w:b w:val="0"/>
          <w:i w:val="0"/>
          <w:noProof/>
        </w:rPr>
        <w:t xml:space="preserve">against liability </w:t>
      </w:r>
      <w:r w:rsidR="001B231A" w:rsidRPr="006E6A7A">
        <w:rPr>
          <w:rStyle w:val="BoldItalic"/>
          <w:b w:val="0"/>
          <w:i w:val="0"/>
          <w:noProof/>
        </w:rPr>
        <w:t>to</w:t>
      </w:r>
      <w:r w:rsidR="00752E91" w:rsidRPr="006E6A7A">
        <w:rPr>
          <w:rStyle w:val="BoldItalic"/>
          <w:b w:val="0"/>
          <w:i w:val="0"/>
          <w:noProof/>
        </w:rPr>
        <w:t xml:space="preserve"> </w:t>
      </w:r>
      <w:r w:rsidR="00F00798" w:rsidRPr="006E6A7A">
        <w:rPr>
          <w:rStyle w:val="BoldItalic"/>
          <w:b w:val="0"/>
          <w:i w:val="0"/>
          <w:noProof/>
        </w:rPr>
        <w:t xml:space="preserve">ensure </w:t>
      </w:r>
      <w:r w:rsidR="001B231A" w:rsidRPr="006E6A7A">
        <w:rPr>
          <w:rStyle w:val="BoldItalic"/>
          <w:b w:val="0"/>
          <w:i w:val="0"/>
          <w:noProof/>
        </w:rPr>
        <w:t>that</w:t>
      </w:r>
      <w:r w:rsidR="00F00798" w:rsidRPr="006E6A7A">
        <w:rPr>
          <w:rStyle w:val="BoldItalic"/>
          <w:b w:val="0"/>
          <w:i w:val="0"/>
          <w:noProof/>
        </w:rPr>
        <w:t>:</w:t>
      </w:r>
    </w:p>
    <w:p w14:paraId="54E3EBF5" w14:textId="164483DB" w:rsidR="00F00798" w:rsidRPr="00404585" w:rsidRDefault="00721A68" w:rsidP="00721A68">
      <w:pPr>
        <w:pStyle w:val="Point1"/>
        <w:rPr>
          <w:rStyle w:val="BoldItalic"/>
          <w:b w:val="0"/>
          <w:i w:val="0"/>
          <w:noProof/>
        </w:rPr>
      </w:pPr>
      <w:r w:rsidRPr="00721A68">
        <w:rPr>
          <w:rStyle w:val="BoldItalic"/>
          <w:noProof/>
        </w:rPr>
        <w:t>(a)</w:t>
      </w:r>
      <w:r w:rsidRPr="00721A68">
        <w:rPr>
          <w:rStyle w:val="BoldItalic"/>
          <w:noProof/>
        </w:rPr>
        <w:tab/>
      </w:r>
      <w:r w:rsidR="007C3761" w:rsidRPr="00404585">
        <w:rPr>
          <w:rStyle w:val="BoldItalic"/>
          <w:b w:val="0"/>
          <w:i w:val="0"/>
          <w:noProof/>
        </w:rPr>
        <w:t xml:space="preserve">they can cover their liabilities as specified in Articles </w:t>
      </w:r>
      <w:r w:rsidR="00D75DAD">
        <w:rPr>
          <w:rStyle w:val="BoldItalic"/>
          <w:b w:val="0"/>
          <w:i w:val="0"/>
          <w:noProof/>
        </w:rPr>
        <w:t>56</w:t>
      </w:r>
      <w:r w:rsidR="00967685" w:rsidRPr="00404585">
        <w:rPr>
          <w:rStyle w:val="BoldItalic"/>
          <w:b w:val="0"/>
          <w:i w:val="0"/>
          <w:noProof/>
        </w:rPr>
        <w:t xml:space="preserve">, </w:t>
      </w:r>
      <w:r w:rsidR="00D75DAD">
        <w:rPr>
          <w:rStyle w:val="BoldItalic"/>
          <w:b w:val="0"/>
          <w:i w:val="0"/>
          <w:noProof/>
        </w:rPr>
        <w:t>57</w:t>
      </w:r>
      <w:r w:rsidR="00967685" w:rsidRPr="00404585">
        <w:rPr>
          <w:rStyle w:val="BoldItalic"/>
          <w:b w:val="0"/>
          <w:i w:val="0"/>
          <w:noProof/>
        </w:rPr>
        <w:t xml:space="preserve">, </w:t>
      </w:r>
      <w:r w:rsidR="00D75DAD">
        <w:rPr>
          <w:rStyle w:val="BoldItalic"/>
          <w:b w:val="0"/>
          <w:i w:val="0"/>
          <w:noProof/>
        </w:rPr>
        <w:t>59</w:t>
      </w:r>
      <w:r w:rsidR="007C3761" w:rsidRPr="00404585">
        <w:rPr>
          <w:rStyle w:val="BoldItalic"/>
          <w:b w:val="0"/>
          <w:i w:val="0"/>
          <w:noProof/>
        </w:rPr>
        <w:t>,</w:t>
      </w:r>
      <w:r w:rsidR="002A0862" w:rsidRPr="00404585">
        <w:rPr>
          <w:rStyle w:val="BoldItalic"/>
          <w:b w:val="0"/>
          <w:i w:val="0"/>
          <w:noProof/>
        </w:rPr>
        <w:t xml:space="preserve"> </w:t>
      </w:r>
      <w:r w:rsidR="00D75DAD">
        <w:rPr>
          <w:rStyle w:val="BoldItalic"/>
          <w:b w:val="0"/>
          <w:i w:val="0"/>
          <w:noProof/>
        </w:rPr>
        <w:t>76</w:t>
      </w:r>
      <w:r w:rsidR="002A0862" w:rsidRPr="00404585">
        <w:rPr>
          <w:rStyle w:val="BoldItalic"/>
          <w:b w:val="0"/>
          <w:i w:val="0"/>
          <w:noProof/>
        </w:rPr>
        <w:t>,</w:t>
      </w:r>
      <w:r w:rsidR="008D524B" w:rsidRPr="00404585">
        <w:rPr>
          <w:rStyle w:val="BoldItalic"/>
          <w:b w:val="0"/>
          <w:i w:val="0"/>
          <w:noProof/>
        </w:rPr>
        <w:t xml:space="preserve"> </w:t>
      </w:r>
      <w:r w:rsidR="007C3761" w:rsidRPr="00404585">
        <w:rPr>
          <w:rStyle w:val="BoldItalic"/>
          <w:b w:val="0"/>
          <w:i w:val="0"/>
          <w:noProof/>
        </w:rPr>
        <w:t xml:space="preserve">and </w:t>
      </w:r>
      <w:r w:rsidR="00D75DAD">
        <w:rPr>
          <w:rStyle w:val="BoldItalic"/>
          <w:b w:val="0"/>
          <w:i w:val="0"/>
          <w:noProof/>
        </w:rPr>
        <w:t>78</w:t>
      </w:r>
      <w:r w:rsidR="00D75DAD" w:rsidRPr="00404585">
        <w:rPr>
          <w:rStyle w:val="BoldItalic"/>
          <w:b w:val="0"/>
          <w:i w:val="0"/>
          <w:noProof/>
        </w:rPr>
        <w:t xml:space="preserve"> </w:t>
      </w:r>
      <w:r w:rsidR="00BF2AFD" w:rsidRPr="00404585">
        <w:rPr>
          <w:rStyle w:val="BoldItalic"/>
          <w:b w:val="0"/>
          <w:i w:val="0"/>
          <w:noProof/>
        </w:rPr>
        <w:t>of Regulation XXX [PSR]</w:t>
      </w:r>
      <w:r w:rsidR="00F00798" w:rsidRPr="00404585">
        <w:rPr>
          <w:rStyle w:val="BoldItalic"/>
          <w:b w:val="0"/>
          <w:i w:val="0"/>
          <w:noProof/>
        </w:rPr>
        <w:t>;</w:t>
      </w:r>
    </w:p>
    <w:p w14:paraId="46DFF59D" w14:textId="77777777" w:rsidR="00F00798" w:rsidRPr="00D60303" w:rsidRDefault="00721A68" w:rsidP="00721A68">
      <w:pPr>
        <w:pStyle w:val="Point1"/>
        <w:rPr>
          <w:rStyle w:val="BoldItalic"/>
          <w:b w:val="0"/>
          <w:i w:val="0"/>
          <w:noProof/>
        </w:rPr>
      </w:pPr>
      <w:r w:rsidRPr="00721A68">
        <w:rPr>
          <w:rStyle w:val="BoldItalic"/>
          <w:noProof/>
        </w:rPr>
        <w:t>(b)</w:t>
      </w:r>
      <w:r w:rsidRPr="00721A68">
        <w:rPr>
          <w:rStyle w:val="BoldItalic"/>
          <w:noProof/>
        </w:rPr>
        <w:tab/>
      </w:r>
      <w:r w:rsidR="00DF3B51" w:rsidRPr="7127B281">
        <w:rPr>
          <w:rStyle w:val="BoldItalic"/>
          <w:b w:val="0"/>
          <w:i w:val="0"/>
          <w:noProof/>
        </w:rPr>
        <w:t xml:space="preserve">they </w:t>
      </w:r>
      <w:r w:rsidR="00911973" w:rsidRPr="7127B281">
        <w:rPr>
          <w:rStyle w:val="BoldItalic"/>
          <w:b w:val="0"/>
          <w:i w:val="0"/>
          <w:noProof/>
        </w:rPr>
        <w:t xml:space="preserve">cover the </w:t>
      </w:r>
      <w:r w:rsidR="00437C96" w:rsidRPr="7127B281">
        <w:rPr>
          <w:rStyle w:val="BoldItalic"/>
          <w:b w:val="0"/>
          <w:i w:val="0"/>
          <w:noProof/>
        </w:rPr>
        <w:t>value</w:t>
      </w:r>
      <w:r w:rsidR="00F00798" w:rsidRPr="7127B281">
        <w:rPr>
          <w:rStyle w:val="BoldItalic"/>
          <w:b w:val="0"/>
          <w:i w:val="0"/>
          <w:noProof/>
        </w:rPr>
        <w:t xml:space="preserve"> of a</w:t>
      </w:r>
      <w:r w:rsidR="00437C96" w:rsidRPr="7127B281">
        <w:rPr>
          <w:rStyle w:val="BoldItalic"/>
          <w:b w:val="0"/>
          <w:i w:val="0"/>
          <w:noProof/>
        </w:rPr>
        <w:t>ny</w:t>
      </w:r>
      <w:r w:rsidR="00F00798" w:rsidRPr="7127B281">
        <w:rPr>
          <w:rStyle w:val="BoldItalic"/>
          <w:b w:val="0"/>
          <w:i w:val="0"/>
          <w:noProof/>
        </w:rPr>
        <w:t xml:space="preserve"> </w:t>
      </w:r>
      <w:r w:rsidR="00752E91" w:rsidRPr="7127B281">
        <w:rPr>
          <w:rStyle w:val="BoldItalic"/>
          <w:b w:val="0"/>
          <w:i w:val="0"/>
          <w:noProof/>
        </w:rPr>
        <w:t xml:space="preserve">excess, threshold or </w:t>
      </w:r>
      <w:r w:rsidR="00F00798" w:rsidRPr="7127B281">
        <w:rPr>
          <w:rStyle w:val="BoldItalic"/>
          <w:b w:val="0"/>
          <w:i w:val="0"/>
          <w:noProof/>
        </w:rPr>
        <w:t>deductible</w:t>
      </w:r>
      <w:r w:rsidR="00853239" w:rsidRPr="7127B281">
        <w:rPr>
          <w:rStyle w:val="BoldItalic"/>
          <w:b w:val="0"/>
          <w:i w:val="0"/>
          <w:noProof/>
        </w:rPr>
        <w:t xml:space="preserve"> from the insurance </w:t>
      </w:r>
      <w:r w:rsidR="00752E91" w:rsidRPr="7127B281">
        <w:rPr>
          <w:rStyle w:val="BoldItalic"/>
          <w:b w:val="0"/>
          <w:i w:val="0"/>
          <w:noProof/>
        </w:rPr>
        <w:t xml:space="preserve">cover </w:t>
      </w:r>
      <w:r w:rsidR="00853239" w:rsidRPr="7127B281">
        <w:rPr>
          <w:rStyle w:val="BoldItalic"/>
          <w:b w:val="0"/>
          <w:i w:val="0"/>
          <w:noProof/>
        </w:rPr>
        <w:t>or comparable guarantee</w:t>
      </w:r>
      <w:r w:rsidR="00F00798" w:rsidRPr="7127B281">
        <w:rPr>
          <w:rStyle w:val="BoldItalic"/>
          <w:b w:val="0"/>
          <w:i w:val="0"/>
          <w:noProof/>
        </w:rPr>
        <w:t>;</w:t>
      </w:r>
    </w:p>
    <w:p w14:paraId="18DE592F" w14:textId="77777777" w:rsidR="007C3761" w:rsidRPr="00D60303" w:rsidRDefault="00721A68" w:rsidP="00721A68">
      <w:pPr>
        <w:pStyle w:val="Point1"/>
        <w:rPr>
          <w:rStyle w:val="BoldItalic"/>
          <w:b w:val="0"/>
          <w:i w:val="0"/>
          <w:noProof/>
        </w:rPr>
      </w:pPr>
      <w:r w:rsidRPr="00721A68">
        <w:rPr>
          <w:rStyle w:val="BoldItalic"/>
          <w:noProof/>
        </w:rPr>
        <w:t>(c)</w:t>
      </w:r>
      <w:r w:rsidRPr="00721A68">
        <w:rPr>
          <w:rStyle w:val="BoldItalic"/>
          <w:noProof/>
        </w:rPr>
        <w:tab/>
      </w:r>
      <w:r w:rsidR="00F00798" w:rsidRPr="7127B281">
        <w:rPr>
          <w:rStyle w:val="BoldItalic"/>
          <w:b w:val="0"/>
          <w:i w:val="0"/>
          <w:noProof/>
        </w:rPr>
        <w:t>the</w:t>
      </w:r>
      <w:r w:rsidR="00911973" w:rsidRPr="7127B281">
        <w:rPr>
          <w:rStyle w:val="BoldItalic"/>
          <w:b w:val="0"/>
          <w:i w:val="0"/>
          <w:noProof/>
        </w:rPr>
        <w:t xml:space="preserve">y </w:t>
      </w:r>
      <w:r w:rsidR="00D27D65" w:rsidRPr="7127B281">
        <w:rPr>
          <w:rStyle w:val="BoldItalic"/>
          <w:b w:val="0"/>
          <w:i w:val="0"/>
          <w:noProof/>
        </w:rPr>
        <w:t>monitor</w:t>
      </w:r>
      <w:r w:rsidR="00911973" w:rsidRPr="7127B281">
        <w:rPr>
          <w:rStyle w:val="BoldItalic"/>
          <w:b w:val="0"/>
          <w:i w:val="0"/>
          <w:noProof/>
        </w:rPr>
        <w:t xml:space="preserve"> the coverage of the insurance or comparable guarantee on an </w:t>
      </w:r>
      <w:r w:rsidR="00D27D65" w:rsidRPr="7127B281">
        <w:rPr>
          <w:rStyle w:val="BoldItalic"/>
          <w:b w:val="0"/>
          <w:i w:val="0"/>
          <w:noProof/>
        </w:rPr>
        <w:t>ongoing basis</w:t>
      </w:r>
      <w:r w:rsidR="007C3761" w:rsidRPr="7127B281">
        <w:rPr>
          <w:rStyle w:val="BoldItalic"/>
          <w:b w:val="0"/>
          <w:i w:val="0"/>
          <w:noProof/>
        </w:rPr>
        <w:t xml:space="preserve">. </w:t>
      </w:r>
    </w:p>
    <w:p w14:paraId="25102F0D" w14:textId="77777777" w:rsidR="00E13EE7" w:rsidRDefault="00721A68" w:rsidP="00721A68">
      <w:pPr>
        <w:pStyle w:val="ManualNumPar1"/>
        <w:rPr>
          <w:rStyle w:val="BoldItalic"/>
          <w:b w:val="0"/>
          <w:i w:val="0"/>
          <w:noProof/>
        </w:rPr>
      </w:pPr>
      <w:r w:rsidRPr="00721A68">
        <w:rPr>
          <w:rStyle w:val="BoldItalic"/>
          <w:noProof/>
        </w:rPr>
        <w:t>5.</w:t>
      </w:r>
      <w:r w:rsidRPr="00721A68">
        <w:rPr>
          <w:rStyle w:val="BoldItalic"/>
          <w:noProof/>
        </w:rPr>
        <w:tab/>
      </w:r>
      <w:r w:rsidR="000778DA">
        <w:rPr>
          <w:rStyle w:val="BoldItalic"/>
          <w:b w:val="0"/>
          <w:i w:val="0"/>
          <w:noProof/>
        </w:rPr>
        <w:t>T</w:t>
      </w:r>
      <w:r w:rsidR="000828FD" w:rsidRPr="7127B281">
        <w:rPr>
          <w:rStyle w:val="BoldItalic"/>
          <w:b w:val="0"/>
          <w:i w:val="0"/>
          <w:noProof/>
        </w:rPr>
        <w:t xml:space="preserve">he </w:t>
      </w:r>
      <w:r w:rsidR="007C3761" w:rsidRPr="7127B281">
        <w:rPr>
          <w:rStyle w:val="BoldItalic"/>
          <w:b w:val="0"/>
          <w:i w:val="0"/>
          <w:noProof/>
        </w:rPr>
        <w:t>EBA</w:t>
      </w:r>
      <w:r w:rsidR="001450F3">
        <w:rPr>
          <w:rStyle w:val="BoldItalic"/>
          <w:b w:val="0"/>
          <w:i w:val="0"/>
          <w:noProof/>
        </w:rPr>
        <w:t xml:space="preserve"> </w:t>
      </w:r>
      <w:r w:rsidR="00E25616" w:rsidRPr="7127B281">
        <w:rPr>
          <w:rStyle w:val="BoldItalic"/>
          <w:b w:val="0"/>
          <w:i w:val="0"/>
          <w:noProof/>
        </w:rPr>
        <w:t>shall</w:t>
      </w:r>
      <w:r w:rsidR="007C3761" w:rsidRPr="7127B281">
        <w:rPr>
          <w:rStyle w:val="BoldItalic"/>
          <w:b w:val="0"/>
          <w:i w:val="0"/>
          <w:noProof/>
        </w:rPr>
        <w:t xml:space="preserve"> develop draft regulatory technical standards specifying</w:t>
      </w:r>
      <w:r w:rsidR="00E13EE7">
        <w:rPr>
          <w:rStyle w:val="BoldItalic"/>
          <w:b w:val="0"/>
          <w:i w:val="0"/>
          <w:noProof/>
        </w:rPr>
        <w:t>:</w:t>
      </w:r>
    </w:p>
    <w:p w14:paraId="78E9CA6E" w14:textId="5D831F7B" w:rsidR="00E13EE7" w:rsidRPr="00404585" w:rsidRDefault="00721A68" w:rsidP="00721A68">
      <w:pPr>
        <w:pStyle w:val="Point1"/>
        <w:rPr>
          <w:rStyle w:val="BoldItalic"/>
          <w:b w:val="0"/>
          <w:i w:val="0"/>
          <w:noProof/>
          <w:szCs w:val="24"/>
        </w:rPr>
      </w:pPr>
      <w:r w:rsidRPr="00721A68">
        <w:rPr>
          <w:rStyle w:val="BoldItalic"/>
          <w:noProof/>
        </w:rPr>
        <w:t>(a)</w:t>
      </w:r>
      <w:r w:rsidRPr="00721A68">
        <w:rPr>
          <w:rStyle w:val="BoldItalic"/>
          <w:noProof/>
        </w:rPr>
        <w:tab/>
      </w:r>
      <w:r w:rsidR="007C3761" w:rsidRPr="00404585">
        <w:rPr>
          <w:rStyle w:val="BoldItalic"/>
          <w:b w:val="0"/>
          <w:i w:val="0"/>
          <w:noProof/>
          <w:szCs w:val="24"/>
        </w:rPr>
        <w:t xml:space="preserve">the </w:t>
      </w:r>
      <w:r w:rsidR="007C3761" w:rsidRPr="00404585">
        <w:rPr>
          <w:rStyle w:val="BoldItalic"/>
          <w:b w:val="0"/>
          <w:i w:val="0"/>
          <w:noProof/>
        </w:rPr>
        <w:t>information</w:t>
      </w:r>
      <w:r w:rsidR="007C3761" w:rsidRPr="00404585">
        <w:rPr>
          <w:rStyle w:val="BoldItalic"/>
          <w:b w:val="0"/>
          <w:i w:val="0"/>
          <w:noProof/>
          <w:szCs w:val="24"/>
        </w:rPr>
        <w:t xml:space="preserve"> to be provided to the competent authorities in the application for the authorisation of</w:t>
      </w:r>
      <w:r w:rsidR="009D397B" w:rsidRPr="00404585">
        <w:rPr>
          <w:rStyle w:val="BoldItalic"/>
          <w:b w:val="0"/>
          <w:i w:val="0"/>
          <w:noProof/>
          <w:szCs w:val="24"/>
        </w:rPr>
        <w:t xml:space="preserve"> payment institution</w:t>
      </w:r>
      <w:r w:rsidR="007C3761" w:rsidRPr="00404585">
        <w:rPr>
          <w:rStyle w:val="BoldItalic"/>
          <w:b w:val="0"/>
          <w:i w:val="0"/>
          <w:noProof/>
          <w:szCs w:val="24"/>
        </w:rPr>
        <w:t xml:space="preserve">s, including the requirements laid down in paragraph </w:t>
      </w:r>
      <w:r w:rsidR="00DB226E">
        <w:rPr>
          <w:rStyle w:val="BoldItalic"/>
          <w:b w:val="0"/>
          <w:i w:val="0"/>
          <w:noProof/>
          <w:szCs w:val="24"/>
        </w:rPr>
        <w:t>3</w:t>
      </w:r>
      <w:r w:rsidR="00412855" w:rsidRPr="00404585">
        <w:rPr>
          <w:rStyle w:val="BoldItalic"/>
          <w:b w:val="0"/>
          <w:i w:val="0"/>
          <w:noProof/>
          <w:szCs w:val="24"/>
        </w:rPr>
        <w:t>, points (a), (b), (c), (e) and (g) to (k) and (r)</w:t>
      </w:r>
      <w:r w:rsidR="00E13EE7" w:rsidRPr="00404585">
        <w:rPr>
          <w:rStyle w:val="BoldItalic"/>
          <w:b w:val="0"/>
          <w:i w:val="0"/>
          <w:noProof/>
          <w:szCs w:val="24"/>
        </w:rPr>
        <w:t>;</w:t>
      </w:r>
      <w:r w:rsidR="00371111" w:rsidRPr="00404585">
        <w:rPr>
          <w:rStyle w:val="BoldItalic"/>
          <w:b w:val="0"/>
          <w:i w:val="0"/>
          <w:noProof/>
          <w:szCs w:val="24"/>
        </w:rPr>
        <w:t xml:space="preserve"> </w:t>
      </w:r>
    </w:p>
    <w:p w14:paraId="3C07CD74" w14:textId="77777777" w:rsidR="00E13EE7" w:rsidRPr="00E62088" w:rsidRDefault="00721A68" w:rsidP="00721A68">
      <w:pPr>
        <w:pStyle w:val="Point1"/>
        <w:rPr>
          <w:rStyle w:val="BoldItalic"/>
          <w:b w:val="0"/>
          <w:i w:val="0"/>
          <w:noProof/>
          <w:szCs w:val="24"/>
        </w:rPr>
      </w:pPr>
      <w:r w:rsidRPr="00721A68">
        <w:rPr>
          <w:rStyle w:val="BoldItalic"/>
          <w:noProof/>
        </w:rPr>
        <w:t>(b)</w:t>
      </w:r>
      <w:r w:rsidRPr="00721A68">
        <w:rPr>
          <w:rStyle w:val="BoldItalic"/>
          <w:noProof/>
        </w:rPr>
        <w:tab/>
      </w:r>
      <w:r w:rsidR="00E13EE7" w:rsidRPr="00C87E62">
        <w:rPr>
          <w:rStyle w:val="BoldItalic"/>
          <w:b w:val="0"/>
          <w:i w:val="0"/>
          <w:noProof/>
          <w:szCs w:val="24"/>
        </w:rPr>
        <w:t xml:space="preserve">a </w:t>
      </w:r>
      <w:r w:rsidR="00E13EE7" w:rsidRPr="00404585">
        <w:rPr>
          <w:rStyle w:val="BoldItalic"/>
          <w:b w:val="0"/>
          <w:i w:val="0"/>
          <w:noProof/>
        </w:rPr>
        <w:t>common</w:t>
      </w:r>
      <w:r w:rsidR="00E13EE7" w:rsidRPr="00C87E62">
        <w:rPr>
          <w:rStyle w:val="BoldItalic"/>
          <w:b w:val="0"/>
          <w:i w:val="0"/>
          <w:noProof/>
          <w:szCs w:val="24"/>
        </w:rPr>
        <w:t xml:space="preserve"> assessment methodology for granting authorisation as a payment institution, or registration as an account information service provider</w:t>
      </w:r>
      <w:r w:rsidR="000D0695" w:rsidRPr="00C87E62">
        <w:rPr>
          <w:rStyle w:val="BoldItalic"/>
          <w:b w:val="0"/>
          <w:i w:val="0"/>
          <w:noProof/>
          <w:szCs w:val="24"/>
        </w:rPr>
        <w:t xml:space="preserve"> or ATM deployer</w:t>
      </w:r>
      <w:r w:rsidR="00E13EE7" w:rsidRPr="00C87E62">
        <w:rPr>
          <w:rStyle w:val="BoldItalic"/>
          <w:b w:val="0"/>
          <w:i w:val="0"/>
          <w:noProof/>
          <w:szCs w:val="24"/>
        </w:rPr>
        <w:t>, under this Directive;</w:t>
      </w:r>
    </w:p>
    <w:p w14:paraId="1261BFC6" w14:textId="77777777" w:rsidR="00F91239" w:rsidRPr="00C87E62" w:rsidRDefault="00721A68" w:rsidP="00721A68">
      <w:pPr>
        <w:pStyle w:val="Point1"/>
        <w:rPr>
          <w:noProof/>
        </w:rPr>
      </w:pPr>
      <w:r w:rsidRPr="00721A68">
        <w:rPr>
          <w:noProof/>
        </w:rPr>
        <w:t>(c)</w:t>
      </w:r>
      <w:r w:rsidRPr="00721A68">
        <w:rPr>
          <w:noProof/>
        </w:rPr>
        <w:tab/>
      </w:r>
      <w:r w:rsidR="00F91239" w:rsidRPr="00C87E62">
        <w:rPr>
          <w:noProof/>
        </w:rPr>
        <w:t>what is a comparable guarantee, as referred in paragraph</w:t>
      </w:r>
      <w:r w:rsidR="000D0695" w:rsidRPr="00C87E62">
        <w:rPr>
          <w:noProof/>
        </w:rPr>
        <w:t xml:space="preserve"> </w:t>
      </w:r>
      <w:r w:rsidR="00C7735D" w:rsidRPr="00C87E62">
        <w:rPr>
          <w:noProof/>
        </w:rPr>
        <w:t>4</w:t>
      </w:r>
      <w:r w:rsidR="000D0695" w:rsidRPr="00C87E62">
        <w:rPr>
          <w:noProof/>
        </w:rPr>
        <w:t xml:space="preserve">, </w:t>
      </w:r>
      <w:r w:rsidR="00C7735D" w:rsidRPr="00C87E62">
        <w:rPr>
          <w:noProof/>
        </w:rPr>
        <w:t xml:space="preserve">first subparagraph, </w:t>
      </w:r>
      <w:r w:rsidR="000D0695" w:rsidRPr="00C87E62">
        <w:rPr>
          <w:noProof/>
        </w:rPr>
        <w:t>which should be interchangeable with a professional indemnity insurance;</w:t>
      </w:r>
    </w:p>
    <w:p w14:paraId="4B06C03B" w14:textId="472C842B" w:rsidR="00F91239" w:rsidRPr="00A42DF3" w:rsidRDefault="00721A68" w:rsidP="00721A68">
      <w:pPr>
        <w:pStyle w:val="Point1"/>
        <w:rPr>
          <w:noProof/>
        </w:rPr>
      </w:pPr>
      <w:r w:rsidRPr="00721A68">
        <w:rPr>
          <w:noProof/>
        </w:rPr>
        <w:t>(d)</w:t>
      </w:r>
      <w:r w:rsidRPr="00721A68">
        <w:rPr>
          <w:noProof/>
        </w:rPr>
        <w:tab/>
      </w:r>
      <w:r w:rsidR="00E13EE7" w:rsidRPr="00C87E62">
        <w:rPr>
          <w:rStyle w:val="BoldItalic"/>
          <w:b w:val="0"/>
          <w:i w:val="0"/>
          <w:noProof/>
          <w:szCs w:val="24"/>
        </w:rPr>
        <w:t xml:space="preserve">the </w:t>
      </w:r>
      <w:r w:rsidR="00E13EE7" w:rsidRPr="00404585">
        <w:rPr>
          <w:noProof/>
        </w:rPr>
        <w:t>criteria</w:t>
      </w:r>
      <w:r w:rsidR="00E13EE7" w:rsidRPr="00C87E62">
        <w:rPr>
          <w:rStyle w:val="BoldItalic"/>
          <w:b w:val="0"/>
          <w:i w:val="0"/>
          <w:noProof/>
          <w:szCs w:val="24"/>
        </w:rPr>
        <w:t xml:space="preserve"> on how to stipulate</w:t>
      </w:r>
      <w:r w:rsidR="00166123" w:rsidRPr="00C87E62">
        <w:rPr>
          <w:rStyle w:val="BoldItalic"/>
          <w:b w:val="0"/>
          <w:i w:val="0"/>
          <w:noProof/>
          <w:szCs w:val="24"/>
        </w:rPr>
        <w:t xml:space="preserve"> </w:t>
      </w:r>
      <w:r w:rsidR="00371111" w:rsidRPr="00C87E62">
        <w:rPr>
          <w:rStyle w:val="BoldItalic"/>
          <w:b w:val="0"/>
          <w:i w:val="0"/>
          <w:noProof/>
          <w:szCs w:val="24"/>
        </w:rPr>
        <w:t>the minimum monetary amount of the professional indemnity insurance or other comparable guarantee as referred</w:t>
      </w:r>
      <w:r w:rsidR="00907517" w:rsidRPr="00C87E62">
        <w:rPr>
          <w:rStyle w:val="BoldItalic"/>
          <w:b w:val="0"/>
          <w:i w:val="0"/>
          <w:noProof/>
          <w:szCs w:val="24"/>
        </w:rPr>
        <w:t xml:space="preserve"> </w:t>
      </w:r>
      <w:r w:rsidR="00571697" w:rsidRPr="00C87E62">
        <w:rPr>
          <w:rStyle w:val="BoldItalic"/>
          <w:b w:val="0"/>
          <w:i w:val="0"/>
          <w:noProof/>
          <w:szCs w:val="24"/>
        </w:rPr>
        <w:t xml:space="preserve">in </w:t>
      </w:r>
      <w:r w:rsidR="00907517" w:rsidRPr="00C87E62">
        <w:rPr>
          <w:rStyle w:val="BoldItalic"/>
          <w:b w:val="0"/>
          <w:i w:val="0"/>
          <w:noProof/>
          <w:szCs w:val="24"/>
        </w:rPr>
        <w:t xml:space="preserve">paragraph </w:t>
      </w:r>
      <w:r w:rsidR="00C7735D" w:rsidRPr="00C87E62">
        <w:rPr>
          <w:rStyle w:val="BoldItalic"/>
          <w:b w:val="0"/>
          <w:i w:val="0"/>
          <w:noProof/>
          <w:szCs w:val="24"/>
        </w:rPr>
        <w:t>4</w:t>
      </w:r>
      <w:r w:rsidR="007C3761" w:rsidRPr="00C87E62">
        <w:rPr>
          <w:rStyle w:val="BoldItalic"/>
          <w:b w:val="0"/>
          <w:i w:val="0"/>
          <w:noProof/>
          <w:szCs w:val="24"/>
        </w:rPr>
        <w:t>.</w:t>
      </w:r>
    </w:p>
    <w:p w14:paraId="5D098534" w14:textId="77777777" w:rsidR="00F00798" w:rsidRPr="00404585" w:rsidRDefault="00721A68" w:rsidP="00721A68">
      <w:pPr>
        <w:pStyle w:val="ManualNumPar1"/>
        <w:rPr>
          <w:rStyle w:val="BoldItalic"/>
          <w:b w:val="0"/>
          <w:i w:val="0"/>
          <w:noProof/>
          <w:szCs w:val="24"/>
        </w:rPr>
      </w:pPr>
      <w:r w:rsidRPr="00721A68">
        <w:rPr>
          <w:rStyle w:val="BoldItalic"/>
          <w:noProof/>
        </w:rPr>
        <w:t>6.</w:t>
      </w:r>
      <w:r w:rsidRPr="00721A68">
        <w:rPr>
          <w:rStyle w:val="BoldItalic"/>
          <w:noProof/>
        </w:rPr>
        <w:tab/>
      </w:r>
      <w:r w:rsidR="00C7735D">
        <w:rPr>
          <w:rStyle w:val="BoldItalic"/>
          <w:b w:val="0"/>
          <w:i w:val="0"/>
          <w:noProof/>
        </w:rPr>
        <w:t>When</w:t>
      </w:r>
      <w:r w:rsidR="00C7735D" w:rsidRPr="7127B281">
        <w:rPr>
          <w:rStyle w:val="BoldItalic"/>
          <w:b w:val="0"/>
          <w:i w:val="0"/>
          <w:noProof/>
        </w:rPr>
        <w:t xml:space="preserve"> </w:t>
      </w:r>
      <w:r w:rsidR="7127B281" w:rsidRPr="7127B281">
        <w:rPr>
          <w:rStyle w:val="BoldItalic"/>
          <w:b w:val="0"/>
          <w:i w:val="0"/>
          <w:noProof/>
        </w:rPr>
        <w:t>developing th</w:t>
      </w:r>
      <w:r w:rsidR="00811189">
        <w:rPr>
          <w:rStyle w:val="BoldItalic"/>
          <w:b w:val="0"/>
          <w:i w:val="0"/>
          <w:noProof/>
        </w:rPr>
        <w:t>ose</w:t>
      </w:r>
      <w:r w:rsidR="7127B281" w:rsidRPr="7127B281">
        <w:rPr>
          <w:rStyle w:val="BoldItalic"/>
          <w:b w:val="0"/>
          <w:i w:val="0"/>
          <w:noProof/>
        </w:rPr>
        <w:t xml:space="preserve"> </w:t>
      </w:r>
      <w:r w:rsidR="00EA6655">
        <w:rPr>
          <w:rStyle w:val="BoldItalic"/>
          <w:b w:val="0"/>
          <w:i w:val="0"/>
          <w:noProof/>
        </w:rPr>
        <w:t xml:space="preserve">draft </w:t>
      </w:r>
      <w:r w:rsidR="7127B281" w:rsidRPr="7127B281">
        <w:rPr>
          <w:rStyle w:val="BoldItalic"/>
          <w:b w:val="0"/>
          <w:i w:val="0"/>
          <w:noProof/>
        </w:rPr>
        <w:t>regulatory technical standards</w:t>
      </w:r>
      <w:r w:rsidR="00811189">
        <w:rPr>
          <w:rStyle w:val="BoldItalic"/>
          <w:b w:val="0"/>
          <w:i w:val="0"/>
          <w:noProof/>
        </w:rPr>
        <w:t xml:space="preserve"> referred to in paragraph </w:t>
      </w:r>
      <w:r w:rsidR="00D34744">
        <w:rPr>
          <w:rStyle w:val="BoldItalic"/>
          <w:b w:val="0"/>
          <w:i w:val="0"/>
          <w:noProof/>
          <w:szCs w:val="24"/>
        </w:rPr>
        <w:t>5</w:t>
      </w:r>
      <w:r w:rsidR="7127B281" w:rsidRPr="00404585">
        <w:rPr>
          <w:rStyle w:val="BoldItalic"/>
          <w:b w:val="0"/>
          <w:i w:val="0"/>
          <w:noProof/>
          <w:szCs w:val="24"/>
        </w:rPr>
        <w:t xml:space="preserve">, </w:t>
      </w:r>
      <w:r w:rsidR="003668CA" w:rsidRPr="00404585">
        <w:rPr>
          <w:rStyle w:val="BoldItalic"/>
          <w:b w:val="0"/>
          <w:i w:val="0"/>
          <w:noProof/>
          <w:szCs w:val="24"/>
        </w:rPr>
        <w:t xml:space="preserve">the </w:t>
      </w:r>
      <w:r w:rsidR="7127B281" w:rsidRPr="00404585">
        <w:rPr>
          <w:rStyle w:val="BoldItalic"/>
          <w:b w:val="0"/>
          <w:i w:val="0"/>
          <w:noProof/>
          <w:szCs w:val="24"/>
        </w:rPr>
        <w:t>EBA shall take account of the following:</w:t>
      </w:r>
    </w:p>
    <w:p w14:paraId="5147F9B3" w14:textId="77777777" w:rsidR="00AB6495" w:rsidRPr="00404585" w:rsidRDefault="00721A68" w:rsidP="00721A68">
      <w:pPr>
        <w:pStyle w:val="Point1"/>
        <w:rPr>
          <w:rStyle w:val="BoldItalic"/>
          <w:b w:val="0"/>
          <w:i w:val="0"/>
          <w:noProof/>
        </w:rPr>
      </w:pPr>
      <w:r w:rsidRPr="00721A68">
        <w:rPr>
          <w:rStyle w:val="BoldItalic"/>
          <w:noProof/>
        </w:rPr>
        <w:t>(a)</w:t>
      </w:r>
      <w:r w:rsidRPr="00721A68">
        <w:rPr>
          <w:rStyle w:val="BoldItalic"/>
          <w:noProof/>
        </w:rPr>
        <w:tab/>
      </w:r>
      <w:r w:rsidR="7127B281" w:rsidRPr="00404585">
        <w:rPr>
          <w:rStyle w:val="BoldItalic"/>
          <w:b w:val="0"/>
          <w:i w:val="0"/>
          <w:noProof/>
        </w:rPr>
        <w:t xml:space="preserve">the risk </w:t>
      </w:r>
      <w:r w:rsidR="7127B281" w:rsidRPr="00404585">
        <w:rPr>
          <w:noProof/>
        </w:rPr>
        <w:t>profile</w:t>
      </w:r>
      <w:r w:rsidR="7127B281" w:rsidRPr="00404585">
        <w:rPr>
          <w:rStyle w:val="BoldItalic"/>
          <w:b w:val="0"/>
          <w:i w:val="0"/>
          <w:noProof/>
        </w:rPr>
        <w:t xml:space="preserve"> of the undertaking; </w:t>
      </w:r>
    </w:p>
    <w:p w14:paraId="514331C0" w14:textId="77777777" w:rsidR="00AB6495" w:rsidRPr="00D60303" w:rsidRDefault="00721A68" w:rsidP="00721A68">
      <w:pPr>
        <w:pStyle w:val="Point1"/>
        <w:rPr>
          <w:rStyle w:val="BoldItalic"/>
          <w:b w:val="0"/>
          <w:i w:val="0"/>
          <w:noProof/>
        </w:rPr>
      </w:pPr>
      <w:r w:rsidRPr="00721A68">
        <w:rPr>
          <w:rStyle w:val="BoldItalic"/>
          <w:noProof/>
        </w:rPr>
        <w:t>(b)</w:t>
      </w:r>
      <w:r w:rsidRPr="00721A68">
        <w:rPr>
          <w:rStyle w:val="BoldItalic"/>
          <w:noProof/>
        </w:rPr>
        <w:tab/>
      </w:r>
      <w:r w:rsidR="7127B281" w:rsidRPr="7127B281">
        <w:rPr>
          <w:rStyle w:val="BoldItalic"/>
          <w:b w:val="0"/>
          <w:i w:val="0"/>
          <w:noProof/>
        </w:rPr>
        <w:t>whether the undertaking provides other payment services as referred to in Annex I or is engaged in other business</w:t>
      </w:r>
      <w:r w:rsidR="00C7735D">
        <w:rPr>
          <w:rStyle w:val="BoldItalic"/>
          <w:b w:val="0"/>
          <w:i w:val="0"/>
          <w:noProof/>
        </w:rPr>
        <w:t>es</w:t>
      </w:r>
      <w:r w:rsidR="7127B281" w:rsidRPr="7127B281">
        <w:rPr>
          <w:rStyle w:val="BoldItalic"/>
          <w:b w:val="0"/>
          <w:i w:val="0"/>
          <w:noProof/>
        </w:rPr>
        <w:t xml:space="preserve">; </w:t>
      </w:r>
    </w:p>
    <w:p w14:paraId="19D877E8" w14:textId="77777777" w:rsidR="00AB6495" w:rsidRDefault="00721A68" w:rsidP="00721A68">
      <w:pPr>
        <w:pStyle w:val="Point1"/>
        <w:rPr>
          <w:rStyle w:val="BoldItalic"/>
          <w:b w:val="0"/>
          <w:i w:val="0"/>
          <w:noProof/>
        </w:rPr>
      </w:pPr>
      <w:r w:rsidRPr="00721A68">
        <w:rPr>
          <w:rStyle w:val="BoldItalic"/>
          <w:noProof/>
        </w:rPr>
        <w:t>(c)</w:t>
      </w:r>
      <w:r w:rsidRPr="00721A68">
        <w:rPr>
          <w:rStyle w:val="BoldItalic"/>
          <w:noProof/>
        </w:rPr>
        <w:tab/>
      </w:r>
      <w:r w:rsidR="7127B281" w:rsidRPr="7127B281">
        <w:rPr>
          <w:rStyle w:val="BoldItalic"/>
          <w:b w:val="0"/>
          <w:i w:val="0"/>
          <w:noProof/>
        </w:rPr>
        <w:t>the size of the activity</w:t>
      </w:r>
      <w:r w:rsidR="00081B28">
        <w:rPr>
          <w:rStyle w:val="BoldItalic"/>
          <w:b w:val="0"/>
          <w:i w:val="0"/>
          <w:noProof/>
        </w:rPr>
        <w:t xml:space="preserve"> of the undertaking</w:t>
      </w:r>
      <w:r w:rsidR="7127B281" w:rsidRPr="7127B281">
        <w:rPr>
          <w:rStyle w:val="BoldItalic"/>
          <w:b w:val="0"/>
          <w:i w:val="0"/>
          <w:noProof/>
        </w:rPr>
        <w:t xml:space="preserve">; </w:t>
      </w:r>
    </w:p>
    <w:p w14:paraId="207CBB00" w14:textId="7441F402" w:rsidR="00F00798" w:rsidRPr="007C3761" w:rsidRDefault="00721A68" w:rsidP="00721A68">
      <w:pPr>
        <w:pStyle w:val="Point1"/>
        <w:rPr>
          <w:rStyle w:val="BoldItalic"/>
          <w:b w:val="0"/>
          <w:i w:val="0"/>
          <w:noProof/>
        </w:rPr>
      </w:pPr>
      <w:r w:rsidRPr="00721A68">
        <w:rPr>
          <w:rStyle w:val="BoldItalic"/>
          <w:noProof/>
        </w:rPr>
        <w:t>(d)</w:t>
      </w:r>
      <w:r w:rsidRPr="00721A68">
        <w:rPr>
          <w:rStyle w:val="BoldItalic"/>
          <w:noProof/>
        </w:rPr>
        <w:tab/>
      </w:r>
      <w:r w:rsidR="7127B281" w:rsidRPr="7127B281">
        <w:rPr>
          <w:rStyle w:val="BoldItalic"/>
          <w:b w:val="0"/>
          <w:i w:val="0"/>
          <w:noProof/>
        </w:rPr>
        <w:t>the specific characteristics of comparable guarantees</w:t>
      </w:r>
      <w:r w:rsidR="007435AE">
        <w:rPr>
          <w:rStyle w:val="BoldItalic"/>
          <w:b w:val="0"/>
          <w:i w:val="0"/>
          <w:noProof/>
        </w:rPr>
        <w:t xml:space="preserve">, </w:t>
      </w:r>
      <w:r w:rsidR="007435AE" w:rsidRPr="00166123">
        <w:rPr>
          <w:rStyle w:val="BoldItalic"/>
          <w:b w:val="0"/>
          <w:i w:val="0"/>
          <w:noProof/>
        </w:rPr>
        <w:t xml:space="preserve">as referred in paragraph </w:t>
      </w:r>
      <w:r w:rsidR="007435AE">
        <w:rPr>
          <w:rStyle w:val="BoldItalic"/>
          <w:b w:val="0"/>
          <w:i w:val="0"/>
          <w:noProof/>
        </w:rPr>
        <w:t>4,</w:t>
      </w:r>
      <w:r w:rsidR="7127B281" w:rsidRPr="7127B281">
        <w:rPr>
          <w:rStyle w:val="BoldItalic"/>
          <w:b w:val="0"/>
          <w:i w:val="0"/>
          <w:noProof/>
        </w:rPr>
        <w:t xml:space="preserve"> and the criteria for their implementation.</w:t>
      </w:r>
    </w:p>
    <w:p w14:paraId="6C1EBFEC" w14:textId="77777777" w:rsidR="000778DA" w:rsidRDefault="005F5040" w:rsidP="00404585">
      <w:pPr>
        <w:ind w:left="720"/>
        <w:rPr>
          <w:rStyle w:val="BoldItalic"/>
          <w:b w:val="0"/>
          <w:i w:val="0"/>
          <w:noProof/>
        </w:rPr>
      </w:pPr>
      <w:r w:rsidRPr="00DA2270">
        <w:rPr>
          <w:noProof/>
          <w:lang w:val="en-US"/>
        </w:rPr>
        <w:t>The EBA shall</w:t>
      </w:r>
      <w:r w:rsidR="00850C3F" w:rsidRPr="00DA2270">
        <w:rPr>
          <w:noProof/>
          <w:lang w:val="en-US"/>
        </w:rPr>
        <w:t xml:space="preserve"> submit those draft regulatory</w:t>
      </w:r>
      <w:r w:rsidRPr="00DA2270">
        <w:rPr>
          <w:noProof/>
          <w:lang w:val="en-US"/>
        </w:rPr>
        <w:t xml:space="preserve"> technical standards </w:t>
      </w:r>
      <w:r w:rsidR="00811189" w:rsidRPr="00DA2270">
        <w:rPr>
          <w:noProof/>
          <w:lang w:val="en-US"/>
        </w:rPr>
        <w:t xml:space="preserve">referred to in paragraph </w:t>
      </w:r>
      <w:r w:rsidR="00F56940">
        <w:rPr>
          <w:noProof/>
          <w:lang w:val="en-US"/>
        </w:rPr>
        <w:t>5</w:t>
      </w:r>
      <w:r w:rsidRPr="00DA2270">
        <w:rPr>
          <w:noProof/>
          <w:lang w:val="en-US"/>
        </w:rPr>
        <w:t xml:space="preserve"> to the Commission by </w:t>
      </w:r>
      <w:r w:rsidR="00CD0923" w:rsidRPr="00432D4A">
        <w:rPr>
          <w:noProof/>
          <w:szCs w:val="24"/>
        </w:rPr>
        <w:t xml:space="preserve">[ OP please insert the date= </w:t>
      </w:r>
      <w:r w:rsidR="003E5886">
        <w:rPr>
          <w:noProof/>
          <w:szCs w:val="24"/>
        </w:rPr>
        <w:t>1</w:t>
      </w:r>
      <w:r w:rsidR="00CD0923">
        <w:rPr>
          <w:noProof/>
          <w:szCs w:val="24"/>
        </w:rPr>
        <w:t xml:space="preserve"> year after </w:t>
      </w:r>
      <w:r w:rsidR="00CD0923" w:rsidRPr="00432D4A">
        <w:rPr>
          <w:noProof/>
          <w:szCs w:val="24"/>
        </w:rPr>
        <w:t xml:space="preserve">the date of </w:t>
      </w:r>
      <w:r w:rsidR="00F72412">
        <w:rPr>
          <w:noProof/>
          <w:szCs w:val="24"/>
        </w:rPr>
        <w:t>entry into force</w:t>
      </w:r>
      <w:r w:rsidR="00CD0923" w:rsidRPr="00432D4A">
        <w:rPr>
          <w:noProof/>
          <w:szCs w:val="24"/>
        </w:rPr>
        <w:t xml:space="preserve"> of this </w:t>
      </w:r>
      <w:r w:rsidR="00977FD7">
        <w:rPr>
          <w:noProof/>
          <w:szCs w:val="24"/>
        </w:rPr>
        <w:t>Directive</w:t>
      </w:r>
      <w:r w:rsidR="00CD0923" w:rsidRPr="00432D4A">
        <w:rPr>
          <w:noProof/>
          <w:szCs w:val="24"/>
        </w:rPr>
        <w:t>]</w:t>
      </w:r>
      <w:r w:rsidRPr="00E62088">
        <w:rPr>
          <w:noProof/>
          <w:lang w:val="en-US"/>
        </w:rPr>
        <w:t>.</w:t>
      </w:r>
    </w:p>
    <w:p w14:paraId="72B5A12A" w14:textId="77777777" w:rsidR="000D0695" w:rsidRPr="00D60303" w:rsidRDefault="00850C3F" w:rsidP="00404585">
      <w:pPr>
        <w:ind w:left="720"/>
        <w:rPr>
          <w:rStyle w:val="BoldItalic"/>
          <w:b w:val="0"/>
          <w:i w:val="0"/>
          <w:noProof/>
        </w:rPr>
      </w:pPr>
      <w:r w:rsidRPr="00850C3F">
        <w:rPr>
          <w:noProof/>
          <w:lang w:val="en-US"/>
        </w:rPr>
        <w:t xml:space="preserve">Power is </w:t>
      </w:r>
      <w:r w:rsidR="005C3318">
        <w:rPr>
          <w:noProof/>
          <w:lang w:val="en-US"/>
        </w:rPr>
        <w:t>delegated to</w:t>
      </w:r>
      <w:r w:rsidRPr="00850C3F">
        <w:rPr>
          <w:noProof/>
          <w:lang w:val="en-US"/>
        </w:rPr>
        <w:t xml:space="preserve"> the Commission to adopt the </w:t>
      </w:r>
      <w:r>
        <w:rPr>
          <w:noProof/>
          <w:lang w:val="en-US"/>
        </w:rPr>
        <w:t>regulatory</w:t>
      </w:r>
      <w:r w:rsidRPr="00850C3F">
        <w:rPr>
          <w:noProof/>
          <w:lang w:val="en-US"/>
        </w:rPr>
        <w:t xml:space="preserve"> technical standards in accordance with Article 10 to 14 of Regulation (EU) No 1093/2010</w:t>
      </w:r>
      <w:r w:rsidR="000D0695" w:rsidRPr="7127B281">
        <w:rPr>
          <w:rStyle w:val="BoldItalic"/>
          <w:b w:val="0"/>
          <w:i w:val="0"/>
          <w:noProof/>
        </w:rPr>
        <w:t>.</w:t>
      </w:r>
    </w:p>
    <w:p w14:paraId="3CF4BFC5" w14:textId="77777777" w:rsidR="00DD6E4F" w:rsidRDefault="00DD6E4F" w:rsidP="00C87E62">
      <w:pPr>
        <w:rPr>
          <w:rStyle w:val="BoldItalic"/>
          <w:b w:val="0"/>
          <w:i w:val="0"/>
          <w:noProof/>
        </w:rPr>
      </w:pPr>
    </w:p>
    <w:p w14:paraId="146DB79E" w14:textId="77777777" w:rsidR="00F00798" w:rsidRPr="007C3761" w:rsidRDefault="00F00798" w:rsidP="00CB07C4">
      <w:pPr>
        <w:rPr>
          <w:rStyle w:val="BoldItalic"/>
          <w:b w:val="0"/>
          <w:i w:val="0"/>
          <w:noProof/>
        </w:rPr>
      </w:pPr>
    </w:p>
    <w:p w14:paraId="5029F413" w14:textId="77777777" w:rsidR="007C3761" w:rsidRPr="0060324E" w:rsidRDefault="7127B281" w:rsidP="00FE6F09">
      <w:pPr>
        <w:pStyle w:val="Titrearticle"/>
        <w:rPr>
          <w:rStyle w:val="BoldItalic"/>
          <w:b w:val="0"/>
          <w:i/>
          <w:noProof/>
        </w:rPr>
      </w:pPr>
      <w:r w:rsidRPr="0060324E">
        <w:rPr>
          <w:rStyle w:val="BoldItalic"/>
          <w:b w:val="0"/>
          <w:i/>
          <w:noProof/>
        </w:rPr>
        <w:t>Article 4</w:t>
      </w:r>
    </w:p>
    <w:p w14:paraId="74856846" w14:textId="77777777" w:rsidR="007C3761" w:rsidRPr="0060324E" w:rsidRDefault="7127B281" w:rsidP="00FE6F09">
      <w:pPr>
        <w:pStyle w:val="Titrearticle"/>
        <w:rPr>
          <w:rStyle w:val="BoldItalic"/>
          <w:i/>
          <w:noProof/>
        </w:rPr>
      </w:pPr>
      <w:r w:rsidRPr="0060324E">
        <w:rPr>
          <w:rStyle w:val="BoldItalic"/>
          <w:i/>
          <w:noProof/>
        </w:rPr>
        <w:t>Control of the shareholding</w:t>
      </w:r>
    </w:p>
    <w:p w14:paraId="3CFE2A6F" w14:textId="77777777" w:rsidR="007C3761" w:rsidRPr="00F91F68"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7C3761" w:rsidRPr="00F91F68">
        <w:rPr>
          <w:rStyle w:val="BoldItalic"/>
          <w:b w:val="0"/>
          <w:i w:val="0"/>
          <w:noProof/>
        </w:rPr>
        <w:t>Any natural or legal person who has taken a decision to acquire or to further increase, directly or indirectly, a qualifying holding within the meaning of Article 4(1)</w:t>
      </w:r>
      <w:r w:rsidR="00AA068A" w:rsidRPr="00F91F68">
        <w:rPr>
          <w:rStyle w:val="BoldItalic"/>
          <w:b w:val="0"/>
          <w:i w:val="0"/>
          <w:noProof/>
        </w:rPr>
        <w:t>, point (36),</w:t>
      </w:r>
      <w:r w:rsidR="00C04A54" w:rsidRPr="00F91F68">
        <w:rPr>
          <w:rStyle w:val="BoldItalic"/>
          <w:b w:val="0"/>
          <w:i w:val="0"/>
          <w:noProof/>
        </w:rPr>
        <w:t xml:space="preserve"> </w:t>
      </w:r>
      <w:r w:rsidR="007C3761" w:rsidRPr="00F91F68">
        <w:rPr>
          <w:rStyle w:val="BoldItalic"/>
          <w:b w:val="0"/>
          <w:i w:val="0"/>
          <w:noProof/>
        </w:rPr>
        <w:t>of Regulation (EU) No 575/2013 in a</w:t>
      </w:r>
      <w:r w:rsidR="00940BE7" w:rsidRPr="00F91F68">
        <w:rPr>
          <w:rStyle w:val="BoldItalic"/>
          <w:b w:val="0"/>
          <w:i w:val="0"/>
          <w:noProof/>
        </w:rPr>
        <w:t xml:space="preserve"> payment institution</w:t>
      </w:r>
      <w:r w:rsidR="007C3761" w:rsidRPr="00F91F68">
        <w:rPr>
          <w:rStyle w:val="BoldItalic"/>
          <w:b w:val="0"/>
          <w:i w:val="0"/>
          <w:noProof/>
        </w:rPr>
        <w:t>, as a result of which the proportion of the capital or of the voting rights held would reach or exceed 20 %, 30 % or 50 %, or so that the</w:t>
      </w:r>
      <w:r w:rsidR="00940BE7" w:rsidRPr="00F91F68">
        <w:rPr>
          <w:rStyle w:val="BoldItalic"/>
          <w:b w:val="0"/>
          <w:i w:val="0"/>
          <w:noProof/>
        </w:rPr>
        <w:t xml:space="preserve"> payment institution</w:t>
      </w:r>
      <w:r w:rsidR="007C3761" w:rsidRPr="00F91F68">
        <w:rPr>
          <w:rStyle w:val="BoldItalic"/>
          <w:b w:val="0"/>
          <w:i w:val="0"/>
          <w:noProof/>
        </w:rPr>
        <w:t xml:space="preserve"> would become its subsidiary, shall inform the competent authorities of that</w:t>
      </w:r>
      <w:r w:rsidR="00940BE7" w:rsidRPr="00F91F68">
        <w:rPr>
          <w:rStyle w:val="BoldItalic"/>
          <w:b w:val="0"/>
          <w:i w:val="0"/>
          <w:noProof/>
        </w:rPr>
        <w:t xml:space="preserve"> payment institution</w:t>
      </w:r>
      <w:r w:rsidR="007C3761" w:rsidRPr="00F91F68">
        <w:rPr>
          <w:rStyle w:val="BoldItalic"/>
          <w:b w:val="0"/>
          <w:i w:val="0"/>
          <w:noProof/>
        </w:rPr>
        <w:t xml:space="preserve"> in writing of their intention in advance. The same applies to any natural or legal person who has taken a decision to dispose, directly or indirectly, of a qualifying holding, or to reduce its qualifying holding so that the proportion of the capital or of the voting rights held would fall below 20 %, 30 % or 50 %, or so that the</w:t>
      </w:r>
      <w:r w:rsidR="00940BE7" w:rsidRPr="00F91F68">
        <w:rPr>
          <w:rStyle w:val="BoldItalic"/>
          <w:b w:val="0"/>
          <w:i w:val="0"/>
          <w:noProof/>
        </w:rPr>
        <w:t xml:space="preserve"> payment institution</w:t>
      </w:r>
      <w:r w:rsidR="007C3761" w:rsidRPr="00F91F68">
        <w:rPr>
          <w:rStyle w:val="BoldItalic"/>
          <w:b w:val="0"/>
          <w:i w:val="0"/>
          <w:noProof/>
        </w:rPr>
        <w:t xml:space="preserve"> would cease to be its subsidiary.</w:t>
      </w:r>
    </w:p>
    <w:p w14:paraId="7DAEB877" w14:textId="77777777" w:rsidR="007C3761" w:rsidRPr="007C3761"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7C3761" w:rsidRPr="7127B281">
        <w:rPr>
          <w:rStyle w:val="BoldItalic"/>
          <w:b w:val="0"/>
          <w:i w:val="0"/>
          <w:noProof/>
        </w:rPr>
        <w:t xml:space="preserve">The proposed acquirer of a qualifying holding </w:t>
      </w:r>
      <w:r w:rsidR="00CC54B2">
        <w:rPr>
          <w:rStyle w:val="BoldItalic"/>
          <w:b w:val="0"/>
          <w:i w:val="0"/>
          <w:noProof/>
          <w:szCs w:val="24"/>
        </w:rPr>
        <w:t xml:space="preserve">in the payment institution </w:t>
      </w:r>
      <w:r w:rsidR="007C3761" w:rsidRPr="7127B281">
        <w:rPr>
          <w:rStyle w:val="BoldItalic"/>
          <w:b w:val="0"/>
          <w:i w:val="0"/>
          <w:noProof/>
        </w:rPr>
        <w:t xml:space="preserve">shall </w:t>
      </w:r>
      <w:r w:rsidR="00CC54B2">
        <w:rPr>
          <w:rStyle w:val="BoldItalic"/>
          <w:b w:val="0"/>
          <w:i w:val="0"/>
          <w:noProof/>
        </w:rPr>
        <w:t>inform</w:t>
      </w:r>
      <w:r w:rsidR="00CC54B2" w:rsidRPr="7127B281">
        <w:rPr>
          <w:rStyle w:val="BoldItalic"/>
          <w:b w:val="0"/>
          <w:i w:val="0"/>
          <w:noProof/>
        </w:rPr>
        <w:t xml:space="preserve"> </w:t>
      </w:r>
      <w:r w:rsidR="007C3761" w:rsidRPr="7127B281">
        <w:rPr>
          <w:rStyle w:val="BoldItalic"/>
          <w:b w:val="0"/>
          <w:i w:val="0"/>
          <w:noProof/>
        </w:rPr>
        <w:t xml:space="preserve">the competent authority </w:t>
      </w:r>
      <w:r w:rsidR="00CC54B2">
        <w:rPr>
          <w:rStyle w:val="BoldItalic"/>
          <w:b w:val="0"/>
          <w:i w:val="0"/>
          <w:noProof/>
        </w:rPr>
        <w:t>about</w:t>
      </w:r>
      <w:r w:rsidR="00CC54B2" w:rsidRPr="7127B281">
        <w:rPr>
          <w:rStyle w:val="BoldItalic"/>
          <w:b w:val="0"/>
          <w:i w:val="0"/>
          <w:noProof/>
        </w:rPr>
        <w:t xml:space="preserve"> </w:t>
      </w:r>
      <w:r w:rsidR="007C3761" w:rsidRPr="7127B281">
        <w:rPr>
          <w:rStyle w:val="BoldItalic"/>
          <w:b w:val="0"/>
          <w:i w:val="0"/>
          <w:noProof/>
        </w:rPr>
        <w:t xml:space="preserve">the size of the intended holding and relevant </w:t>
      </w:r>
      <w:r w:rsidR="003876D1" w:rsidRPr="7127B281">
        <w:rPr>
          <w:rStyle w:val="BoldItalic"/>
          <w:b w:val="0"/>
          <w:i w:val="0"/>
          <w:noProof/>
        </w:rPr>
        <w:t xml:space="preserve">necessary </w:t>
      </w:r>
      <w:r w:rsidR="007C3761" w:rsidRPr="7127B281">
        <w:rPr>
          <w:rStyle w:val="BoldItalic"/>
          <w:b w:val="0"/>
          <w:i w:val="0"/>
          <w:noProof/>
        </w:rPr>
        <w:t xml:space="preserve">information </w:t>
      </w:r>
      <w:r w:rsidR="003876D1" w:rsidRPr="7127B281">
        <w:rPr>
          <w:rStyle w:val="BoldItalic"/>
          <w:b w:val="0"/>
          <w:i w:val="0"/>
          <w:noProof/>
        </w:rPr>
        <w:t xml:space="preserve">as </w:t>
      </w:r>
      <w:r w:rsidR="007C3761" w:rsidRPr="7127B281">
        <w:rPr>
          <w:rStyle w:val="BoldItalic"/>
          <w:b w:val="0"/>
          <w:i w:val="0"/>
          <w:noProof/>
        </w:rPr>
        <w:t>referred to in Article 23(4) of Directive 2013/36/EU.</w:t>
      </w:r>
    </w:p>
    <w:p w14:paraId="32E7ACC2" w14:textId="77777777" w:rsidR="007C3761" w:rsidRPr="007C3761"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7C3761" w:rsidRPr="7127B281">
        <w:rPr>
          <w:rStyle w:val="BoldItalic"/>
          <w:b w:val="0"/>
          <w:i w:val="0"/>
          <w:noProof/>
        </w:rPr>
        <w:t xml:space="preserve">Member States shall require that where the influence exercised by a proposed acquirer, as referred to in paragraph </w:t>
      </w:r>
      <w:r w:rsidR="00CC54B2">
        <w:rPr>
          <w:rStyle w:val="BoldItalic"/>
          <w:b w:val="0"/>
          <w:i w:val="0"/>
          <w:noProof/>
        </w:rPr>
        <w:t>1</w:t>
      </w:r>
      <w:r w:rsidR="001450F3">
        <w:rPr>
          <w:rStyle w:val="BoldItalic"/>
          <w:b w:val="0"/>
          <w:i w:val="0"/>
          <w:noProof/>
        </w:rPr>
        <w:t>,</w:t>
      </w:r>
      <w:r w:rsidR="007C3761" w:rsidRPr="7127B281">
        <w:rPr>
          <w:rStyle w:val="BoldItalic"/>
          <w:b w:val="0"/>
          <w:i w:val="0"/>
          <w:noProof/>
        </w:rPr>
        <w:t xml:space="preserve"> is likely to operate to the detriment of the prudent and sound management of the</w:t>
      </w:r>
      <w:r w:rsidR="00940BE7">
        <w:rPr>
          <w:rStyle w:val="BoldItalic"/>
          <w:b w:val="0"/>
          <w:i w:val="0"/>
          <w:noProof/>
        </w:rPr>
        <w:t xml:space="preserve"> payment institution</w:t>
      </w:r>
      <w:r w:rsidR="007C3761" w:rsidRPr="7127B281">
        <w:rPr>
          <w:rStyle w:val="BoldItalic"/>
          <w:b w:val="0"/>
          <w:i w:val="0"/>
          <w:noProof/>
        </w:rPr>
        <w:t>, the competent authorities shall express their opposition or take other appropriate measures to bring that situation to an end. Such measures may include injunctions, penalties against directors or the persons responsible for the management</w:t>
      </w:r>
      <w:r w:rsidR="00E03F78">
        <w:rPr>
          <w:rStyle w:val="BoldItalic"/>
          <w:b w:val="0"/>
          <w:i w:val="0"/>
          <w:noProof/>
        </w:rPr>
        <w:t xml:space="preserve"> </w:t>
      </w:r>
      <w:r w:rsidR="00E03F78" w:rsidRPr="7127B281">
        <w:rPr>
          <w:rStyle w:val="BoldItalic"/>
          <w:b w:val="0"/>
          <w:i w:val="0"/>
          <w:noProof/>
        </w:rPr>
        <w:t>of the</w:t>
      </w:r>
      <w:r w:rsidR="00E03F78">
        <w:rPr>
          <w:rStyle w:val="BoldItalic"/>
          <w:b w:val="0"/>
          <w:i w:val="0"/>
          <w:noProof/>
        </w:rPr>
        <w:t xml:space="preserve"> payment institution</w:t>
      </w:r>
      <w:r w:rsidR="00E03F78" w:rsidRPr="7127B281">
        <w:rPr>
          <w:rStyle w:val="BoldItalic"/>
          <w:b w:val="0"/>
          <w:i w:val="0"/>
          <w:noProof/>
        </w:rPr>
        <w:t xml:space="preserve"> in question</w:t>
      </w:r>
      <w:r w:rsidR="007C3761" w:rsidRPr="7127B281">
        <w:rPr>
          <w:rStyle w:val="BoldItalic"/>
          <w:b w:val="0"/>
          <w:i w:val="0"/>
          <w:noProof/>
        </w:rPr>
        <w:t>, or the suspension of the exercise of the voting rights attached to the shares held by the shareholders or members of th</w:t>
      </w:r>
      <w:r w:rsidR="00E03F78">
        <w:rPr>
          <w:rStyle w:val="BoldItalic"/>
          <w:b w:val="0"/>
          <w:i w:val="0"/>
          <w:noProof/>
        </w:rPr>
        <w:t>is</w:t>
      </w:r>
      <w:r w:rsidR="00940BE7">
        <w:rPr>
          <w:rStyle w:val="BoldItalic"/>
          <w:b w:val="0"/>
          <w:i w:val="0"/>
          <w:noProof/>
        </w:rPr>
        <w:t xml:space="preserve"> payment institution</w:t>
      </w:r>
      <w:r w:rsidR="007C3761" w:rsidRPr="7127B281">
        <w:rPr>
          <w:rStyle w:val="BoldItalic"/>
          <w:b w:val="0"/>
          <w:i w:val="0"/>
          <w:noProof/>
        </w:rPr>
        <w:t>.</w:t>
      </w:r>
    </w:p>
    <w:p w14:paraId="7CDB6E4E" w14:textId="77777777" w:rsidR="007C3761" w:rsidRPr="007C3761" w:rsidRDefault="7127B281" w:rsidP="00F91F68">
      <w:pPr>
        <w:tabs>
          <w:tab w:val="left" w:pos="567"/>
        </w:tabs>
        <w:ind w:left="850"/>
        <w:rPr>
          <w:rStyle w:val="BoldItalic"/>
          <w:b w:val="0"/>
          <w:i w:val="0"/>
          <w:noProof/>
        </w:rPr>
      </w:pPr>
      <w:r w:rsidRPr="7127B281">
        <w:rPr>
          <w:rStyle w:val="BoldItalic"/>
          <w:b w:val="0"/>
          <w:i w:val="0"/>
          <w:noProof/>
        </w:rPr>
        <w:t xml:space="preserve">Similar measures shall apply to natural or legal persons who fail to comply with the </w:t>
      </w:r>
      <w:r w:rsidR="00F91F68">
        <w:rPr>
          <w:rStyle w:val="BoldItalic"/>
          <w:b w:val="0"/>
          <w:i w:val="0"/>
          <w:noProof/>
        </w:rPr>
        <w:t xml:space="preserve"> </w:t>
      </w:r>
      <w:r w:rsidRPr="7127B281">
        <w:rPr>
          <w:rStyle w:val="BoldItalic"/>
          <w:b w:val="0"/>
          <w:i w:val="0"/>
          <w:noProof/>
        </w:rPr>
        <w:t xml:space="preserve">obligation to provide prior information, as laid down in </w:t>
      </w:r>
      <w:r w:rsidR="00CC54B2">
        <w:rPr>
          <w:rStyle w:val="BoldItalic"/>
          <w:b w:val="0"/>
          <w:i w:val="0"/>
          <w:noProof/>
        </w:rPr>
        <w:t>paragraph 2</w:t>
      </w:r>
      <w:r w:rsidRPr="7127B281">
        <w:rPr>
          <w:rStyle w:val="BoldItalic"/>
          <w:b w:val="0"/>
          <w:i w:val="0"/>
          <w:noProof/>
        </w:rPr>
        <w:t>.</w:t>
      </w:r>
    </w:p>
    <w:p w14:paraId="0923B2C1" w14:textId="77777777" w:rsidR="007C3761" w:rsidRPr="007C3761" w:rsidRDefault="00721A68" w:rsidP="00721A68">
      <w:pPr>
        <w:pStyle w:val="ManualNumPar1"/>
        <w:rPr>
          <w:rStyle w:val="BoldItalic"/>
          <w:b w:val="0"/>
          <w:i w:val="0"/>
          <w:noProof/>
        </w:rPr>
      </w:pPr>
      <w:r w:rsidRPr="00721A68">
        <w:rPr>
          <w:rStyle w:val="BoldItalic"/>
          <w:noProof/>
        </w:rPr>
        <w:t>4.</w:t>
      </w:r>
      <w:r w:rsidRPr="00721A68">
        <w:rPr>
          <w:rStyle w:val="BoldItalic"/>
          <w:noProof/>
        </w:rPr>
        <w:tab/>
      </w:r>
      <w:r w:rsidR="00CC54B2">
        <w:rPr>
          <w:rStyle w:val="BoldItalic"/>
          <w:b w:val="0"/>
          <w:i w:val="0"/>
          <w:noProof/>
        </w:rPr>
        <w:t>Where</w:t>
      </w:r>
      <w:r w:rsidR="00CC54B2" w:rsidRPr="7127B281">
        <w:rPr>
          <w:rStyle w:val="BoldItalic"/>
          <w:b w:val="0"/>
          <w:i w:val="0"/>
          <w:noProof/>
        </w:rPr>
        <w:t xml:space="preserve"> </w:t>
      </w:r>
      <w:r w:rsidR="007C3761" w:rsidRPr="7127B281">
        <w:rPr>
          <w:rStyle w:val="BoldItalic"/>
          <w:b w:val="0"/>
          <w:i w:val="0"/>
          <w:noProof/>
        </w:rPr>
        <w:t xml:space="preserve">a holding </w:t>
      </w:r>
      <w:r w:rsidR="00CC54B2">
        <w:rPr>
          <w:rStyle w:val="BoldItalic"/>
          <w:b w:val="0"/>
          <w:i w:val="0"/>
          <w:noProof/>
          <w:szCs w:val="24"/>
        </w:rPr>
        <w:t>as referred to in paragraph</w:t>
      </w:r>
      <w:r w:rsidR="00D67CDD">
        <w:rPr>
          <w:rStyle w:val="BoldItalic"/>
          <w:b w:val="0"/>
          <w:i w:val="0"/>
          <w:noProof/>
          <w:szCs w:val="24"/>
        </w:rPr>
        <w:t xml:space="preserve"> 1</w:t>
      </w:r>
      <w:r w:rsidR="00CC54B2" w:rsidRPr="7127B281">
        <w:rPr>
          <w:rStyle w:val="BoldItalic"/>
          <w:b w:val="0"/>
          <w:i w:val="0"/>
          <w:noProof/>
        </w:rPr>
        <w:t xml:space="preserve"> </w:t>
      </w:r>
      <w:r w:rsidR="007C3761" w:rsidRPr="7127B281">
        <w:rPr>
          <w:rStyle w:val="BoldItalic"/>
          <w:b w:val="0"/>
          <w:i w:val="0"/>
          <w:noProof/>
        </w:rPr>
        <w:t>is acquired despite the opposition of the competent authorities, Member States shall, regardless of any other penalty to be adopted, provide for the exercise of the corresponding voting rights to be suspended, the nullity of votes cast or the possibility of annulling those votes.</w:t>
      </w:r>
    </w:p>
    <w:p w14:paraId="398D58E0" w14:textId="77777777" w:rsidR="007C3761" w:rsidRPr="0060324E" w:rsidRDefault="7127B281" w:rsidP="00FE6F09">
      <w:pPr>
        <w:pStyle w:val="Titrearticle"/>
        <w:rPr>
          <w:rStyle w:val="BoldItalic"/>
          <w:b w:val="0"/>
          <w:i/>
          <w:noProof/>
        </w:rPr>
      </w:pPr>
      <w:r w:rsidRPr="0060324E">
        <w:rPr>
          <w:rStyle w:val="BoldItalic"/>
          <w:b w:val="0"/>
          <w:i/>
          <w:noProof/>
        </w:rPr>
        <w:t>Article 5</w:t>
      </w:r>
    </w:p>
    <w:p w14:paraId="7E975D24" w14:textId="77777777" w:rsidR="007C3761" w:rsidRPr="0060324E" w:rsidRDefault="7127B281" w:rsidP="00FE6F09">
      <w:pPr>
        <w:pStyle w:val="Titrearticle"/>
        <w:rPr>
          <w:rStyle w:val="BoldItalic"/>
          <w:i/>
          <w:noProof/>
        </w:rPr>
      </w:pPr>
      <w:r w:rsidRPr="0060324E">
        <w:rPr>
          <w:rStyle w:val="BoldItalic"/>
          <w:i/>
          <w:noProof/>
        </w:rPr>
        <w:t>Initial capital</w:t>
      </w:r>
    </w:p>
    <w:p w14:paraId="0FDD3122" w14:textId="77777777" w:rsidR="007C3761" w:rsidRPr="007C3761" w:rsidRDefault="7127B281" w:rsidP="001904B1">
      <w:pPr>
        <w:rPr>
          <w:rStyle w:val="BoldItalic"/>
          <w:b w:val="0"/>
          <w:i w:val="0"/>
          <w:noProof/>
        </w:rPr>
      </w:pPr>
      <w:r w:rsidRPr="7127B281">
        <w:rPr>
          <w:rStyle w:val="BoldItalic"/>
          <w:b w:val="0"/>
          <w:i w:val="0"/>
          <w:noProof/>
        </w:rPr>
        <w:t>Member States shall require</w:t>
      </w:r>
      <w:r w:rsidR="00940BE7">
        <w:rPr>
          <w:rStyle w:val="BoldItalic"/>
          <w:b w:val="0"/>
          <w:i w:val="0"/>
          <w:noProof/>
        </w:rPr>
        <w:t xml:space="preserve"> payment institution</w:t>
      </w:r>
      <w:r w:rsidRPr="7127B281">
        <w:rPr>
          <w:rStyle w:val="BoldItalic"/>
          <w:b w:val="0"/>
          <w:i w:val="0"/>
          <w:noProof/>
        </w:rPr>
        <w:t>s to hold, at the time of authorisation, initial capital, comprised of one or more of the items referred to in Article 26</w:t>
      </w:r>
      <w:r w:rsidR="00CC54B2">
        <w:rPr>
          <w:rStyle w:val="BoldItalic"/>
          <w:b w:val="0"/>
          <w:i w:val="0"/>
          <w:noProof/>
        </w:rPr>
        <w:t xml:space="preserve">, points </w:t>
      </w:r>
      <w:r w:rsidRPr="7127B281">
        <w:rPr>
          <w:rStyle w:val="BoldItalic"/>
          <w:b w:val="0"/>
          <w:i w:val="0"/>
          <w:noProof/>
        </w:rPr>
        <w:t>(1)(a) to (e)</w:t>
      </w:r>
      <w:r w:rsidR="00CC54B2">
        <w:rPr>
          <w:rStyle w:val="BoldItalic"/>
          <w:b w:val="0"/>
          <w:i w:val="0"/>
          <w:noProof/>
        </w:rPr>
        <w:t>,</w:t>
      </w:r>
      <w:r w:rsidRPr="7127B281">
        <w:rPr>
          <w:rStyle w:val="BoldItalic"/>
          <w:b w:val="0"/>
          <w:i w:val="0"/>
          <w:noProof/>
        </w:rPr>
        <w:t xml:space="preserve"> of Regulation (EU) No 575/2013 as follows:</w:t>
      </w:r>
    </w:p>
    <w:p w14:paraId="33B28CFD" w14:textId="77777777" w:rsidR="007C3761" w:rsidRPr="00570699" w:rsidRDefault="00721A68" w:rsidP="00721A68">
      <w:pPr>
        <w:pStyle w:val="Point1"/>
        <w:rPr>
          <w:rStyle w:val="BoldItalic"/>
          <w:b w:val="0"/>
          <w:i w:val="0"/>
          <w:noProof/>
        </w:rPr>
      </w:pPr>
      <w:r w:rsidRPr="00721A68">
        <w:rPr>
          <w:rStyle w:val="BoldItalic"/>
          <w:noProof/>
        </w:rPr>
        <w:t>(a)</w:t>
      </w:r>
      <w:r w:rsidRPr="00721A68">
        <w:rPr>
          <w:rStyle w:val="BoldItalic"/>
          <w:noProof/>
        </w:rPr>
        <w:tab/>
      </w:r>
      <w:r w:rsidR="007C3761" w:rsidRPr="00570699">
        <w:rPr>
          <w:rStyle w:val="BoldItalic"/>
          <w:b w:val="0"/>
          <w:i w:val="0"/>
          <w:noProof/>
        </w:rPr>
        <w:t>where the</w:t>
      </w:r>
      <w:r w:rsidR="00940BE7">
        <w:rPr>
          <w:rStyle w:val="BoldItalic"/>
          <w:b w:val="0"/>
          <w:i w:val="0"/>
          <w:noProof/>
        </w:rPr>
        <w:t xml:space="preserve"> payment institution</w:t>
      </w:r>
      <w:r w:rsidR="007C3761" w:rsidRPr="00570699">
        <w:rPr>
          <w:rStyle w:val="BoldItalic"/>
          <w:b w:val="0"/>
          <w:i w:val="0"/>
          <w:noProof/>
        </w:rPr>
        <w:t xml:space="preserve"> provides only the payment service referred to in Annex I, </w:t>
      </w:r>
      <w:r w:rsidR="00CC54B2" w:rsidRPr="00570699">
        <w:rPr>
          <w:rStyle w:val="BoldItalic"/>
          <w:b w:val="0"/>
          <w:i w:val="0"/>
          <w:noProof/>
        </w:rPr>
        <w:t>point (5)</w:t>
      </w:r>
      <w:r w:rsidR="00CC54B2">
        <w:rPr>
          <w:rStyle w:val="BoldItalic"/>
          <w:b w:val="0"/>
          <w:i w:val="0"/>
          <w:noProof/>
        </w:rPr>
        <w:t xml:space="preserve">, </w:t>
      </w:r>
      <w:r w:rsidR="007C3761" w:rsidRPr="00570699">
        <w:rPr>
          <w:rStyle w:val="BoldItalic"/>
          <w:b w:val="0"/>
          <w:i w:val="0"/>
          <w:noProof/>
        </w:rPr>
        <w:t>its capital shall at no time be less than EUR 2</w:t>
      </w:r>
      <w:r w:rsidR="002F0175" w:rsidRPr="00570699">
        <w:rPr>
          <w:rStyle w:val="BoldItalic"/>
          <w:b w:val="0"/>
          <w:i w:val="0"/>
          <w:noProof/>
        </w:rPr>
        <w:t>5</w:t>
      </w:r>
      <w:r w:rsidR="007C3761" w:rsidRPr="00570699">
        <w:rPr>
          <w:rStyle w:val="BoldItalic"/>
          <w:b w:val="0"/>
          <w:i w:val="0"/>
          <w:noProof/>
        </w:rPr>
        <w:t xml:space="preserve"> 000;</w:t>
      </w:r>
    </w:p>
    <w:p w14:paraId="63D7A31E" w14:textId="77777777" w:rsidR="007C3761" w:rsidRPr="007C3761" w:rsidRDefault="00721A68" w:rsidP="00721A68">
      <w:pPr>
        <w:pStyle w:val="Point1"/>
        <w:rPr>
          <w:rStyle w:val="BoldItalic"/>
          <w:b w:val="0"/>
          <w:i w:val="0"/>
          <w:noProof/>
        </w:rPr>
      </w:pPr>
      <w:r w:rsidRPr="00721A68">
        <w:rPr>
          <w:rStyle w:val="BoldItalic"/>
          <w:noProof/>
        </w:rPr>
        <w:t>(b)</w:t>
      </w:r>
      <w:r w:rsidRPr="00721A68">
        <w:rPr>
          <w:rStyle w:val="BoldItalic"/>
          <w:noProof/>
        </w:rPr>
        <w:tab/>
      </w:r>
      <w:r w:rsidR="007C3761" w:rsidRPr="7127B281">
        <w:rPr>
          <w:rStyle w:val="BoldItalic"/>
          <w:b w:val="0"/>
          <w:i w:val="0"/>
          <w:noProof/>
        </w:rPr>
        <w:t>where the</w:t>
      </w:r>
      <w:r w:rsidR="00940BE7">
        <w:rPr>
          <w:rStyle w:val="BoldItalic"/>
          <w:b w:val="0"/>
          <w:i w:val="0"/>
          <w:noProof/>
        </w:rPr>
        <w:t xml:space="preserve"> payment institution</w:t>
      </w:r>
      <w:r w:rsidR="007C3761" w:rsidRPr="7127B281">
        <w:rPr>
          <w:rStyle w:val="BoldItalic"/>
          <w:b w:val="0"/>
          <w:i w:val="0"/>
          <w:noProof/>
        </w:rPr>
        <w:t xml:space="preserve"> provides the payment service referred to in Annex I, </w:t>
      </w:r>
      <w:r w:rsidR="00CC54B2" w:rsidRPr="7127B281">
        <w:rPr>
          <w:rStyle w:val="BoldItalic"/>
          <w:b w:val="0"/>
          <w:i w:val="0"/>
          <w:noProof/>
        </w:rPr>
        <w:t>point (6)</w:t>
      </w:r>
      <w:r w:rsidR="00CC54B2">
        <w:rPr>
          <w:rStyle w:val="BoldItalic"/>
          <w:b w:val="0"/>
          <w:i w:val="0"/>
          <w:noProof/>
        </w:rPr>
        <w:t xml:space="preserve">, </w:t>
      </w:r>
      <w:r w:rsidR="007C3761" w:rsidRPr="7127B281">
        <w:rPr>
          <w:rStyle w:val="BoldItalic"/>
          <w:b w:val="0"/>
          <w:i w:val="0"/>
          <w:noProof/>
        </w:rPr>
        <w:t>its capital shall at no time be less than EUR 50 000;</w:t>
      </w:r>
    </w:p>
    <w:p w14:paraId="6299B49A" w14:textId="77777777" w:rsidR="002F0175" w:rsidRDefault="00721A68" w:rsidP="00721A68">
      <w:pPr>
        <w:pStyle w:val="Point1"/>
        <w:rPr>
          <w:rStyle w:val="BoldItalic"/>
          <w:b w:val="0"/>
          <w:i w:val="0"/>
          <w:noProof/>
        </w:rPr>
      </w:pPr>
      <w:r w:rsidRPr="00721A68">
        <w:rPr>
          <w:rStyle w:val="BoldItalic"/>
          <w:noProof/>
        </w:rPr>
        <w:t>(c)</w:t>
      </w:r>
      <w:r w:rsidRPr="00721A68">
        <w:rPr>
          <w:rStyle w:val="BoldItalic"/>
          <w:noProof/>
        </w:rPr>
        <w:tab/>
      </w:r>
      <w:r w:rsidR="007C3761" w:rsidRPr="7127B281">
        <w:rPr>
          <w:rStyle w:val="BoldItalic"/>
          <w:b w:val="0"/>
          <w:i w:val="0"/>
          <w:noProof/>
        </w:rPr>
        <w:t>where the</w:t>
      </w:r>
      <w:r w:rsidR="00940BE7">
        <w:rPr>
          <w:rStyle w:val="BoldItalic"/>
          <w:b w:val="0"/>
          <w:i w:val="0"/>
          <w:noProof/>
        </w:rPr>
        <w:t xml:space="preserve"> payment institution</w:t>
      </w:r>
      <w:r w:rsidR="007C3761" w:rsidRPr="7127B281">
        <w:rPr>
          <w:rStyle w:val="BoldItalic"/>
          <w:b w:val="0"/>
          <w:i w:val="0"/>
          <w:noProof/>
        </w:rPr>
        <w:t xml:space="preserve"> provides any of the payment services referred to in Annex I, </w:t>
      </w:r>
      <w:r w:rsidR="00CC54B2" w:rsidRPr="7127B281">
        <w:rPr>
          <w:rStyle w:val="BoldItalic"/>
          <w:b w:val="0"/>
          <w:i w:val="0"/>
          <w:noProof/>
        </w:rPr>
        <w:t>points (1) to (4</w:t>
      </w:r>
      <w:r w:rsidR="00CC54B2">
        <w:rPr>
          <w:rStyle w:val="BoldItalic"/>
          <w:b w:val="0"/>
          <w:i w:val="0"/>
          <w:noProof/>
        </w:rPr>
        <w:t xml:space="preserve">), </w:t>
      </w:r>
      <w:r w:rsidR="007C3761" w:rsidRPr="7127B281">
        <w:rPr>
          <w:rStyle w:val="BoldItalic"/>
          <w:b w:val="0"/>
          <w:i w:val="0"/>
          <w:noProof/>
        </w:rPr>
        <w:t>its capital shall at no time be less than EUR 15</w:t>
      </w:r>
      <w:r w:rsidR="002F0175" w:rsidRPr="7127B281">
        <w:rPr>
          <w:rStyle w:val="BoldItalic"/>
          <w:b w:val="0"/>
          <w:i w:val="0"/>
          <w:noProof/>
        </w:rPr>
        <w:t>0</w:t>
      </w:r>
      <w:r w:rsidR="007C3761" w:rsidRPr="7127B281">
        <w:rPr>
          <w:rStyle w:val="BoldItalic"/>
          <w:b w:val="0"/>
          <w:i w:val="0"/>
          <w:noProof/>
        </w:rPr>
        <w:t xml:space="preserve"> 000</w:t>
      </w:r>
      <w:r w:rsidR="00690B1C">
        <w:rPr>
          <w:rStyle w:val="BoldItalic"/>
          <w:b w:val="0"/>
          <w:i w:val="0"/>
          <w:noProof/>
        </w:rPr>
        <w:t>;</w:t>
      </w:r>
    </w:p>
    <w:p w14:paraId="3DB257B4" w14:textId="77777777" w:rsidR="007C3761" w:rsidRPr="007C3761" w:rsidRDefault="00721A68" w:rsidP="00721A68">
      <w:pPr>
        <w:pStyle w:val="Point1"/>
        <w:rPr>
          <w:rStyle w:val="BoldItalic"/>
          <w:b w:val="0"/>
          <w:i w:val="0"/>
          <w:noProof/>
        </w:rPr>
      </w:pPr>
      <w:r w:rsidRPr="00721A68">
        <w:rPr>
          <w:rStyle w:val="BoldItalic"/>
          <w:noProof/>
        </w:rPr>
        <w:t>(d)</w:t>
      </w:r>
      <w:r w:rsidRPr="00721A68">
        <w:rPr>
          <w:rStyle w:val="BoldItalic"/>
          <w:noProof/>
        </w:rPr>
        <w:tab/>
      </w:r>
      <w:r w:rsidR="002F0175" w:rsidRPr="7127B281">
        <w:rPr>
          <w:rStyle w:val="BoldItalic"/>
          <w:b w:val="0"/>
          <w:i w:val="0"/>
          <w:noProof/>
        </w:rPr>
        <w:t>where the</w:t>
      </w:r>
      <w:r w:rsidR="00940BE7">
        <w:rPr>
          <w:rStyle w:val="BoldItalic"/>
          <w:b w:val="0"/>
          <w:i w:val="0"/>
          <w:noProof/>
        </w:rPr>
        <w:t xml:space="preserve"> payment institution</w:t>
      </w:r>
      <w:r w:rsidR="002F0175" w:rsidRPr="7127B281">
        <w:rPr>
          <w:rStyle w:val="BoldItalic"/>
          <w:b w:val="0"/>
          <w:i w:val="0"/>
          <w:noProof/>
        </w:rPr>
        <w:t xml:space="preserve"> provide</w:t>
      </w:r>
      <w:r w:rsidR="00D60EEF" w:rsidRPr="7127B281">
        <w:rPr>
          <w:rStyle w:val="BoldItalic"/>
          <w:b w:val="0"/>
          <w:i w:val="0"/>
          <w:noProof/>
        </w:rPr>
        <w:t>s</w:t>
      </w:r>
      <w:r w:rsidR="002F0175" w:rsidRPr="7127B281">
        <w:rPr>
          <w:rStyle w:val="BoldItalic"/>
          <w:b w:val="0"/>
          <w:i w:val="0"/>
          <w:noProof/>
        </w:rPr>
        <w:t xml:space="preserve"> </w:t>
      </w:r>
      <w:r w:rsidR="001F060A" w:rsidRPr="7127B281">
        <w:rPr>
          <w:rStyle w:val="BoldItalic"/>
          <w:b w:val="0"/>
          <w:i w:val="0"/>
          <w:noProof/>
        </w:rPr>
        <w:t xml:space="preserve">electronic money </w:t>
      </w:r>
      <w:r w:rsidR="002F0175" w:rsidRPr="7127B281">
        <w:rPr>
          <w:rStyle w:val="BoldItalic"/>
          <w:b w:val="0"/>
          <w:i w:val="0"/>
          <w:noProof/>
        </w:rPr>
        <w:t>service</w:t>
      </w:r>
      <w:r w:rsidR="00D60EEF" w:rsidRPr="7127B281">
        <w:rPr>
          <w:rStyle w:val="BoldItalic"/>
          <w:b w:val="0"/>
          <w:i w:val="0"/>
          <w:noProof/>
        </w:rPr>
        <w:t>s</w:t>
      </w:r>
      <w:r w:rsidR="002F0175" w:rsidRPr="7127B281">
        <w:rPr>
          <w:rStyle w:val="BoldItalic"/>
          <w:b w:val="0"/>
          <w:i w:val="0"/>
          <w:noProof/>
        </w:rPr>
        <w:t>, its capital shall at no time be less than EUR 4</w:t>
      </w:r>
      <w:r w:rsidR="004047B6" w:rsidRPr="7127B281">
        <w:rPr>
          <w:rStyle w:val="BoldItalic"/>
          <w:b w:val="0"/>
          <w:i w:val="0"/>
          <w:noProof/>
        </w:rPr>
        <w:t>00</w:t>
      </w:r>
      <w:r w:rsidR="002F0175" w:rsidRPr="7127B281">
        <w:rPr>
          <w:rStyle w:val="BoldItalic"/>
          <w:b w:val="0"/>
          <w:i w:val="0"/>
          <w:noProof/>
        </w:rPr>
        <w:t xml:space="preserve"> 000</w:t>
      </w:r>
      <w:r w:rsidR="007C3761" w:rsidRPr="7127B281">
        <w:rPr>
          <w:rStyle w:val="BoldItalic"/>
          <w:b w:val="0"/>
          <w:i w:val="0"/>
          <w:noProof/>
        </w:rPr>
        <w:t>.</w:t>
      </w:r>
    </w:p>
    <w:p w14:paraId="7DDB7379" w14:textId="77777777" w:rsidR="007C3761" w:rsidRPr="0060324E" w:rsidRDefault="7127B281" w:rsidP="00FE6F09">
      <w:pPr>
        <w:pStyle w:val="Titrearticle"/>
        <w:rPr>
          <w:rStyle w:val="BoldItalic"/>
          <w:b w:val="0"/>
          <w:i/>
          <w:noProof/>
        </w:rPr>
      </w:pPr>
      <w:r w:rsidRPr="0060324E">
        <w:rPr>
          <w:rStyle w:val="BoldItalic"/>
          <w:b w:val="0"/>
          <w:i/>
          <w:noProof/>
        </w:rPr>
        <w:t>Article 6</w:t>
      </w:r>
    </w:p>
    <w:p w14:paraId="66E9D60D" w14:textId="77777777" w:rsidR="007C3761" w:rsidRPr="0060324E" w:rsidRDefault="7127B281" w:rsidP="00FE6F09">
      <w:pPr>
        <w:pStyle w:val="Titrearticle"/>
        <w:rPr>
          <w:rStyle w:val="BoldItalic"/>
          <w:i/>
          <w:noProof/>
        </w:rPr>
      </w:pPr>
      <w:r w:rsidRPr="0060324E">
        <w:rPr>
          <w:rStyle w:val="BoldItalic"/>
          <w:i/>
          <w:noProof/>
        </w:rPr>
        <w:t>Own funds</w:t>
      </w:r>
    </w:p>
    <w:p w14:paraId="33C59C8C" w14:textId="77777777" w:rsidR="007C3761" w:rsidRPr="00F91F68"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CC54B2" w:rsidRPr="00F91F68">
        <w:rPr>
          <w:rStyle w:val="BoldItalic"/>
          <w:b w:val="0"/>
          <w:i w:val="0"/>
          <w:noProof/>
        </w:rPr>
        <w:t>Member</w:t>
      </w:r>
      <w:r w:rsidR="00CC54B2" w:rsidRPr="00F91F68">
        <w:rPr>
          <w:rStyle w:val="BoldItalic"/>
          <w:b w:val="0"/>
          <w:i w:val="0"/>
          <w:noProof/>
          <w:szCs w:val="24"/>
        </w:rPr>
        <w:t xml:space="preserve"> States shall require that t</w:t>
      </w:r>
      <w:r w:rsidR="007C3761" w:rsidRPr="00F91F68">
        <w:rPr>
          <w:rStyle w:val="BoldItalic"/>
          <w:b w:val="0"/>
          <w:i w:val="0"/>
          <w:noProof/>
        </w:rPr>
        <w:t>he</w:t>
      </w:r>
      <w:r w:rsidR="00940BE7" w:rsidRPr="00F91F68">
        <w:rPr>
          <w:rStyle w:val="BoldItalic"/>
          <w:b w:val="0"/>
          <w:i w:val="0"/>
          <w:noProof/>
        </w:rPr>
        <w:t xml:space="preserve"> payment institution</w:t>
      </w:r>
      <w:r w:rsidR="007C3761" w:rsidRPr="00F91F68">
        <w:rPr>
          <w:rStyle w:val="BoldItalic"/>
          <w:b w:val="0"/>
          <w:i w:val="0"/>
          <w:noProof/>
        </w:rPr>
        <w:t xml:space="preserve">’s own funds </w:t>
      </w:r>
      <w:r w:rsidR="00CC54B2" w:rsidRPr="00F91F68">
        <w:rPr>
          <w:rStyle w:val="BoldItalic"/>
          <w:b w:val="0"/>
          <w:i w:val="0"/>
          <w:noProof/>
        </w:rPr>
        <w:t xml:space="preserve">does </w:t>
      </w:r>
      <w:r w:rsidR="007C3761" w:rsidRPr="00F91F68">
        <w:rPr>
          <w:rStyle w:val="BoldItalic"/>
          <w:b w:val="0"/>
          <w:i w:val="0"/>
          <w:noProof/>
        </w:rPr>
        <w:t xml:space="preserve">not fall below the amount of initial capital referred to in Article </w:t>
      </w:r>
      <w:r w:rsidR="00095FB9" w:rsidRPr="00F91F68">
        <w:rPr>
          <w:rStyle w:val="BoldItalic"/>
          <w:b w:val="0"/>
          <w:i w:val="0"/>
          <w:noProof/>
        </w:rPr>
        <w:t>5</w:t>
      </w:r>
      <w:r w:rsidR="00CC54B2" w:rsidRPr="00F91F68">
        <w:rPr>
          <w:rStyle w:val="BoldItalic"/>
          <w:b w:val="0"/>
          <w:i w:val="0"/>
          <w:noProof/>
        </w:rPr>
        <w:t>,</w:t>
      </w:r>
      <w:r w:rsidR="007C3761" w:rsidRPr="00F91F68">
        <w:rPr>
          <w:rStyle w:val="BoldItalic"/>
          <w:b w:val="0"/>
          <w:i w:val="0"/>
          <w:noProof/>
        </w:rPr>
        <w:t xml:space="preserve"> or the amount of own funds </w:t>
      </w:r>
      <w:r w:rsidR="00CC54B2" w:rsidRPr="00F91F68">
        <w:rPr>
          <w:rStyle w:val="BoldItalic"/>
          <w:b w:val="0"/>
          <w:i w:val="0"/>
          <w:noProof/>
        </w:rPr>
        <w:t xml:space="preserve">either </w:t>
      </w:r>
      <w:r w:rsidR="007C3761" w:rsidRPr="00F91F68">
        <w:rPr>
          <w:rStyle w:val="BoldItalic"/>
          <w:b w:val="0"/>
          <w:i w:val="0"/>
          <w:noProof/>
        </w:rPr>
        <w:t xml:space="preserve">calculated in accordance with Article </w:t>
      </w:r>
      <w:r w:rsidR="00095FB9" w:rsidRPr="00F91F68">
        <w:rPr>
          <w:rStyle w:val="BoldItalic"/>
          <w:b w:val="0"/>
          <w:i w:val="0"/>
          <w:noProof/>
        </w:rPr>
        <w:t>7</w:t>
      </w:r>
      <w:r w:rsidR="007C3761" w:rsidRPr="00F91F68">
        <w:rPr>
          <w:rStyle w:val="BoldItalic"/>
          <w:b w:val="0"/>
          <w:i w:val="0"/>
          <w:noProof/>
        </w:rPr>
        <w:t xml:space="preserve"> </w:t>
      </w:r>
      <w:r w:rsidR="006E2101" w:rsidRPr="00F91F68">
        <w:rPr>
          <w:rStyle w:val="BoldItalic"/>
          <w:b w:val="0"/>
          <w:i w:val="0"/>
          <w:noProof/>
        </w:rPr>
        <w:t>for</w:t>
      </w:r>
      <w:r w:rsidR="00940BE7" w:rsidRPr="00F91F68">
        <w:rPr>
          <w:rStyle w:val="BoldItalic"/>
          <w:b w:val="0"/>
          <w:i w:val="0"/>
          <w:noProof/>
        </w:rPr>
        <w:t xml:space="preserve"> payment institution</w:t>
      </w:r>
      <w:r w:rsidR="006E2101" w:rsidRPr="00F91F68">
        <w:rPr>
          <w:rStyle w:val="BoldItalic"/>
          <w:b w:val="0"/>
          <w:i w:val="0"/>
          <w:noProof/>
        </w:rPr>
        <w:t xml:space="preserve">s </w:t>
      </w:r>
      <w:r w:rsidR="00CC54B2" w:rsidRPr="00F91F68">
        <w:rPr>
          <w:rStyle w:val="BoldItalic"/>
          <w:b w:val="0"/>
          <w:i w:val="0"/>
          <w:noProof/>
        </w:rPr>
        <w:t xml:space="preserve">that do not </w:t>
      </w:r>
      <w:r w:rsidR="006E2101" w:rsidRPr="00F91F68">
        <w:rPr>
          <w:rStyle w:val="BoldItalic"/>
          <w:b w:val="0"/>
          <w:i w:val="0"/>
          <w:noProof/>
        </w:rPr>
        <w:t>offer electronic money services</w:t>
      </w:r>
      <w:r w:rsidR="00CC54B2" w:rsidRPr="00F91F68">
        <w:rPr>
          <w:rStyle w:val="BoldItalic"/>
          <w:b w:val="0"/>
          <w:i w:val="0"/>
          <w:noProof/>
        </w:rPr>
        <w:t>,</w:t>
      </w:r>
      <w:r w:rsidR="006E2101" w:rsidRPr="00F91F68">
        <w:rPr>
          <w:rStyle w:val="BoldItalic"/>
          <w:b w:val="0"/>
          <w:i w:val="0"/>
          <w:noProof/>
        </w:rPr>
        <w:t xml:space="preserve"> </w:t>
      </w:r>
      <w:r w:rsidR="0087085C" w:rsidRPr="00F91F68">
        <w:rPr>
          <w:rStyle w:val="BoldItalic"/>
          <w:b w:val="0"/>
          <w:i w:val="0"/>
          <w:noProof/>
        </w:rPr>
        <w:t>or</w:t>
      </w:r>
      <w:r w:rsidR="006E2101" w:rsidRPr="00F91F68">
        <w:rPr>
          <w:rStyle w:val="BoldItalic"/>
          <w:b w:val="0"/>
          <w:i w:val="0"/>
          <w:noProof/>
        </w:rPr>
        <w:t xml:space="preserve"> </w:t>
      </w:r>
      <w:r w:rsidR="00CC54B2" w:rsidRPr="00F91F68">
        <w:rPr>
          <w:rStyle w:val="BoldItalic"/>
          <w:b w:val="0"/>
          <w:i w:val="0"/>
          <w:noProof/>
        </w:rPr>
        <w:t xml:space="preserve">calculated in accordance </w:t>
      </w:r>
      <w:r w:rsidR="004D5A04" w:rsidRPr="00F91F68">
        <w:rPr>
          <w:rStyle w:val="BoldItalic"/>
          <w:b w:val="0"/>
          <w:i w:val="0"/>
          <w:noProof/>
        </w:rPr>
        <w:t xml:space="preserve">with </w:t>
      </w:r>
      <w:r w:rsidR="00095FB9" w:rsidRPr="00F91F68">
        <w:rPr>
          <w:rStyle w:val="BoldItalic"/>
          <w:b w:val="0"/>
          <w:i w:val="0"/>
          <w:noProof/>
        </w:rPr>
        <w:t>Article 8</w:t>
      </w:r>
      <w:r w:rsidR="007A3291" w:rsidRPr="00F91F68">
        <w:rPr>
          <w:rStyle w:val="BoldItalic"/>
          <w:b w:val="0"/>
          <w:i w:val="0"/>
          <w:noProof/>
        </w:rPr>
        <w:t xml:space="preserve"> </w:t>
      </w:r>
      <w:r w:rsidR="006E2101" w:rsidRPr="00F91F68">
        <w:rPr>
          <w:rStyle w:val="BoldItalic"/>
          <w:b w:val="0"/>
          <w:i w:val="0"/>
          <w:noProof/>
        </w:rPr>
        <w:t>for</w:t>
      </w:r>
      <w:r w:rsidR="00940BE7" w:rsidRPr="00F91F68">
        <w:rPr>
          <w:rStyle w:val="BoldItalic"/>
          <w:b w:val="0"/>
          <w:i w:val="0"/>
          <w:noProof/>
        </w:rPr>
        <w:t xml:space="preserve"> payment institution</w:t>
      </w:r>
      <w:r w:rsidR="006E2101" w:rsidRPr="00F91F68">
        <w:rPr>
          <w:rStyle w:val="BoldItalic"/>
          <w:b w:val="0"/>
          <w:i w:val="0"/>
          <w:noProof/>
        </w:rPr>
        <w:t xml:space="preserve">s </w:t>
      </w:r>
      <w:r w:rsidR="00CC54B2" w:rsidRPr="00F91F68">
        <w:rPr>
          <w:rStyle w:val="BoldItalic"/>
          <w:b w:val="0"/>
          <w:i w:val="0"/>
          <w:noProof/>
        </w:rPr>
        <w:t xml:space="preserve">that </w:t>
      </w:r>
      <w:r w:rsidR="006E2101" w:rsidRPr="00F91F68">
        <w:rPr>
          <w:rStyle w:val="BoldItalic"/>
          <w:b w:val="0"/>
          <w:i w:val="0"/>
          <w:noProof/>
        </w:rPr>
        <w:t>offer electronic money services</w:t>
      </w:r>
      <w:r w:rsidR="007C3761" w:rsidRPr="00F91F68">
        <w:rPr>
          <w:rStyle w:val="BoldItalic"/>
          <w:b w:val="0"/>
          <w:i w:val="0"/>
          <w:noProof/>
        </w:rPr>
        <w:t>, whichever is the highe</w:t>
      </w:r>
      <w:r w:rsidR="00D902C8" w:rsidRPr="00F91F68">
        <w:rPr>
          <w:rStyle w:val="BoldItalic"/>
          <w:b w:val="0"/>
          <w:i w:val="0"/>
          <w:noProof/>
        </w:rPr>
        <w:t>st</w:t>
      </w:r>
      <w:r w:rsidR="007C3761" w:rsidRPr="00F91F68">
        <w:rPr>
          <w:rStyle w:val="BoldItalic"/>
          <w:b w:val="0"/>
          <w:i w:val="0"/>
          <w:noProof/>
        </w:rPr>
        <w:t>.</w:t>
      </w:r>
    </w:p>
    <w:p w14:paraId="3F1368F2" w14:textId="77777777" w:rsidR="007C3761" w:rsidRPr="007C3761"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7C3761" w:rsidRPr="7127B281">
        <w:rPr>
          <w:rStyle w:val="BoldItalic"/>
          <w:b w:val="0"/>
          <w:i w:val="0"/>
          <w:noProof/>
        </w:rPr>
        <w:t>Member States shall take the necessary measures to prevent the multiple use of elements eligible for own funds where the</w:t>
      </w:r>
      <w:r w:rsidR="00940BE7">
        <w:rPr>
          <w:rStyle w:val="BoldItalic"/>
          <w:b w:val="0"/>
          <w:i w:val="0"/>
          <w:noProof/>
        </w:rPr>
        <w:t xml:space="preserve"> payment institution</w:t>
      </w:r>
      <w:r w:rsidR="007C3761" w:rsidRPr="7127B281">
        <w:rPr>
          <w:rStyle w:val="BoldItalic"/>
          <w:b w:val="0"/>
          <w:i w:val="0"/>
          <w:noProof/>
        </w:rPr>
        <w:t xml:space="preserve"> belongs to the same group as another payment institution, credit institution, investment firm, asset management company or insurance undertaking. Th</w:t>
      </w:r>
      <w:r w:rsidR="002B658C">
        <w:rPr>
          <w:rStyle w:val="BoldItalic"/>
          <w:b w:val="0"/>
          <w:i w:val="0"/>
          <w:noProof/>
        </w:rPr>
        <w:t>e same</w:t>
      </w:r>
      <w:r w:rsidR="007C3761" w:rsidRPr="7127B281">
        <w:rPr>
          <w:rStyle w:val="BoldItalic"/>
          <w:b w:val="0"/>
          <w:i w:val="0"/>
          <w:noProof/>
        </w:rPr>
        <w:t xml:space="preserve"> shall also apply where a</w:t>
      </w:r>
      <w:r w:rsidR="00B664D5">
        <w:rPr>
          <w:rStyle w:val="BoldItalic"/>
          <w:b w:val="0"/>
          <w:i w:val="0"/>
          <w:noProof/>
        </w:rPr>
        <w:t xml:space="preserve"> payment institution</w:t>
      </w:r>
      <w:r w:rsidR="007C3761" w:rsidRPr="7127B281">
        <w:rPr>
          <w:rStyle w:val="BoldItalic"/>
          <w:b w:val="0"/>
          <w:i w:val="0"/>
          <w:noProof/>
        </w:rPr>
        <w:t xml:space="preserve"> has a hybrid character and carries out activities other than providing </w:t>
      </w:r>
      <w:r w:rsidR="007C3761" w:rsidRPr="00217D64">
        <w:rPr>
          <w:rStyle w:val="BoldItalic"/>
          <w:b w:val="0"/>
          <w:i w:val="0"/>
          <w:noProof/>
        </w:rPr>
        <w:t>payment</w:t>
      </w:r>
      <w:r w:rsidR="00F81930">
        <w:rPr>
          <w:rStyle w:val="BoldItalic"/>
          <w:b w:val="0"/>
          <w:i w:val="0"/>
          <w:noProof/>
        </w:rPr>
        <w:t xml:space="preserve"> </w:t>
      </w:r>
      <w:r w:rsidR="00F81930" w:rsidRPr="00217D64">
        <w:rPr>
          <w:rStyle w:val="BoldItalic"/>
          <w:b w:val="0"/>
          <w:i w:val="0"/>
          <w:noProof/>
        </w:rPr>
        <w:t>or electronic money</w:t>
      </w:r>
      <w:r w:rsidR="007C3761" w:rsidRPr="7127B281">
        <w:rPr>
          <w:rStyle w:val="BoldItalic"/>
          <w:b w:val="0"/>
          <w:i w:val="0"/>
          <w:noProof/>
        </w:rPr>
        <w:t xml:space="preserve"> services.</w:t>
      </w:r>
    </w:p>
    <w:p w14:paraId="66ADEDB2" w14:textId="77777777" w:rsidR="007C3761"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2B658C">
        <w:rPr>
          <w:rStyle w:val="BoldItalic"/>
          <w:b w:val="0"/>
          <w:i w:val="0"/>
          <w:noProof/>
        </w:rPr>
        <w:t>Where</w:t>
      </w:r>
      <w:r w:rsidR="002B658C" w:rsidRPr="7127B281">
        <w:rPr>
          <w:rStyle w:val="BoldItalic"/>
          <w:b w:val="0"/>
          <w:i w:val="0"/>
          <w:noProof/>
        </w:rPr>
        <w:t xml:space="preserve"> </w:t>
      </w:r>
      <w:r w:rsidR="007C3761" w:rsidRPr="7127B281">
        <w:rPr>
          <w:rStyle w:val="BoldItalic"/>
          <w:b w:val="0"/>
          <w:i w:val="0"/>
          <w:noProof/>
        </w:rPr>
        <w:t>the conditions laid down in Article 7 of Regulation (EU) No 575/2013 are met, Member States or their competent authorities may choose not to apply Article</w:t>
      </w:r>
      <w:r w:rsidR="005103A7">
        <w:rPr>
          <w:rStyle w:val="BoldItalic"/>
          <w:b w:val="0"/>
          <w:i w:val="0"/>
          <w:noProof/>
        </w:rPr>
        <w:t>s</w:t>
      </w:r>
      <w:r w:rsidR="007C3761" w:rsidRPr="7127B281">
        <w:rPr>
          <w:rStyle w:val="BoldItalic"/>
          <w:b w:val="0"/>
          <w:i w:val="0"/>
          <w:noProof/>
        </w:rPr>
        <w:t xml:space="preserve"> </w:t>
      </w:r>
      <w:r w:rsidR="00095FB9" w:rsidRPr="7127B281">
        <w:rPr>
          <w:rStyle w:val="BoldItalic"/>
          <w:b w:val="0"/>
          <w:i w:val="0"/>
          <w:noProof/>
        </w:rPr>
        <w:t>7</w:t>
      </w:r>
      <w:r w:rsidR="007C3761" w:rsidRPr="7127B281">
        <w:rPr>
          <w:rStyle w:val="BoldItalic"/>
          <w:b w:val="0"/>
          <w:i w:val="0"/>
          <w:noProof/>
        </w:rPr>
        <w:t xml:space="preserve"> </w:t>
      </w:r>
      <w:r w:rsidR="0087085C" w:rsidRPr="7127B281">
        <w:rPr>
          <w:rStyle w:val="BoldItalic"/>
          <w:b w:val="0"/>
          <w:i w:val="0"/>
          <w:noProof/>
        </w:rPr>
        <w:t>or</w:t>
      </w:r>
      <w:r w:rsidR="00721355" w:rsidRPr="7127B281">
        <w:rPr>
          <w:rStyle w:val="BoldItalic"/>
          <w:b w:val="0"/>
          <w:i w:val="0"/>
          <w:noProof/>
        </w:rPr>
        <w:t xml:space="preserve"> </w:t>
      </w:r>
      <w:r w:rsidR="00095FB9" w:rsidRPr="7127B281">
        <w:rPr>
          <w:rStyle w:val="BoldItalic"/>
          <w:b w:val="0"/>
          <w:i w:val="0"/>
          <w:noProof/>
        </w:rPr>
        <w:t>8</w:t>
      </w:r>
      <w:r w:rsidR="007A3291" w:rsidRPr="7127B281">
        <w:rPr>
          <w:rStyle w:val="BoldItalic"/>
          <w:b w:val="0"/>
          <w:i w:val="0"/>
          <w:noProof/>
        </w:rPr>
        <w:t xml:space="preserve"> </w:t>
      </w:r>
      <w:r w:rsidR="007C3761" w:rsidRPr="7127B281">
        <w:rPr>
          <w:rStyle w:val="BoldItalic"/>
          <w:b w:val="0"/>
          <w:i w:val="0"/>
          <w:noProof/>
        </w:rPr>
        <w:t>of this Directive</w:t>
      </w:r>
      <w:r w:rsidR="0087085C" w:rsidRPr="7127B281">
        <w:rPr>
          <w:rStyle w:val="BoldItalic"/>
          <w:b w:val="0"/>
          <w:i w:val="0"/>
          <w:noProof/>
        </w:rPr>
        <w:t>, as applicable,</w:t>
      </w:r>
      <w:r w:rsidR="007C3761" w:rsidRPr="7127B281">
        <w:rPr>
          <w:rStyle w:val="BoldItalic"/>
          <w:b w:val="0"/>
          <w:i w:val="0"/>
          <w:noProof/>
        </w:rPr>
        <w:t xml:space="preserve"> to</w:t>
      </w:r>
      <w:r w:rsidR="00B664D5">
        <w:rPr>
          <w:rStyle w:val="BoldItalic"/>
          <w:b w:val="0"/>
          <w:i w:val="0"/>
          <w:noProof/>
        </w:rPr>
        <w:t xml:space="preserve"> payment institution</w:t>
      </w:r>
      <w:r w:rsidR="007C3761" w:rsidRPr="7127B281">
        <w:rPr>
          <w:rStyle w:val="BoldItalic"/>
          <w:b w:val="0"/>
          <w:i w:val="0"/>
          <w:noProof/>
        </w:rPr>
        <w:t>s which are included in the consolidated supervision of the parent credit institution pursuant to Directive 2013/36/EU.</w:t>
      </w:r>
    </w:p>
    <w:p w14:paraId="3984A114" w14:textId="77777777" w:rsidR="007C3761" w:rsidRPr="0060324E" w:rsidRDefault="7127B281" w:rsidP="00FE6F09">
      <w:pPr>
        <w:pStyle w:val="Titrearticle"/>
        <w:rPr>
          <w:rStyle w:val="BoldItalic"/>
          <w:b w:val="0"/>
          <w:i/>
          <w:noProof/>
        </w:rPr>
      </w:pPr>
      <w:r w:rsidRPr="0060324E">
        <w:rPr>
          <w:rStyle w:val="BoldItalic"/>
          <w:b w:val="0"/>
          <w:i/>
          <w:noProof/>
        </w:rPr>
        <w:t>Article 7</w:t>
      </w:r>
    </w:p>
    <w:p w14:paraId="302446D2" w14:textId="77777777" w:rsidR="007C3761" w:rsidRPr="0060324E" w:rsidRDefault="7127B281" w:rsidP="00FE6F09">
      <w:pPr>
        <w:pStyle w:val="Titrearticle"/>
        <w:rPr>
          <w:rStyle w:val="BoldItalic"/>
          <w:i/>
          <w:noProof/>
        </w:rPr>
      </w:pPr>
      <w:r w:rsidRPr="0060324E">
        <w:rPr>
          <w:rStyle w:val="BoldItalic"/>
          <w:i/>
          <w:noProof/>
        </w:rPr>
        <w:t>Calculation of own funds for</w:t>
      </w:r>
      <w:r w:rsidR="00B664D5">
        <w:rPr>
          <w:rStyle w:val="BoldItalic"/>
          <w:i/>
          <w:noProof/>
        </w:rPr>
        <w:t xml:space="preserve"> payment institution</w:t>
      </w:r>
      <w:r w:rsidRPr="0060324E">
        <w:rPr>
          <w:rStyle w:val="BoldItalic"/>
          <w:i/>
          <w:noProof/>
        </w:rPr>
        <w:t>s not offering electronic money services</w:t>
      </w:r>
    </w:p>
    <w:p w14:paraId="7ABDB5DC" w14:textId="77777777" w:rsidR="00762089" w:rsidRPr="00F91F68" w:rsidRDefault="00721A68" w:rsidP="00721A68">
      <w:pPr>
        <w:pStyle w:val="ManualNumPar1"/>
        <w:rPr>
          <w:rStyle w:val="BoldItalic"/>
          <w:b w:val="0"/>
          <w:i w:val="0"/>
          <w:noProof/>
        </w:rPr>
      </w:pPr>
      <w:bookmarkStart w:id="25" w:name="_Hlk127969288"/>
      <w:r w:rsidRPr="00721A68">
        <w:rPr>
          <w:rStyle w:val="BoldItalic"/>
          <w:noProof/>
        </w:rPr>
        <w:t>1.</w:t>
      </w:r>
      <w:r w:rsidRPr="00721A68">
        <w:rPr>
          <w:rStyle w:val="BoldItalic"/>
          <w:noProof/>
        </w:rPr>
        <w:tab/>
      </w:r>
      <w:r w:rsidR="7127B281" w:rsidRPr="00F91F68">
        <w:rPr>
          <w:rStyle w:val="BoldItalic"/>
          <w:b w:val="0"/>
          <w:i w:val="0"/>
          <w:noProof/>
        </w:rPr>
        <w:t>Notwithstanding the initial capital requirements set out in Article 5, Member States shall require</w:t>
      </w:r>
      <w:r w:rsidR="7127B281" w:rsidRPr="00F91F68" w:rsidDel="009D397B">
        <w:rPr>
          <w:rStyle w:val="BoldItalic"/>
          <w:b w:val="0"/>
          <w:i w:val="0"/>
          <w:noProof/>
        </w:rPr>
        <w:t xml:space="preserve"> </w:t>
      </w:r>
      <w:r w:rsidR="006E6157" w:rsidRPr="00F91F68">
        <w:rPr>
          <w:rStyle w:val="BoldItalic"/>
          <w:b w:val="0"/>
          <w:i w:val="0"/>
          <w:noProof/>
          <w:szCs w:val="24"/>
        </w:rPr>
        <w:t>payment institutions, other than</w:t>
      </w:r>
      <w:r w:rsidR="00B664D5" w:rsidRPr="00F91F68">
        <w:rPr>
          <w:rStyle w:val="BoldItalic"/>
          <w:b w:val="0"/>
          <w:i w:val="0"/>
          <w:noProof/>
        </w:rPr>
        <w:t xml:space="preserve"> payment institution</w:t>
      </w:r>
      <w:r w:rsidR="7127B281" w:rsidRPr="00F91F68">
        <w:rPr>
          <w:rStyle w:val="BoldItalic"/>
          <w:b w:val="0"/>
          <w:i w:val="0"/>
          <w:noProof/>
        </w:rPr>
        <w:t>s</w:t>
      </w:r>
      <w:r w:rsidR="006E6157" w:rsidRPr="00F91F68">
        <w:rPr>
          <w:rStyle w:val="BoldItalic"/>
          <w:b w:val="0"/>
          <w:i w:val="0"/>
          <w:noProof/>
          <w:szCs w:val="24"/>
        </w:rPr>
        <w:t xml:space="preserve"> that either only </w:t>
      </w:r>
      <w:r w:rsidR="7127B281" w:rsidRPr="00F91F68">
        <w:rPr>
          <w:rStyle w:val="BoldItalic"/>
          <w:b w:val="0"/>
          <w:i w:val="0"/>
          <w:noProof/>
        </w:rPr>
        <w:t xml:space="preserve">offer </w:t>
      </w:r>
      <w:r w:rsidR="006E6157" w:rsidRPr="00F91F68">
        <w:rPr>
          <w:rStyle w:val="BoldItalic"/>
          <w:b w:val="0"/>
          <w:i w:val="0"/>
          <w:noProof/>
          <w:szCs w:val="24"/>
        </w:rPr>
        <w:t>payment initiation services</w:t>
      </w:r>
      <w:r w:rsidR="7127B281" w:rsidRPr="00F91F68">
        <w:rPr>
          <w:rStyle w:val="BoldItalic"/>
          <w:b w:val="0"/>
          <w:i w:val="0"/>
          <w:noProof/>
        </w:rPr>
        <w:t xml:space="preserve"> as referred to in Annex I, </w:t>
      </w:r>
      <w:r w:rsidR="006E6157" w:rsidRPr="00F91F68">
        <w:rPr>
          <w:rStyle w:val="BoldItalic"/>
          <w:b w:val="0"/>
          <w:i w:val="0"/>
          <w:noProof/>
          <w:szCs w:val="24"/>
        </w:rPr>
        <w:t xml:space="preserve">point (6), or only offer account information </w:t>
      </w:r>
      <w:r w:rsidR="00850215" w:rsidRPr="00F91F68">
        <w:rPr>
          <w:rStyle w:val="BoldItalic"/>
          <w:b w:val="0"/>
          <w:i w:val="0"/>
          <w:noProof/>
          <w:szCs w:val="24"/>
        </w:rPr>
        <w:t xml:space="preserve">services </w:t>
      </w:r>
      <w:r w:rsidR="006E6157" w:rsidRPr="00F91F68">
        <w:rPr>
          <w:rStyle w:val="BoldItalic"/>
          <w:b w:val="0"/>
          <w:i w:val="0"/>
          <w:noProof/>
          <w:szCs w:val="24"/>
        </w:rPr>
        <w:t xml:space="preserve">as referred to in Annex I, point (7), or both, </w:t>
      </w:r>
      <w:r w:rsidR="7127B281" w:rsidRPr="00F91F68">
        <w:rPr>
          <w:rStyle w:val="BoldItalic"/>
          <w:b w:val="0"/>
          <w:i w:val="0"/>
          <w:noProof/>
        </w:rPr>
        <w:t xml:space="preserve">and </w:t>
      </w:r>
      <w:r w:rsidR="006E6157" w:rsidRPr="00F91F68">
        <w:rPr>
          <w:rStyle w:val="BoldItalic"/>
          <w:b w:val="0"/>
          <w:i w:val="0"/>
          <w:noProof/>
          <w:szCs w:val="24"/>
        </w:rPr>
        <w:t>other than payment institutions</w:t>
      </w:r>
      <w:r w:rsidR="7127B281" w:rsidRPr="00F91F68">
        <w:rPr>
          <w:rStyle w:val="BoldItalic"/>
          <w:b w:val="0"/>
          <w:i w:val="0"/>
          <w:noProof/>
        </w:rPr>
        <w:t xml:space="preserve"> offering electronic money services, to hold</w:t>
      </w:r>
      <w:r w:rsidR="006E6157" w:rsidRPr="00F91F68">
        <w:rPr>
          <w:rStyle w:val="BoldItalic"/>
          <w:b w:val="0"/>
          <w:i w:val="0"/>
          <w:noProof/>
          <w:szCs w:val="24"/>
        </w:rPr>
        <w:t xml:space="preserve"> </w:t>
      </w:r>
      <w:r w:rsidR="7127B281" w:rsidRPr="00F91F68">
        <w:rPr>
          <w:rStyle w:val="BoldItalic"/>
          <w:b w:val="0"/>
          <w:i w:val="0"/>
          <w:noProof/>
        </w:rPr>
        <w:t xml:space="preserve">own funds calculated </w:t>
      </w:r>
      <w:r w:rsidR="006E6157" w:rsidRPr="00F91F68">
        <w:rPr>
          <w:rStyle w:val="BoldItalic"/>
          <w:b w:val="0"/>
          <w:i w:val="0"/>
          <w:noProof/>
          <w:szCs w:val="24"/>
        </w:rPr>
        <w:t>in accordance with</w:t>
      </w:r>
      <w:r w:rsidR="7127B281" w:rsidRPr="00F91F68">
        <w:rPr>
          <w:rStyle w:val="BoldItalic"/>
          <w:b w:val="0"/>
          <w:i w:val="0"/>
          <w:noProof/>
        </w:rPr>
        <w:t xml:space="preserve"> paragraph 2</w:t>
      </w:r>
      <w:r w:rsidR="006E6157" w:rsidRPr="00F91F68">
        <w:rPr>
          <w:rStyle w:val="BoldItalic"/>
          <w:b w:val="0"/>
          <w:i w:val="0"/>
          <w:noProof/>
          <w:szCs w:val="24"/>
        </w:rPr>
        <w:t xml:space="preserve"> at all times</w:t>
      </w:r>
      <w:r w:rsidR="7127B281" w:rsidRPr="00F91F68">
        <w:rPr>
          <w:rStyle w:val="BoldItalic"/>
          <w:b w:val="0"/>
          <w:i w:val="0"/>
          <w:noProof/>
        </w:rPr>
        <w:t xml:space="preserve">. </w:t>
      </w:r>
    </w:p>
    <w:p w14:paraId="5AF6B560" w14:textId="77777777" w:rsidR="007928E2" w:rsidRPr="004D5A04"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7127B281" w:rsidRPr="7127B281">
        <w:rPr>
          <w:rStyle w:val="BoldItalic"/>
          <w:b w:val="0"/>
          <w:i w:val="0"/>
          <w:noProof/>
        </w:rPr>
        <w:t>Competent authorities shall require</w:t>
      </w:r>
      <w:r w:rsidR="00B664D5">
        <w:rPr>
          <w:rStyle w:val="BoldItalic"/>
          <w:b w:val="0"/>
          <w:i w:val="0"/>
          <w:noProof/>
        </w:rPr>
        <w:t xml:space="preserve"> payment institution</w:t>
      </w:r>
      <w:r w:rsidR="7127B281" w:rsidRPr="7127B281">
        <w:rPr>
          <w:rStyle w:val="BoldItalic"/>
          <w:b w:val="0"/>
          <w:i w:val="0"/>
          <w:noProof/>
        </w:rPr>
        <w:t>s to apply, by default, method B</w:t>
      </w:r>
      <w:r w:rsidR="00646CB3">
        <w:rPr>
          <w:rStyle w:val="BoldItalic"/>
          <w:b w:val="0"/>
          <w:i w:val="0"/>
          <w:noProof/>
        </w:rPr>
        <w:t xml:space="preserve"> as laid down in point b) below</w:t>
      </w:r>
      <w:r w:rsidR="002A251A">
        <w:rPr>
          <w:rStyle w:val="BoldItalic"/>
          <w:b w:val="0"/>
          <w:i w:val="0"/>
          <w:noProof/>
        </w:rPr>
        <w:t>. Competent authorities may however decide that, in light of their specific business model</w:t>
      </w:r>
      <w:r w:rsidR="00CF55E3">
        <w:rPr>
          <w:rStyle w:val="BoldItalic"/>
          <w:b w:val="0"/>
          <w:i w:val="0"/>
          <w:noProof/>
        </w:rPr>
        <w:t xml:space="preserve">, </w:t>
      </w:r>
      <w:r w:rsidR="00CF55E3" w:rsidRPr="7127B281">
        <w:rPr>
          <w:rStyle w:val="BoldItalic"/>
          <w:b w:val="0"/>
          <w:i w:val="0"/>
          <w:noProof/>
        </w:rPr>
        <w:t>in</w:t>
      </w:r>
      <w:r w:rsidR="002A251A">
        <w:rPr>
          <w:rStyle w:val="BoldItalic"/>
          <w:b w:val="0"/>
          <w:i w:val="0"/>
          <w:noProof/>
        </w:rPr>
        <w:t xml:space="preserve"> particular where they </w:t>
      </w:r>
      <w:r w:rsidR="7127B281" w:rsidRPr="7127B281">
        <w:rPr>
          <w:rStyle w:val="BoldItalic"/>
          <w:b w:val="0"/>
          <w:i w:val="0"/>
          <w:noProof/>
        </w:rPr>
        <w:t xml:space="preserve">only execute a small number of transactions but of a high </w:t>
      </w:r>
      <w:r w:rsidR="005103A7">
        <w:rPr>
          <w:rStyle w:val="BoldItalic"/>
          <w:b w:val="0"/>
          <w:i w:val="0"/>
          <w:noProof/>
        </w:rPr>
        <w:t xml:space="preserve">individual </w:t>
      </w:r>
      <w:r w:rsidR="7127B281" w:rsidRPr="7127B281">
        <w:rPr>
          <w:rStyle w:val="BoldItalic"/>
          <w:b w:val="0"/>
          <w:i w:val="0"/>
          <w:noProof/>
        </w:rPr>
        <w:t>value,</w:t>
      </w:r>
      <w:r w:rsidR="00B664D5">
        <w:rPr>
          <w:rStyle w:val="BoldItalic"/>
          <w:b w:val="0"/>
          <w:i w:val="0"/>
          <w:noProof/>
        </w:rPr>
        <w:t xml:space="preserve"> payment institution</w:t>
      </w:r>
      <w:r w:rsidR="002A251A">
        <w:rPr>
          <w:rStyle w:val="BoldItalic"/>
          <w:b w:val="0"/>
          <w:i w:val="0"/>
          <w:noProof/>
        </w:rPr>
        <w:t>s</w:t>
      </w:r>
      <w:r w:rsidR="002A251A" w:rsidRPr="7127B281" w:rsidDel="002A251A">
        <w:rPr>
          <w:rStyle w:val="BoldItalic"/>
          <w:b w:val="0"/>
          <w:i w:val="0"/>
          <w:noProof/>
        </w:rPr>
        <w:t xml:space="preserve"> </w:t>
      </w:r>
      <w:r w:rsidR="002A251A" w:rsidRPr="7127B281">
        <w:rPr>
          <w:rStyle w:val="BoldItalic"/>
          <w:b w:val="0"/>
          <w:i w:val="0"/>
          <w:noProof/>
        </w:rPr>
        <w:t xml:space="preserve">shall </w:t>
      </w:r>
      <w:r w:rsidR="002A251A">
        <w:rPr>
          <w:rStyle w:val="BoldItalic"/>
          <w:b w:val="0"/>
          <w:i w:val="0"/>
          <w:noProof/>
        </w:rPr>
        <w:t xml:space="preserve">rather apply </w:t>
      </w:r>
      <w:r w:rsidR="7127B281" w:rsidRPr="7127B281">
        <w:rPr>
          <w:rStyle w:val="BoldItalic"/>
          <w:b w:val="0"/>
          <w:i w:val="0"/>
          <w:noProof/>
        </w:rPr>
        <w:t xml:space="preserve">method A or C. </w:t>
      </w:r>
      <w:r w:rsidR="006E6157">
        <w:rPr>
          <w:rStyle w:val="BoldItalic"/>
          <w:b w:val="0"/>
          <w:i w:val="0"/>
          <w:noProof/>
        </w:rPr>
        <w:t>For the purposes of methods A, B and C, t</w:t>
      </w:r>
      <w:r w:rsidR="006E6157" w:rsidRPr="00F166CC">
        <w:rPr>
          <w:rStyle w:val="BoldItalic"/>
          <w:b w:val="0"/>
          <w:i w:val="0"/>
          <w:noProof/>
        </w:rPr>
        <w:t>he preceding</w:t>
      </w:r>
      <w:r w:rsidR="006E6157">
        <w:rPr>
          <w:rStyle w:val="BoldItalic"/>
          <w:b w:val="0"/>
          <w:i w:val="0"/>
          <w:noProof/>
        </w:rPr>
        <w:t xml:space="preserve"> </w:t>
      </w:r>
      <w:r w:rsidR="006E6157" w:rsidRPr="00F166CC">
        <w:rPr>
          <w:rStyle w:val="BoldItalic"/>
          <w:b w:val="0"/>
          <w:i w:val="0"/>
          <w:noProof/>
        </w:rPr>
        <w:t>year is to be understood as the full 12-month period prior to the moment of calculation.</w:t>
      </w:r>
      <w:r w:rsidR="7127B281" w:rsidRPr="7127B281">
        <w:rPr>
          <w:rStyle w:val="BoldItalic"/>
          <w:b w:val="0"/>
          <w:i w:val="0"/>
          <w:noProof/>
        </w:rPr>
        <w:t xml:space="preserve"> </w:t>
      </w:r>
    </w:p>
    <w:bookmarkEnd w:id="25"/>
    <w:p w14:paraId="459918D7" w14:textId="77777777" w:rsidR="007C3761" w:rsidRPr="00F91F68" w:rsidRDefault="00721A68" w:rsidP="00721A68">
      <w:pPr>
        <w:pStyle w:val="Point1"/>
        <w:rPr>
          <w:rStyle w:val="BoldItalic"/>
          <w:b w:val="0"/>
          <w:i w:val="0"/>
          <w:noProof/>
        </w:rPr>
      </w:pPr>
      <w:r w:rsidRPr="00721A68">
        <w:rPr>
          <w:rStyle w:val="BoldItalic"/>
          <w:noProof/>
        </w:rPr>
        <w:t>(a)</w:t>
      </w:r>
      <w:r w:rsidRPr="00721A68">
        <w:rPr>
          <w:rStyle w:val="BoldItalic"/>
          <w:noProof/>
        </w:rPr>
        <w:tab/>
      </w:r>
      <w:r w:rsidR="7127B281" w:rsidRPr="00F91F68">
        <w:rPr>
          <w:rStyle w:val="BoldItalic"/>
          <w:b w:val="0"/>
          <w:i w:val="0"/>
          <w:noProof/>
        </w:rPr>
        <w:t>Method A</w:t>
      </w:r>
    </w:p>
    <w:p w14:paraId="1D5AB857" w14:textId="77777777" w:rsidR="007C3761" w:rsidRPr="007C3761" w:rsidRDefault="7127B281" w:rsidP="00F91F68">
      <w:pPr>
        <w:ind w:left="1417"/>
        <w:rPr>
          <w:rStyle w:val="BoldItalic"/>
          <w:b w:val="0"/>
          <w:i w:val="0"/>
          <w:noProof/>
        </w:rPr>
      </w:pPr>
      <w:r w:rsidRPr="7127B281">
        <w:rPr>
          <w:rStyle w:val="BoldItalic"/>
          <w:b w:val="0"/>
          <w:i w:val="0"/>
          <w:noProof/>
        </w:rPr>
        <w:t>The</w:t>
      </w:r>
      <w:r w:rsidRPr="7127B281" w:rsidDel="009D397B">
        <w:rPr>
          <w:rStyle w:val="BoldItalic"/>
          <w:b w:val="0"/>
          <w:i w:val="0"/>
          <w:noProof/>
        </w:rPr>
        <w:t xml:space="preserve"> </w:t>
      </w:r>
      <w:r w:rsidR="006E6157" w:rsidRPr="008718DE">
        <w:rPr>
          <w:rStyle w:val="BoldItalic"/>
          <w:b w:val="0"/>
          <w:i w:val="0"/>
          <w:noProof/>
          <w:szCs w:val="24"/>
        </w:rPr>
        <w:t>payment</w:t>
      </w:r>
      <w:r w:rsidR="00B664D5">
        <w:rPr>
          <w:rStyle w:val="BoldItalic"/>
          <w:b w:val="0"/>
          <w:i w:val="0"/>
          <w:noProof/>
        </w:rPr>
        <w:t xml:space="preserve"> institution</w:t>
      </w:r>
      <w:r w:rsidRPr="7127B281">
        <w:rPr>
          <w:rStyle w:val="BoldItalic"/>
          <w:b w:val="0"/>
          <w:i w:val="0"/>
          <w:noProof/>
        </w:rPr>
        <w:t>’s own funds shall amount to at least 10 % of its fixed overheads of the preceding year. The competent authorities may adjust that requirement in the event of a material change in a</w:t>
      </w:r>
      <w:r w:rsidRPr="7127B281" w:rsidDel="009D397B">
        <w:rPr>
          <w:rStyle w:val="BoldItalic"/>
          <w:b w:val="0"/>
          <w:i w:val="0"/>
          <w:noProof/>
        </w:rPr>
        <w:t xml:space="preserve"> </w:t>
      </w:r>
      <w:r w:rsidR="006E6157" w:rsidRPr="008718DE">
        <w:rPr>
          <w:rStyle w:val="BoldItalic"/>
          <w:b w:val="0"/>
          <w:i w:val="0"/>
          <w:noProof/>
          <w:szCs w:val="24"/>
        </w:rPr>
        <w:t>payment</w:t>
      </w:r>
      <w:r w:rsidR="00B664D5">
        <w:rPr>
          <w:rStyle w:val="BoldItalic"/>
          <w:b w:val="0"/>
          <w:i w:val="0"/>
          <w:noProof/>
        </w:rPr>
        <w:t xml:space="preserve"> institution</w:t>
      </w:r>
      <w:r w:rsidRPr="7127B281">
        <w:rPr>
          <w:rStyle w:val="BoldItalic"/>
          <w:b w:val="0"/>
          <w:i w:val="0"/>
          <w:noProof/>
        </w:rPr>
        <w:t>’s business since the preceding year. Where a</w:t>
      </w:r>
      <w:r w:rsidRPr="7127B281" w:rsidDel="009D397B">
        <w:rPr>
          <w:rStyle w:val="BoldItalic"/>
          <w:b w:val="0"/>
          <w:i w:val="0"/>
          <w:noProof/>
        </w:rPr>
        <w:t xml:space="preserve"> </w:t>
      </w:r>
      <w:r w:rsidR="006E6157" w:rsidRPr="008718DE">
        <w:rPr>
          <w:rStyle w:val="BoldItalic"/>
          <w:b w:val="0"/>
          <w:i w:val="0"/>
          <w:noProof/>
          <w:szCs w:val="24"/>
        </w:rPr>
        <w:t>payment</w:t>
      </w:r>
      <w:r w:rsidR="00B664D5">
        <w:rPr>
          <w:rStyle w:val="BoldItalic"/>
          <w:b w:val="0"/>
          <w:i w:val="0"/>
          <w:noProof/>
        </w:rPr>
        <w:t xml:space="preserve"> institution</w:t>
      </w:r>
      <w:r w:rsidRPr="7127B281">
        <w:rPr>
          <w:rStyle w:val="BoldItalic"/>
          <w:b w:val="0"/>
          <w:i w:val="0"/>
          <w:noProof/>
        </w:rPr>
        <w:t xml:space="preserve"> has not completed a full year’s business at the date of the calculation, </w:t>
      </w:r>
      <w:r w:rsidR="006E6157">
        <w:rPr>
          <w:rStyle w:val="BoldItalic"/>
          <w:b w:val="0"/>
          <w:i w:val="0"/>
          <w:noProof/>
          <w:szCs w:val="24"/>
        </w:rPr>
        <w:t>payment institution’s</w:t>
      </w:r>
      <w:r w:rsidRPr="7127B281">
        <w:rPr>
          <w:rStyle w:val="BoldItalic"/>
          <w:b w:val="0"/>
          <w:i w:val="0"/>
          <w:noProof/>
        </w:rPr>
        <w:t xml:space="preserve"> own funds </w:t>
      </w:r>
      <w:r w:rsidR="006E6157">
        <w:rPr>
          <w:rStyle w:val="BoldItalic"/>
          <w:b w:val="0"/>
          <w:i w:val="0"/>
          <w:noProof/>
          <w:szCs w:val="24"/>
        </w:rPr>
        <w:t xml:space="preserve">shall </w:t>
      </w:r>
      <w:r w:rsidRPr="7127B281">
        <w:rPr>
          <w:rStyle w:val="BoldItalic"/>
          <w:b w:val="0"/>
          <w:i w:val="0"/>
          <w:noProof/>
        </w:rPr>
        <w:t>amount to at least 10</w:t>
      </w:r>
      <w:r w:rsidR="006E6157">
        <w:rPr>
          <w:rStyle w:val="BoldItalic"/>
          <w:b w:val="0"/>
          <w:i w:val="0"/>
          <w:noProof/>
          <w:szCs w:val="24"/>
        </w:rPr>
        <w:t> </w:t>
      </w:r>
      <w:r w:rsidRPr="7127B281">
        <w:rPr>
          <w:rStyle w:val="BoldItalic"/>
          <w:b w:val="0"/>
          <w:i w:val="0"/>
          <w:noProof/>
        </w:rPr>
        <w:t xml:space="preserve">% of the corresponding fixed overheads as projected in its business plan, unless </w:t>
      </w:r>
      <w:r w:rsidR="006E6157" w:rsidRPr="008718DE">
        <w:rPr>
          <w:rStyle w:val="BoldItalic"/>
          <w:b w:val="0"/>
          <w:i w:val="0"/>
          <w:noProof/>
          <w:szCs w:val="24"/>
        </w:rPr>
        <w:t>the competent authorities</w:t>
      </w:r>
      <w:r w:rsidR="006E6157">
        <w:rPr>
          <w:rStyle w:val="BoldItalic"/>
          <w:b w:val="0"/>
          <w:i w:val="0"/>
          <w:noProof/>
          <w:szCs w:val="24"/>
        </w:rPr>
        <w:t xml:space="preserve"> have required </w:t>
      </w:r>
      <w:r w:rsidRPr="7127B281">
        <w:rPr>
          <w:rStyle w:val="BoldItalic"/>
          <w:b w:val="0"/>
          <w:i w:val="0"/>
          <w:noProof/>
        </w:rPr>
        <w:t>an adjustment to that plan.</w:t>
      </w:r>
    </w:p>
    <w:p w14:paraId="3C5E98FA" w14:textId="77777777" w:rsidR="007C3761" w:rsidRPr="007C3761" w:rsidRDefault="00721A68" w:rsidP="00721A68">
      <w:pPr>
        <w:pStyle w:val="Point1"/>
        <w:rPr>
          <w:rStyle w:val="BoldItalic"/>
          <w:b w:val="0"/>
          <w:i w:val="0"/>
          <w:noProof/>
        </w:rPr>
      </w:pPr>
      <w:r w:rsidRPr="00721A68">
        <w:rPr>
          <w:rStyle w:val="BoldItalic"/>
          <w:noProof/>
        </w:rPr>
        <w:t>(b)</w:t>
      </w:r>
      <w:r w:rsidRPr="00721A68">
        <w:rPr>
          <w:rStyle w:val="BoldItalic"/>
          <w:noProof/>
        </w:rPr>
        <w:tab/>
      </w:r>
      <w:r w:rsidR="7127B281" w:rsidRPr="7127B281">
        <w:rPr>
          <w:rStyle w:val="BoldItalic"/>
          <w:b w:val="0"/>
          <w:i w:val="0"/>
          <w:noProof/>
        </w:rPr>
        <w:t>Method B</w:t>
      </w:r>
    </w:p>
    <w:p w14:paraId="141F9194" w14:textId="77777777" w:rsidR="007C3761" w:rsidRPr="007C3761" w:rsidRDefault="7127B281" w:rsidP="00F91F68">
      <w:pPr>
        <w:ind w:left="1417"/>
        <w:rPr>
          <w:rStyle w:val="BoldItalic"/>
          <w:b w:val="0"/>
          <w:i w:val="0"/>
          <w:noProof/>
        </w:rPr>
      </w:pPr>
      <w:r w:rsidRPr="7127B281">
        <w:rPr>
          <w:rStyle w:val="BoldItalic"/>
          <w:b w:val="0"/>
          <w:i w:val="0"/>
          <w:noProof/>
        </w:rPr>
        <w:t>The</w:t>
      </w:r>
      <w:r w:rsidR="009D397B">
        <w:rPr>
          <w:rStyle w:val="BoldItalic"/>
          <w:b w:val="0"/>
          <w:i w:val="0"/>
          <w:noProof/>
        </w:rPr>
        <w:t xml:space="preserve"> payment institution</w:t>
      </w:r>
      <w:r w:rsidRPr="7127B281">
        <w:rPr>
          <w:rStyle w:val="BoldItalic"/>
          <w:b w:val="0"/>
          <w:i w:val="0"/>
          <w:noProof/>
        </w:rPr>
        <w:t xml:space="preserve">’s own funds shall amount to at least the sum of the following elements multiplied by the scaling factor k </w:t>
      </w:r>
      <w:r w:rsidR="006E6157">
        <w:rPr>
          <w:rStyle w:val="BoldItalic"/>
          <w:b w:val="0"/>
          <w:i w:val="0"/>
          <w:noProof/>
        </w:rPr>
        <w:t>referred to</w:t>
      </w:r>
      <w:r w:rsidR="006E6157" w:rsidRPr="7127B281">
        <w:rPr>
          <w:rStyle w:val="BoldItalic"/>
          <w:b w:val="0"/>
          <w:i w:val="0"/>
          <w:noProof/>
        </w:rPr>
        <w:t xml:space="preserve"> </w:t>
      </w:r>
      <w:r w:rsidRPr="7127B281">
        <w:rPr>
          <w:rStyle w:val="BoldItalic"/>
          <w:b w:val="0"/>
          <w:i w:val="0"/>
          <w:noProof/>
        </w:rPr>
        <w:t>in paragraph 3, where payment volume (PV) represents one twelfth of the total amount of payment transactions executed by the</w:t>
      </w:r>
      <w:r w:rsidR="009D397B">
        <w:rPr>
          <w:rStyle w:val="BoldItalic"/>
          <w:b w:val="0"/>
          <w:i w:val="0"/>
          <w:noProof/>
        </w:rPr>
        <w:t xml:space="preserve"> payment institution</w:t>
      </w:r>
      <w:r w:rsidRPr="7127B281">
        <w:rPr>
          <w:rStyle w:val="BoldItalic"/>
          <w:b w:val="0"/>
          <w:i w:val="0"/>
          <w:noProof/>
        </w:rPr>
        <w:t xml:space="preserve"> in the preceding year:</w:t>
      </w:r>
    </w:p>
    <w:p w14:paraId="1A209DAE" w14:textId="77777777" w:rsidR="007C3761" w:rsidRPr="00570699" w:rsidRDefault="00704E9A" w:rsidP="00704E9A">
      <w:pPr>
        <w:ind w:left="697" w:firstLine="720"/>
        <w:rPr>
          <w:rStyle w:val="BoldItalic"/>
          <w:b w:val="0"/>
          <w:i w:val="0"/>
          <w:noProof/>
        </w:rPr>
      </w:pPr>
      <w:r>
        <w:rPr>
          <w:rStyle w:val="BoldItalic"/>
          <w:b w:val="0"/>
          <w:i w:val="0"/>
          <w:noProof/>
        </w:rPr>
        <w:t xml:space="preserve">(i) </w:t>
      </w:r>
      <w:r w:rsidR="007C3761" w:rsidRPr="00570699">
        <w:rPr>
          <w:rStyle w:val="BoldItalic"/>
          <w:b w:val="0"/>
          <w:i w:val="0"/>
          <w:noProof/>
        </w:rPr>
        <w:t>4,0 % of the slice of PV up to EUR 5 million;</w:t>
      </w:r>
    </w:p>
    <w:p w14:paraId="704DD78D" w14:textId="77777777" w:rsidR="007C3761" w:rsidRPr="007C3761" w:rsidRDefault="7127B281" w:rsidP="00704E9A">
      <w:pPr>
        <w:ind w:left="697" w:firstLine="720"/>
        <w:rPr>
          <w:rStyle w:val="BoldItalic"/>
          <w:b w:val="0"/>
          <w:i w:val="0"/>
          <w:noProof/>
        </w:rPr>
      </w:pPr>
      <w:r w:rsidRPr="7127B281">
        <w:rPr>
          <w:rStyle w:val="BoldItalic"/>
          <w:b w:val="0"/>
          <w:i w:val="0"/>
          <w:noProof/>
        </w:rPr>
        <w:t>plus</w:t>
      </w:r>
    </w:p>
    <w:p w14:paraId="75533707" w14:textId="77777777" w:rsidR="007C3761" w:rsidRPr="007C3761" w:rsidRDefault="00704E9A" w:rsidP="00704E9A">
      <w:pPr>
        <w:ind w:left="697" w:firstLine="720"/>
        <w:rPr>
          <w:rStyle w:val="BoldItalic"/>
          <w:b w:val="0"/>
          <w:i w:val="0"/>
          <w:noProof/>
        </w:rPr>
      </w:pPr>
      <w:r>
        <w:rPr>
          <w:rStyle w:val="BoldItalic"/>
          <w:b w:val="0"/>
          <w:i w:val="0"/>
          <w:noProof/>
        </w:rPr>
        <w:t xml:space="preserve">(ii) </w:t>
      </w:r>
      <w:r w:rsidR="007C3761" w:rsidRPr="7127B281">
        <w:rPr>
          <w:rStyle w:val="BoldItalic"/>
          <w:b w:val="0"/>
          <w:i w:val="0"/>
          <w:noProof/>
        </w:rPr>
        <w:t>2,5 % of the slice of PV above EUR 5 million up to EUR 10 million;</w:t>
      </w:r>
    </w:p>
    <w:p w14:paraId="1472FCA9" w14:textId="77777777" w:rsidR="007C3761" w:rsidRPr="007C3761" w:rsidRDefault="7127B281" w:rsidP="00704E9A">
      <w:pPr>
        <w:ind w:left="697" w:firstLine="720"/>
        <w:rPr>
          <w:rStyle w:val="BoldItalic"/>
          <w:b w:val="0"/>
          <w:i w:val="0"/>
          <w:noProof/>
        </w:rPr>
      </w:pPr>
      <w:r w:rsidRPr="7127B281">
        <w:rPr>
          <w:rStyle w:val="BoldItalic"/>
          <w:b w:val="0"/>
          <w:i w:val="0"/>
          <w:noProof/>
        </w:rPr>
        <w:t>plus</w:t>
      </w:r>
    </w:p>
    <w:p w14:paraId="1A538F47" w14:textId="77777777" w:rsidR="007C3761" w:rsidRPr="007C3761" w:rsidRDefault="00704E9A" w:rsidP="00704E9A">
      <w:pPr>
        <w:ind w:left="697" w:firstLine="720"/>
        <w:rPr>
          <w:rStyle w:val="BoldItalic"/>
          <w:b w:val="0"/>
          <w:i w:val="0"/>
          <w:noProof/>
        </w:rPr>
      </w:pPr>
      <w:r>
        <w:rPr>
          <w:rStyle w:val="BoldItalic"/>
          <w:b w:val="0"/>
          <w:i w:val="0"/>
          <w:noProof/>
        </w:rPr>
        <w:t xml:space="preserve">(iii) </w:t>
      </w:r>
      <w:r w:rsidR="007C3761" w:rsidRPr="7127B281">
        <w:rPr>
          <w:rStyle w:val="BoldItalic"/>
          <w:b w:val="0"/>
          <w:i w:val="0"/>
          <w:noProof/>
        </w:rPr>
        <w:t>1 % of the slice of PV above EUR 10 million up to EUR 100 million;</w:t>
      </w:r>
    </w:p>
    <w:p w14:paraId="12AC4CE5" w14:textId="77777777" w:rsidR="007C3761" w:rsidRPr="007C3761" w:rsidRDefault="7127B281" w:rsidP="00704E9A">
      <w:pPr>
        <w:ind w:left="697" w:firstLine="720"/>
        <w:rPr>
          <w:rStyle w:val="BoldItalic"/>
          <w:b w:val="0"/>
          <w:i w:val="0"/>
          <w:noProof/>
        </w:rPr>
      </w:pPr>
      <w:r w:rsidRPr="7127B281">
        <w:rPr>
          <w:rStyle w:val="BoldItalic"/>
          <w:b w:val="0"/>
          <w:i w:val="0"/>
          <w:noProof/>
        </w:rPr>
        <w:t>plus</w:t>
      </w:r>
    </w:p>
    <w:p w14:paraId="770EA635" w14:textId="77777777" w:rsidR="007C3761" w:rsidRPr="007C3761" w:rsidRDefault="00704E9A" w:rsidP="00704E9A">
      <w:pPr>
        <w:ind w:left="697" w:firstLine="720"/>
        <w:rPr>
          <w:rStyle w:val="BoldItalic"/>
          <w:b w:val="0"/>
          <w:i w:val="0"/>
          <w:noProof/>
        </w:rPr>
      </w:pPr>
      <w:r>
        <w:rPr>
          <w:rStyle w:val="BoldItalic"/>
          <w:b w:val="0"/>
          <w:i w:val="0"/>
          <w:noProof/>
        </w:rPr>
        <w:t xml:space="preserve">(iv) </w:t>
      </w:r>
      <w:r w:rsidR="007C3761" w:rsidRPr="7127B281">
        <w:rPr>
          <w:rStyle w:val="BoldItalic"/>
          <w:b w:val="0"/>
          <w:i w:val="0"/>
          <w:noProof/>
        </w:rPr>
        <w:t>0,5 % of the slice of PV above EUR 100 million up to EUR 250 million;</w:t>
      </w:r>
    </w:p>
    <w:p w14:paraId="080B483A" w14:textId="77777777" w:rsidR="007C3761" w:rsidRPr="007C3761" w:rsidRDefault="7127B281" w:rsidP="00704E9A">
      <w:pPr>
        <w:ind w:left="697" w:firstLine="720"/>
        <w:rPr>
          <w:rStyle w:val="BoldItalic"/>
          <w:b w:val="0"/>
          <w:i w:val="0"/>
          <w:noProof/>
        </w:rPr>
      </w:pPr>
      <w:r w:rsidRPr="7127B281">
        <w:rPr>
          <w:rStyle w:val="BoldItalic"/>
          <w:b w:val="0"/>
          <w:i w:val="0"/>
          <w:noProof/>
        </w:rPr>
        <w:t>plus</w:t>
      </w:r>
    </w:p>
    <w:p w14:paraId="33DE8E0C" w14:textId="77777777" w:rsidR="00537FC3" w:rsidRPr="00590721" w:rsidRDefault="00704E9A" w:rsidP="00704E9A">
      <w:pPr>
        <w:ind w:left="697" w:firstLine="720"/>
        <w:rPr>
          <w:rStyle w:val="BoldItalic"/>
          <w:b w:val="0"/>
          <w:i w:val="0"/>
          <w:noProof/>
        </w:rPr>
      </w:pPr>
      <w:r>
        <w:rPr>
          <w:rStyle w:val="BoldItalic"/>
          <w:b w:val="0"/>
          <w:i w:val="0"/>
          <w:noProof/>
        </w:rPr>
        <w:t xml:space="preserve">(v) </w:t>
      </w:r>
      <w:r w:rsidR="007C3761" w:rsidRPr="7127B281">
        <w:rPr>
          <w:rStyle w:val="BoldItalic"/>
          <w:b w:val="0"/>
          <w:i w:val="0"/>
          <w:noProof/>
        </w:rPr>
        <w:t>0,25 % of the slice of PV above EUR 250 million.</w:t>
      </w:r>
    </w:p>
    <w:p w14:paraId="7BFC25F1" w14:textId="77777777" w:rsidR="007C3761" w:rsidRPr="007C3761" w:rsidRDefault="00721A68" w:rsidP="00721A68">
      <w:pPr>
        <w:pStyle w:val="Point1"/>
        <w:rPr>
          <w:rStyle w:val="BoldItalic"/>
          <w:b w:val="0"/>
          <w:i w:val="0"/>
          <w:noProof/>
        </w:rPr>
      </w:pPr>
      <w:r w:rsidRPr="00721A68">
        <w:rPr>
          <w:rStyle w:val="BoldItalic"/>
          <w:noProof/>
        </w:rPr>
        <w:t>(c)</w:t>
      </w:r>
      <w:r w:rsidRPr="00721A68">
        <w:rPr>
          <w:rStyle w:val="BoldItalic"/>
          <w:noProof/>
        </w:rPr>
        <w:tab/>
      </w:r>
      <w:r w:rsidR="7127B281" w:rsidRPr="7127B281">
        <w:rPr>
          <w:rStyle w:val="BoldItalic"/>
          <w:b w:val="0"/>
          <w:i w:val="0"/>
          <w:noProof/>
        </w:rPr>
        <w:t>Method C</w:t>
      </w:r>
    </w:p>
    <w:p w14:paraId="1348889D" w14:textId="77777777" w:rsidR="007C3761" w:rsidRPr="007C3761" w:rsidRDefault="7127B281" w:rsidP="00F8354B">
      <w:pPr>
        <w:ind w:left="1417"/>
        <w:rPr>
          <w:rStyle w:val="BoldItalic"/>
          <w:b w:val="0"/>
          <w:i w:val="0"/>
          <w:noProof/>
        </w:rPr>
      </w:pPr>
      <w:r w:rsidRPr="7127B281">
        <w:rPr>
          <w:rStyle w:val="BoldItalic"/>
          <w:b w:val="0"/>
          <w:i w:val="0"/>
          <w:noProof/>
        </w:rPr>
        <w:t>The</w:t>
      </w:r>
      <w:r w:rsidR="009D397B">
        <w:rPr>
          <w:rStyle w:val="BoldItalic"/>
          <w:b w:val="0"/>
          <w:i w:val="0"/>
          <w:noProof/>
        </w:rPr>
        <w:t xml:space="preserve"> payment institution</w:t>
      </w:r>
      <w:r w:rsidRPr="7127B281">
        <w:rPr>
          <w:rStyle w:val="BoldItalic"/>
          <w:b w:val="0"/>
          <w:i w:val="0"/>
          <w:noProof/>
        </w:rPr>
        <w:t xml:space="preserve">’s own funds shall amount to at least the relevant indicator </w:t>
      </w:r>
      <w:r w:rsidR="00187D43">
        <w:rPr>
          <w:rStyle w:val="BoldItalic"/>
          <w:b w:val="0"/>
          <w:i w:val="0"/>
          <w:noProof/>
        </w:rPr>
        <w:t>referred to</w:t>
      </w:r>
      <w:r w:rsidRPr="7127B281">
        <w:rPr>
          <w:rStyle w:val="BoldItalic"/>
          <w:b w:val="0"/>
          <w:i w:val="0"/>
          <w:noProof/>
        </w:rPr>
        <w:t xml:space="preserve"> in point (</w:t>
      </w:r>
      <w:r w:rsidR="00242AAB">
        <w:rPr>
          <w:rStyle w:val="BoldItalic"/>
          <w:b w:val="0"/>
          <w:i w:val="0"/>
          <w:noProof/>
        </w:rPr>
        <w:t>i</w:t>
      </w:r>
      <w:r w:rsidRPr="7127B281">
        <w:rPr>
          <w:rStyle w:val="BoldItalic"/>
          <w:b w:val="0"/>
          <w:i w:val="0"/>
          <w:noProof/>
        </w:rPr>
        <w:t xml:space="preserve">), multiplied by the multiplication factor </w:t>
      </w:r>
      <w:r w:rsidR="00187D43">
        <w:rPr>
          <w:rStyle w:val="BoldItalic"/>
          <w:b w:val="0"/>
          <w:i w:val="0"/>
          <w:noProof/>
        </w:rPr>
        <w:t>referred to</w:t>
      </w:r>
      <w:r w:rsidR="00187D43" w:rsidRPr="7127B281">
        <w:rPr>
          <w:rStyle w:val="BoldItalic"/>
          <w:b w:val="0"/>
          <w:i w:val="0"/>
          <w:noProof/>
        </w:rPr>
        <w:t xml:space="preserve"> </w:t>
      </w:r>
      <w:r w:rsidRPr="7127B281">
        <w:rPr>
          <w:rStyle w:val="BoldItalic"/>
          <w:b w:val="0"/>
          <w:i w:val="0"/>
          <w:noProof/>
        </w:rPr>
        <w:t>in point (</w:t>
      </w:r>
      <w:r w:rsidR="00242AAB">
        <w:rPr>
          <w:rStyle w:val="BoldItalic"/>
          <w:b w:val="0"/>
          <w:i w:val="0"/>
          <w:noProof/>
        </w:rPr>
        <w:t>ii</w:t>
      </w:r>
      <w:r w:rsidRPr="7127B281">
        <w:rPr>
          <w:rStyle w:val="BoldItalic"/>
          <w:b w:val="0"/>
          <w:i w:val="0"/>
          <w:noProof/>
        </w:rPr>
        <w:t xml:space="preserve">) and by the scaling factor k </w:t>
      </w:r>
      <w:r w:rsidR="00242AAB">
        <w:rPr>
          <w:rStyle w:val="BoldItalic"/>
          <w:b w:val="0"/>
          <w:i w:val="0"/>
          <w:noProof/>
        </w:rPr>
        <w:t>referred to</w:t>
      </w:r>
      <w:r w:rsidR="00242AAB" w:rsidRPr="7127B281">
        <w:rPr>
          <w:rStyle w:val="BoldItalic"/>
          <w:b w:val="0"/>
          <w:i w:val="0"/>
          <w:noProof/>
        </w:rPr>
        <w:t xml:space="preserve"> </w:t>
      </w:r>
      <w:r w:rsidRPr="7127B281">
        <w:rPr>
          <w:rStyle w:val="BoldItalic"/>
          <w:b w:val="0"/>
          <w:i w:val="0"/>
          <w:noProof/>
        </w:rPr>
        <w:t>in paragraph 3.</w:t>
      </w:r>
    </w:p>
    <w:p w14:paraId="60AD9E77" w14:textId="77777777" w:rsidR="007C3761" w:rsidRPr="00570699" w:rsidRDefault="00704E9A" w:rsidP="00704E9A">
      <w:pPr>
        <w:pStyle w:val="PointTriple2"/>
        <w:rPr>
          <w:rStyle w:val="BoldItalic"/>
          <w:b w:val="0"/>
          <w:i w:val="0"/>
          <w:noProof/>
        </w:rPr>
      </w:pPr>
      <w:r>
        <w:rPr>
          <w:rStyle w:val="BoldItalic"/>
          <w:b w:val="0"/>
          <w:i w:val="0"/>
          <w:noProof/>
          <w:szCs w:val="24"/>
        </w:rPr>
        <w:t xml:space="preserve">(i) </w:t>
      </w:r>
      <w:r w:rsidR="00F8354B" w:rsidRPr="00704E9A">
        <w:rPr>
          <w:rStyle w:val="BoldItalic"/>
          <w:b w:val="0"/>
          <w:i w:val="0"/>
          <w:noProof/>
          <w:szCs w:val="24"/>
        </w:rPr>
        <w:t>T</w:t>
      </w:r>
      <w:r w:rsidR="007C3761" w:rsidRPr="00704E9A">
        <w:rPr>
          <w:rStyle w:val="BoldItalic"/>
          <w:b w:val="0"/>
          <w:i w:val="0"/>
          <w:noProof/>
          <w:szCs w:val="24"/>
        </w:rPr>
        <w:t>he</w:t>
      </w:r>
      <w:r w:rsidR="007C3761" w:rsidRPr="00570699">
        <w:rPr>
          <w:rStyle w:val="BoldItalic"/>
          <w:b w:val="0"/>
          <w:i w:val="0"/>
          <w:noProof/>
        </w:rPr>
        <w:t xml:space="preserve"> relevant indicator </w:t>
      </w:r>
      <w:r w:rsidR="00242AAB">
        <w:rPr>
          <w:rStyle w:val="BoldItalic"/>
          <w:b w:val="0"/>
          <w:i w:val="0"/>
          <w:noProof/>
        </w:rPr>
        <w:t>shall be</w:t>
      </w:r>
      <w:r w:rsidR="007C3761" w:rsidRPr="00570699">
        <w:rPr>
          <w:rStyle w:val="BoldItalic"/>
          <w:b w:val="0"/>
          <w:i w:val="0"/>
          <w:noProof/>
        </w:rPr>
        <w:t xml:space="preserve"> the sum of the following:</w:t>
      </w:r>
    </w:p>
    <w:p w14:paraId="7FA5143E" w14:textId="77777777" w:rsidR="007C3761" w:rsidRPr="007C3761" w:rsidRDefault="007C3761" w:rsidP="00F8354B">
      <w:pPr>
        <w:pStyle w:val="PointTriple3"/>
        <w:rPr>
          <w:rStyle w:val="BoldItalic"/>
          <w:b w:val="0"/>
          <w:i w:val="0"/>
          <w:noProof/>
        </w:rPr>
      </w:pPr>
      <w:r w:rsidRPr="7127B281">
        <w:rPr>
          <w:rStyle w:val="BoldItalic"/>
          <w:b w:val="0"/>
          <w:i w:val="0"/>
          <w:noProof/>
        </w:rPr>
        <w:t>(</w:t>
      </w:r>
      <w:r w:rsidR="00187D43">
        <w:rPr>
          <w:rStyle w:val="BoldItalic"/>
          <w:b w:val="0"/>
          <w:i w:val="0"/>
          <w:noProof/>
        </w:rPr>
        <w:t>1</w:t>
      </w:r>
      <w:r w:rsidRPr="7127B281">
        <w:rPr>
          <w:rStyle w:val="BoldItalic"/>
          <w:b w:val="0"/>
          <w:i w:val="0"/>
          <w:noProof/>
        </w:rPr>
        <w:t>)</w:t>
      </w:r>
      <w:r w:rsidRPr="007C3761">
        <w:rPr>
          <w:rStyle w:val="BoldItalic"/>
          <w:b w:val="0"/>
          <w:bCs/>
          <w:i w:val="0"/>
          <w:iCs/>
          <w:noProof/>
        </w:rPr>
        <w:tab/>
      </w:r>
      <w:r w:rsidRPr="7127B281">
        <w:rPr>
          <w:rStyle w:val="BoldItalic"/>
          <w:b w:val="0"/>
          <w:i w:val="0"/>
          <w:noProof/>
        </w:rPr>
        <w:t>interest income;</w:t>
      </w:r>
    </w:p>
    <w:p w14:paraId="7B0686A1" w14:textId="77777777" w:rsidR="007C3761" w:rsidRPr="007C3761" w:rsidRDefault="007C3761" w:rsidP="00F8354B">
      <w:pPr>
        <w:pStyle w:val="PointTriple3"/>
        <w:rPr>
          <w:rStyle w:val="BoldItalic"/>
          <w:b w:val="0"/>
          <w:i w:val="0"/>
          <w:noProof/>
        </w:rPr>
      </w:pPr>
      <w:r w:rsidRPr="7127B281">
        <w:rPr>
          <w:rStyle w:val="BoldItalic"/>
          <w:b w:val="0"/>
          <w:i w:val="0"/>
          <w:noProof/>
        </w:rPr>
        <w:t>(</w:t>
      </w:r>
      <w:r w:rsidR="00187D43">
        <w:rPr>
          <w:rStyle w:val="BoldItalic"/>
          <w:b w:val="0"/>
          <w:i w:val="0"/>
          <w:noProof/>
        </w:rPr>
        <w:t>2</w:t>
      </w:r>
      <w:r w:rsidRPr="7127B281">
        <w:rPr>
          <w:rStyle w:val="BoldItalic"/>
          <w:b w:val="0"/>
          <w:i w:val="0"/>
          <w:noProof/>
        </w:rPr>
        <w:t>)</w:t>
      </w:r>
      <w:r w:rsidRPr="007C3761">
        <w:rPr>
          <w:rStyle w:val="BoldItalic"/>
          <w:b w:val="0"/>
          <w:bCs/>
          <w:i w:val="0"/>
          <w:iCs/>
          <w:noProof/>
        </w:rPr>
        <w:tab/>
      </w:r>
      <w:r w:rsidRPr="7127B281">
        <w:rPr>
          <w:rStyle w:val="BoldItalic"/>
          <w:b w:val="0"/>
          <w:i w:val="0"/>
          <w:noProof/>
        </w:rPr>
        <w:t>interest expenses;</w:t>
      </w:r>
    </w:p>
    <w:p w14:paraId="4467D549" w14:textId="77777777" w:rsidR="007C3761" w:rsidRPr="007C3761" w:rsidRDefault="007C3761" w:rsidP="00F8354B">
      <w:pPr>
        <w:pStyle w:val="PointTriple3"/>
        <w:rPr>
          <w:rStyle w:val="BoldItalic"/>
          <w:b w:val="0"/>
          <w:i w:val="0"/>
          <w:noProof/>
        </w:rPr>
      </w:pPr>
      <w:r w:rsidRPr="7127B281">
        <w:rPr>
          <w:rStyle w:val="BoldItalic"/>
          <w:b w:val="0"/>
          <w:i w:val="0"/>
          <w:noProof/>
        </w:rPr>
        <w:t>(</w:t>
      </w:r>
      <w:r w:rsidR="00187D43">
        <w:rPr>
          <w:rStyle w:val="BoldItalic"/>
          <w:b w:val="0"/>
          <w:i w:val="0"/>
          <w:noProof/>
        </w:rPr>
        <w:t>3</w:t>
      </w:r>
      <w:r w:rsidRPr="7127B281">
        <w:rPr>
          <w:rStyle w:val="BoldItalic"/>
          <w:b w:val="0"/>
          <w:i w:val="0"/>
          <w:noProof/>
        </w:rPr>
        <w:t>)</w:t>
      </w:r>
      <w:r w:rsidRPr="007C3761">
        <w:rPr>
          <w:rStyle w:val="BoldItalic"/>
          <w:b w:val="0"/>
          <w:bCs/>
          <w:i w:val="0"/>
          <w:iCs/>
          <w:noProof/>
        </w:rPr>
        <w:tab/>
      </w:r>
      <w:r w:rsidRPr="7127B281">
        <w:rPr>
          <w:rStyle w:val="BoldItalic"/>
          <w:b w:val="0"/>
          <w:i w:val="0"/>
          <w:noProof/>
        </w:rPr>
        <w:t>commissions and fees received; and</w:t>
      </w:r>
    </w:p>
    <w:p w14:paraId="5E6E22AA" w14:textId="77777777" w:rsidR="007C3761" w:rsidRPr="007C3761" w:rsidRDefault="007C3761" w:rsidP="00F8354B">
      <w:pPr>
        <w:pStyle w:val="PointTriple3"/>
        <w:rPr>
          <w:rStyle w:val="BoldItalic"/>
          <w:b w:val="0"/>
          <w:i w:val="0"/>
          <w:noProof/>
        </w:rPr>
      </w:pPr>
      <w:r w:rsidRPr="7127B281">
        <w:rPr>
          <w:rStyle w:val="BoldItalic"/>
          <w:b w:val="0"/>
          <w:i w:val="0"/>
          <w:noProof/>
        </w:rPr>
        <w:t>(</w:t>
      </w:r>
      <w:r w:rsidR="00187D43">
        <w:rPr>
          <w:rStyle w:val="BoldItalic"/>
          <w:b w:val="0"/>
          <w:i w:val="0"/>
          <w:noProof/>
        </w:rPr>
        <w:t>4</w:t>
      </w:r>
      <w:r w:rsidRPr="7127B281">
        <w:rPr>
          <w:rStyle w:val="BoldItalic"/>
          <w:b w:val="0"/>
          <w:i w:val="0"/>
          <w:noProof/>
        </w:rPr>
        <w:t>)</w:t>
      </w:r>
      <w:r w:rsidRPr="007C3761">
        <w:rPr>
          <w:rStyle w:val="BoldItalic"/>
          <w:b w:val="0"/>
          <w:bCs/>
          <w:i w:val="0"/>
          <w:iCs/>
          <w:noProof/>
        </w:rPr>
        <w:tab/>
      </w:r>
      <w:r w:rsidRPr="7127B281">
        <w:rPr>
          <w:rStyle w:val="BoldItalic"/>
          <w:b w:val="0"/>
          <w:i w:val="0"/>
          <w:noProof/>
        </w:rPr>
        <w:t>other operating income.</w:t>
      </w:r>
    </w:p>
    <w:p w14:paraId="4234C919" w14:textId="77777777" w:rsidR="009F1D95" w:rsidRDefault="7127B281" w:rsidP="00F8354B">
      <w:pPr>
        <w:ind w:left="1440"/>
        <w:rPr>
          <w:rStyle w:val="BoldItalic"/>
          <w:b w:val="0"/>
          <w:i w:val="0"/>
          <w:noProof/>
        </w:rPr>
      </w:pPr>
      <w:r w:rsidRPr="7127B281">
        <w:rPr>
          <w:rStyle w:val="BoldItalic"/>
          <w:b w:val="0"/>
          <w:i w:val="0"/>
          <w:noProof/>
        </w:rPr>
        <w:t xml:space="preserve">Each element shall be included in the sum with its positive or negative sign. Income from extraordinary or irregular items shall not be used in the calculation of the relevant indicator. Expenditure on the outsourcing of services rendered by third parties may reduce the relevant indicator </w:t>
      </w:r>
      <w:r w:rsidR="00242AAB">
        <w:rPr>
          <w:rStyle w:val="BoldItalic"/>
          <w:b w:val="0"/>
          <w:i w:val="0"/>
          <w:noProof/>
        </w:rPr>
        <w:t>where</w:t>
      </w:r>
      <w:r w:rsidRPr="7127B281">
        <w:rPr>
          <w:rStyle w:val="BoldItalic"/>
          <w:b w:val="0"/>
          <w:i w:val="0"/>
          <w:noProof/>
        </w:rPr>
        <w:t xml:space="preserve"> the expenditure is incurred from an undertaking subject to supervision under this Directive. The relevant indicator </w:t>
      </w:r>
      <w:r w:rsidR="00242AAB">
        <w:rPr>
          <w:rStyle w:val="BoldItalic"/>
          <w:b w:val="0"/>
          <w:i w:val="0"/>
          <w:noProof/>
        </w:rPr>
        <w:t>shall be</w:t>
      </w:r>
      <w:r w:rsidR="00242AAB" w:rsidRPr="7127B281">
        <w:rPr>
          <w:rStyle w:val="BoldItalic"/>
          <w:b w:val="0"/>
          <w:i w:val="0"/>
          <w:noProof/>
        </w:rPr>
        <w:t xml:space="preserve"> </w:t>
      </w:r>
      <w:r w:rsidRPr="7127B281">
        <w:rPr>
          <w:rStyle w:val="BoldItalic"/>
          <w:b w:val="0"/>
          <w:i w:val="0"/>
          <w:noProof/>
        </w:rPr>
        <w:t xml:space="preserve">calculated on the basis of the 12-monthly observation at the end of the previous financial year. The relevant indicator shall be calculated over the previous financial year. </w:t>
      </w:r>
    </w:p>
    <w:p w14:paraId="7E1388CA" w14:textId="77777777" w:rsidR="007C3761" w:rsidRPr="007C3761" w:rsidRDefault="7127B281" w:rsidP="00F8354B">
      <w:pPr>
        <w:ind w:left="1440"/>
        <w:rPr>
          <w:rStyle w:val="BoldItalic"/>
          <w:b w:val="0"/>
          <w:i w:val="0"/>
          <w:noProof/>
        </w:rPr>
      </w:pPr>
      <w:r w:rsidRPr="7127B281">
        <w:rPr>
          <w:rStyle w:val="BoldItalic"/>
          <w:b w:val="0"/>
          <w:i w:val="0"/>
          <w:noProof/>
        </w:rPr>
        <w:t xml:space="preserve">Own funds calculated </w:t>
      </w:r>
      <w:r w:rsidR="00242AAB">
        <w:rPr>
          <w:rStyle w:val="BoldItalic"/>
          <w:b w:val="0"/>
          <w:i w:val="0"/>
          <w:noProof/>
        </w:rPr>
        <w:t>in accordance with m</w:t>
      </w:r>
      <w:r w:rsidRPr="7127B281">
        <w:rPr>
          <w:rStyle w:val="BoldItalic"/>
          <w:b w:val="0"/>
          <w:i w:val="0"/>
          <w:noProof/>
        </w:rPr>
        <w:t>ethod C shall not fall below 80 % of the average of the previous 3 financial years for the relevant indicator. When audited figures are not available, business estimates may be used.</w:t>
      </w:r>
    </w:p>
    <w:p w14:paraId="4E739CE0" w14:textId="77777777" w:rsidR="007C3761" w:rsidRPr="007C3761" w:rsidRDefault="00704E9A" w:rsidP="00704E9A">
      <w:pPr>
        <w:pStyle w:val="PointTriple2"/>
        <w:rPr>
          <w:rStyle w:val="BoldItalic"/>
          <w:b w:val="0"/>
          <w:i w:val="0"/>
          <w:noProof/>
        </w:rPr>
      </w:pPr>
      <w:r>
        <w:rPr>
          <w:rStyle w:val="BoldItalic"/>
          <w:b w:val="0"/>
          <w:i w:val="0"/>
          <w:noProof/>
        </w:rPr>
        <w:t xml:space="preserve">(ii) </w:t>
      </w:r>
      <w:r w:rsidR="00F8354B">
        <w:rPr>
          <w:rStyle w:val="BoldItalic"/>
          <w:b w:val="0"/>
          <w:i w:val="0"/>
          <w:noProof/>
        </w:rPr>
        <w:t>T</w:t>
      </w:r>
      <w:r w:rsidR="007C3761" w:rsidRPr="7127B281">
        <w:rPr>
          <w:rStyle w:val="BoldItalic"/>
          <w:b w:val="0"/>
          <w:i w:val="0"/>
          <w:noProof/>
        </w:rPr>
        <w:t>he multiplication factor shall be:</w:t>
      </w:r>
    </w:p>
    <w:p w14:paraId="44562201" w14:textId="77777777" w:rsidR="007C3761" w:rsidRPr="007C3761" w:rsidRDefault="007C3761" w:rsidP="00F8354B">
      <w:pPr>
        <w:pStyle w:val="PointTriple3"/>
        <w:rPr>
          <w:rStyle w:val="BoldItalic"/>
          <w:b w:val="0"/>
          <w:i w:val="0"/>
          <w:noProof/>
        </w:rPr>
      </w:pPr>
      <w:r w:rsidRPr="7127B281">
        <w:rPr>
          <w:rStyle w:val="BoldItalic"/>
          <w:b w:val="0"/>
          <w:i w:val="0"/>
          <w:noProof/>
        </w:rPr>
        <w:t>(</w:t>
      </w:r>
      <w:r w:rsidR="00187D43">
        <w:rPr>
          <w:rStyle w:val="BoldItalic"/>
          <w:b w:val="0"/>
          <w:i w:val="0"/>
          <w:noProof/>
        </w:rPr>
        <w:t>1</w:t>
      </w:r>
      <w:r w:rsidRPr="7127B281">
        <w:rPr>
          <w:rStyle w:val="BoldItalic"/>
          <w:b w:val="0"/>
          <w:i w:val="0"/>
          <w:noProof/>
        </w:rPr>
        <w:t>)</w:t>
      </w:r>
      <w:r w:rsidRPr="007C3761">
        <w:rPr>
          <w:rStyle w:val="BoldItalic"/>
          <w:b w:val="0"/>
          <w:bCs/>
          <w:i w:val="0"/>
          <w:iCs/>
          <w:noProof/>
        </w:rPr>
        <w:tab/>
      </w:r>
      <w:r w:rsidRPr="7127B281">
        <w:rPr>
          <w:rStyle w:val="BoldItalic"/>
          <w:b w:val="0"/>
          <w:i w:val="0"/>
          <w:noProof/>
        </w:rPr>
        <w:t>10 % of the slice of the relevant indicator up to EUR 2,5 million;</w:t>
      </w:r>
    </w:p>
    <w:p w14:paraId="37635808" w14:textId="77777777" w:rsidR="007C3761" w:rsidRPr="007C3761" w:rsidRDefault="007C3761" w:rsidP="00F8354B">
      <w:pPr>
        <w:pStyle w:val="PointTriple3"/>
        <w:rPr>
          <w:rStyle w:val="BoldItalic"/>
          <w:b w:val="0"/>
          <w:i w:val="0"/>
          <w:noProof/>
        </w:rPr>
      </w:pPr>
      <w:r w:rsidRPr="7127B281">
        <w:rPr>
          <w:rStyle w:val="BoldItalic"/>
          <w:b w:val="0"/>
          <w:i w:val="0"/>
          <w:noProof/>
        </w:rPr>
        <w:t>(</w:t>
      </w:r>
      <w:r w:rsidR="00187D43">
        <w:rPr>
          <w:rStyle w:val="BoldItalic"/>
          <w:b w:val="0"/>
          <w:i w:val="0"/>
          <w:noProof/>
        </w:rPr>
        <w:t>2</w:t>
      </w:r>
      <w:r w:rsidRPr="7127B281">
        <w:rPr>
          <w:rStyle w:val="BoldItalic"/>
          <w:b w:val="0"/>
          <w:i w:val="0"/>
          <w:noProof/>
        </w:rPr>
        <w:t>)</w:t>
      </w:r>
      <w:r w:rsidRPr="007C3761">
        <w:rPr>
          <w:rStyle w:val="BoldItalic"/>
          <w:b w:val="0"/>
          <w:bCs/>
          <w:i w:val="0"/>
          <w:iCs/>
          <w:noProof/>
        </w:rPr>
        <w:tab/>
      </w:r>
      <w:r w:rsidRPr="7127B281">
        <w:rPr>
          <w:rStyle w:val="BoldItalic"/>
          <w:b w:val="0"/>
          <w:i w:val="0"/>
          <w:noProof/>
        </w:rPr>
        <w:t>8 % of the slice of the relevant indicator from EUR 2,5 million up to EUR 5 million;</w:t>
      </w:r>
    </w:p>
    <w:p w14:paraId="7934F24F" w14:textId="77777777" w:rsidR="007C3761" w:rsidRPr="007C3761" w:rsidRDefault="007C3761" w:rsidP="00F8354B">
      <w:pPr>
        <w:pStyle w:val="PointTriple3"/>
        <w:rPr>
          <w:rStyle w:val="BoldItalic"/>
          <w:b w:val="0"/>
          <w:i w:val="0"/>
          <w:noProof/>
        </w:rPr>
      </w:pPr>
      <w:r w:rsidRPr="7127B281">
        <w:rPr>
          <w:rStyle w:val="BoldItalic"/>
          <w:b w:val="0"/>
          <w:i w:val="0"/>
          <w:noProof/>
        </w:rPr>
        <w:t>(</w:t>
      </w:r>
      <w:r w:rsidR="00187D43">
        <w:rPr>
          <w:rStyle w:val="BoldItalic"/>
          <w:b w:val="0"/>
          <w:i w:val="0"/>
          <w:noProof/>
        </w:rPr>
        <w:t>3</w:t>
      </w:r>
      <w:r w:rsidRPr="7127B281">
        <w:rPr>
          <w:rStyle w:val="BoldItalic"/>
          <w:b w:val="0"/>
          <w:i w:val="0"/>
          <w:noProof/>
        </w:rPr>
        <w:t>)</w:t>
      </w:r>
      <w:r w:rsidRPr="007C3761">
        <w:rPr>
          <w:rStyle w:val="BoldItalic"/>
          <w:b w:val="0"/>
          <w:bCs/>
          <w:i w:val="0"/>
          <w:iCs/>
          <w:noProof/>
        </w:rPr>
        <w:tab/>
      </w:r>
      <w:r w:rsidRPr="7127B281">
        <w:rPr>
          <w:rStyle w:val="BoldItalic"/>
          <w:b w:val="0"/>
          <w:i w:val="0"/>
          <w:noProof/>
        </w:rPr>
        <w:t>6 % of the slice of the relevant indicator from EUR 5 million up to EUR 25 million;</w:t>
      </w:r>
    </w:p>
    <w:p w14:paraId="7F40C4DF" w14:textId="77777777" w:rsidR="007C3761" w:rsidRPr="007C3761" w:rsidRDefault="007C3761" w:rsidP="00F8354B">
      <w:pPr>
        <w:pStyle w:val="PointTriple3"/>
        <w:rPr>
          <w:rStyle w:val="BoldItalic"/>
          <w:b w:val="0"/>
          <w:i w:val="0"/>
          <w:noProof/>
        </w:rPr>
      </w:pPr>
      <w:r w:rsidRPr="7127B281">
        <w:rPr>
          <w:rStyle w:val="BoldItalic"/>
          <w:b w:val="0"/>
          <w:i w:val="0"/>
          <w:noProof/>
        </w:rPr>
        <w:t>(</w:t>
      </w:r>
      <w:r w:rsidR="00187D43">
        <w:rPr>
          <w:rStyle w:val="BoldItalic"/>
          <w:b w:val="0"/>
          <w:i w:val="0"/>
          <w:noProof/>
        </w:rPr>
        <w:t>4</w:t>
      </w:r>
      <w:r w:rsidRPr="7127B281">
        <w:rPr>
          <w:rStyle w:val="BoldItalic"/>
          <w:b w:val="0"/>
          <w:i w:val="0"/>
          <w:noProof/>
        </w:rPr>
        <w:t>)</w:t>
      </w:r>
      <w:r w:rsidRPr="007C3761">
        <w:rPr>
          <w:rStyle w:val="BoldItalic"/>
          <w:b w:val="0"/>
          <w:bCs/>
          <w:i w:val="0"/>
          <w:iCs/>
          <w:noProof/>
        </w:rPr>
        <w:tab/>
      </w:r>
      <w:r w:rsidRPr="7127B281">
        <w:rPr>
          <w:rStyle w:val="BoldItalic"/>
          <w:b w:val="0"/>
          <w:i w:val="0"/>
          <w:noProof/>
        </w:rPr>
        <w:t>3 % of the slice of the relevant indicator from EUR 25 million up to 50 million;</w:t>
      </w:r>
    </w:p>
    <w:p w14:paraId="72CD88BC" w14:textId="77777777" w:rsidR="001904B1" w:rsidRPr="001904B1" w:rsidRDefault="007C3761" w:rsidP="00F8354B">
      <w:pPr>
        <w:pStyle w:val="PointTriple3"/>
        <w:rPr>
          <w:rStyle w:val="BoldItalic"/>
          <w:b w:val="0"/>
          <w:i w:val="0"/>
          <w:noProof/>
        </w:rPr>
      </w:pPr>
      <w:r w:rsidRPr="7127B281">
        <w:rPr>
          <w:rStyle w:val="BoldItalic"/>
          <w:b w:val="0"/>
          <w:i w:val="0"/>
          <w:noProof/>
        </w:rPr>
        <w:t>(</w:t>
      </w:r>
      <w:r w:rsidR="00187D43">
        <w:rPr>
          <w:rStyle w:val="BoldItalic"/>
          <w:b w:val="0"/>
          <w:i w:val="0"/>
          <w:noProof/>
        </w:rPr>
        <w:t>5</w:t>
      </w:r>
      <w:r w:rsidRPr="7127B281">
        <w:rPr>
          <w:rStyle w:val="BoldItalic"/>
          <w:b w:val="0"/>
          <w:i w:val="0"/>
          <w:noProof/>
        </w:rPr>
        <w:t>)</w:t>
      </w:r>
      <w:r w:rsidRPr="007C3761">
        <w:rPr>
          <w:rStyle w:val="BoldItalic"/>
          <w:b w:val="0"/>
          <w:bCs/>
          <w:i w:val="0"/>
          <w:iCs/>
          <w:noProof/>
        </w:rPr>
        <w:tab/>
      </w:r>
      <w:r w:rsidRPr="7127B281">
        <w:rPr>
          <w:rStyle w:val="BoldItalic"/>
          <w:b w:val="0"/>
          <w:i w:val="0"/>
          <w:noProof/>
        </w:rPr>
        <w:t>1,5 % above EUR 50 million.</w:t>
      </w:r>
      <w:bookmarkStart w:id="26" w:name="_Hlk128575858"/>
    </w:p>
    <w:bookmarkEnd w:id="26"/>
    <w:p w14:paraId="52037986" w14:textId="77777777" w:rsidR="007C3761" w:rsidRPr="007C3761"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7C3761" w:rsidRPr="7127B281">
        <w:rPr>
          <w:rStyle w:val="BoldItalic"/>
          <w:b w:val="0"/>
          <w:i w:val="0"/>
          <w:noProof/>
        </w:rPr>
        <w:t xml:space="preserve">The scaling factor k to be used in </w:t>
      </w:r>
      <w:r w:rsidR="00C57712">
        <w:rPr>
          <w:rStyle w:val="BoldItalic"/>
          <w:b w:val="0"/>
          <w:i w:val="0"/>
          <w:noProof/>
        </w:rPr>
        <w:t>m</w:t>
      </w:r>
      <w:r w:rsidR="007C3761" w:rsidRPr="7127B281">
        <w:rPr>
          <w:rStyle w:val="BoldItalic"/>
          <w:b w:val="0"/>
          <w:i w:val="0"/>
          <w:noProof/>
        </w:rPr>
        <w:t>ethods B and C shall be:</w:t>
      </w:r>
    </w:p>
    <w:p w14:paraId="6A59F2CD" w14:textId="77777777" w:rsidR="007C3761" w:rsidRPr="00F8354B" w:rsidRDefault="00721A68" w:rsidP="00721A68">
      <w:pPr>
        <w:pStyle w:val="Point1"/>
        <w:rPr>
          <w:rStyle w:val="BoldItalic"/>
          <w:b w:val="0"/>
          <w:i w:val="0"/>
          <w:noProof/>
        </w:rPr>
      </w:pPr>
      <w:r w:rsidRPr="00721A68">
        <w:rPr>
          <w:rStyle w:val="BoldItalic"/>
          <w:noProof/>
        </w:rPr>
        <w:t>(a)</w:t>
      </w:r>
      <w:r w:rsidRPr="00721A68">
        <w:rPr>
          <w:rStyle w:val="BoldItalic"/>
          <w:noProof/>
        </w:rPr>
        <w:tab/>
      </w:r>
      <w:r w:rsidR="007C3761" w:rsidRPr="00F8354B">
        <w:rPr>
          <w:rStyle w:val="BoldItalic"/>
          <w:b w:val="0"/>
          <w:i w:val="0"/>
          <w:noProof/>
        </w:rPr>
        <w:t>0,5 where the</w:t>
      </w:r>
      <w:r w:rsidR="009D397B" w:rsidRPr="00F8354B">
        <w:rPr>
          <w:rStyle w:val="BoldItalic"/>
          <w:b w:val="0"/>
          <w:i w:val="0"/>
          <w:noProof/>
        </w:rPr>
        <w:t xml:space="preserve"> payment institution</w:t>
      </w:r>
      <w:r w:rsidR="007C3761" w:rsidRPr="00F8354B">
        <w:rPr>
          <w:rStyle w:val="BoldItalic"/>
          <w:b w:val="0"/>
          <w:i w:val="0"/>
          <w:noProof/>
        </w:rPr>
        <w:t xml:space="preserve"> provides only the payment service as referred to in point (</w:t>
      </w:r>
      <w:r w:rsidR="002922CE" w:rsidRPr="00F8354B">
        <w:rPr>
          <w:rStyle w:val="BoldItalic"/>
          <w:b w:val="0"/>
          <w:i w:val="0"/>
          <w:noProof/>
        </w:rPr>
        <w:t>5</w:t>
      </w:r>
      <w:r w:rsidR="007C3761" w:rsidRPr="00F8354B">
        <w:rPr>
          <w:rStyle w:val="BoldItalic"/>
          <w:b w:val="0"/>
          <w:i w:val="0"/>
          <w:noProof/>
        </w:rPr>
        <w:t>) of Annex I;</w:t>
      </w:r>
    </w:p>
    <w:p w14:paraId="17C49C9C" w14:textId="77777777" w:rsidR="007C3761" w:rsidRPr="007C3761" w:rsidRDefault="00721A68" w:rsidP="00721A68">
      <w:pPr>
        <w:pStyle w:val="Point1"/>
        <w:rPr>
          <w:rStyle w:val="BoldItalic"/>
          <w:b w:val="0"/>
          <w:i w:val="0"/>
          <w:noProof/>
        </w:rPr>
      </w:pPr>
      <w:r w:rsidRPr="00721A68">
        <w:rPr>
          <w:rStyle w:val="BoldItalic"/>
          <w:noProof/>
        </w:rPr>
        <w:t>(b)</w:t>
      </w:r>
      <w:r w:rsidRPr="00721A68">
        <w:rPr>
          <w:rStyle w:val="BoldItalic"/>
          <w:noProof/>
        </w:rPr>
        <w:tab/>
      </w:r>
      <w:r w:rsidR="007C3761" w:rsidRPr="7127B281">
        <w:rPr>
          <w:rStyle w:val="BoldItalic"/>
          <w:b w:val="0"/>
          <w:i w:val="0"/>
          <w:noProof/>
        </w:rPr>
        <w:t>1 where the</w:t>
      </w:r>
      <w:r w:rsidR="009D397B">
        <w:rPr>
          <w:rStyle w:val="BoldItalic"/>
          <w:b w:val="0"/>
          <w:i w:val="0"/>
          <w:noProof/>
        </w:rPr>
        <w:t xml:space="preserve"> payment institution</w:t>
      </w:r>
      <w:r w:rsidR="007C3761" w:rsidRPr="7127B281">
        <w:rPr>
          <w:rStyle w:val="BoldItalic"/>
          <w:b w:val="0"/>
          <w:i w:val="0"/>
          <w:noProof/>
        </w:rPr>
        <w:t xml:space="preserve"> provides any of the payment services as referred to in any of points (1) to (</w:t>
      </w:r>
      <w:r w:rsidR="002922CE" w:rsidRPr="7127B281">
        <w:rPr>
          <w:rStyle w:val="BoldItalic"/>
          <w:b w:val="0"/>
          <w:i w:val="0"/>
          <w:noProof/>
        </w:rPr>
        <w:t>4</w:t>
      </w:r>
      <w:r w:rsidR="007C3761" w:rsidRPr="7127B281">
        <w:rPr>
          <w:rStyle w:val="BoldItalic"/>
          <w:b w:val="0"/>
          <w:i w:val="0"/>
          <w:noProof/>
        </w:rPr>
        <w:t>) of Annex I.</w:t>
      </w:r>
    </w:p>
    <w:p w14:paraId="6CB8C2FE" w14:textId="77777777" w:rsidR="005E52A5" w:rsidRDefault="00721A68" w:rsidP="00721A68">
      <w:pPr>
        <w:pStyle w:val="ManualNumPar1"/>
        <w:rPr>
          <w:rStyle w:val="BoldItalic"/>
          <w:b w:val="0"/>
          <w:i w:val="0"/>
          <w:noProof/>
        </w:rPr>
      </w:pPr>
      <w:r w:rsidRPr="00721A68">
        <w:rPr>
          <w:rStyle w:val="BoldItalic"/>
          <w:noProof/>
        </w:rPr>
        <w:t>4.</w:t>
      </w:r>
      <w:r w:rsidRPr="00721A68">
        <w:rPr>
          <w:rStyle w:val="BoldItalic"/>
          <w:noProof/>
        </w:rPr>
        <w:tab/>
      </w:r>
      <w:r w:rsidR="00940C92" w:rsidRPr="7127B281">
        <w:rPr>
          <w:rStyle w:val="BoldItalic"/>
          <w:b w:val="0"/>
          <w:i w:val="0"/>
          <w:noProof/>
        </w:rPr>
        <w:t>Member States shall require that</w:t>
      </w:r>
      <w:r w:rsidR="00940C92" w:rsidRPr="7127B281" w:rsidDel="009D397B">
        <w:rPr>
          <w:rStyle w:val="BoldItalic"/>
          <w:b w:val="0"/>
          <w:i w:val="0"/>
          <w:noProof/>
        </w:rPr>
        <w:t xml:space="preserve"> </w:t>
      </w:r>
      <w:r w:rsidR="00AF4A1A" w:rsidRPr="008718DE">
        <w:rPr>
          <w:rStyle w:val="BoldItalic"/>
          <w:b w:val="0"/>
          <w:i w:val="0"/>
          <w:noProof/>
          <w:szCs w:val="24"/>
        </w:rPr>
        <w:t>payment institutions</w:t>
      </w:r>
      <w:r w:rsidR="00AF4A1A">
        <w:rPr>
          <w:rStyle w:val="BoldItalic"/>
          <w:b w:val="0"/>
          <w:i w:val="0"/>
          <w:noProof/>
          <w:szCs w:val="24"/>
        </w:rPr>
        <w:t xml:space="preserve"> other than</w:t>
      </w:r>
      <w:r w:rsidR="009D397B">
        <w:rPr>
          <w:rStyle w:val="BoldItalic"/>
          <w:b w:val="0"/>
          <w:i w:val="0"/>
          <w:noProof/>
        </w:rPr>
        <w:t xml:space="preserve"> payment institution</w:t>
      </w:r>
      <w:r w:rsidR="005E52A5" w:rsidRPr="7127B281">
        <w:rPr>
          <w:rStyle w:val="BoldItalic"/>
          <w:b w:val="0"/>
          <w:i w:val="0"/>
          <w:noProof/>
        </w:rPr>
        <w:t>s</w:t>
      </w:r>
      <w:r w:rsidR="00AF4A1A" w:rsidRPr="00F16B39">
        <w:rPr>
          <w:rStyle w:val="BoldItalic"/>
          <w:b w:val="0"/>
          <w:i w:val="0"/>
          <w:noProof/>
          <w:szCs w:val="24"/>
        </w:rPr>
        <w:t xml:space="preserve"> that </w:t>
      </w:r>
      <w:r w:rsidR="00AF4A1A" w:rsidRPr="00AF4A1A">
        <w:rPr>
          <w:rStyle w:val="BoldItalic"/>
          <w:b w:val="0"/>
          <w:i w:val="0"/>
          <w:noProof/>
          <w:szCs w:val="24"/>
        </w:rPr>
        <w:t>either</w:t>
      </w:r>
      <w:r w:rsidR="00AF4A1A" w:rsidRPr="00F16B39">
        <w:rPr>
          <w:rStyle w:val="BoldItalic"/>
          <w:b w:val="0"/>
          <w:i w:val="0"/>
          <w:noProof/>
          <w:szCs w:val="24"/>
        </w:rPr>
        <w:t xml:space="preserve"> only offer payment initiation services as referred to in Annex I, </w:t>
      </w:r>
      <w:r w:rsidR="00AF4A1A" w:rsidRPr="008718DE">
        <w:rPr>
          <w:rStyle w:val="BoldItalic"/>
          <w:b w:val="0"/>
          <w:i w:val="0"/>
          <w:noProof/>
          <w:szCs w:val="24"/>
        </w:rPr>
        <w:t>point 6</w:t>
      </w:r>
      <w:r w:rsidR="00AF4A1A">
        <w:rPr>
          <w:rStyle w:val="BoldItalic"/>
          <w:b w:val="0"/>
          <w:i w:val="0"/>
          <w:noProof/>
          <w:szCs w:val="24"/>
        </w:rPr>
        <w:t xml:space="preserve">, or only offer account information </w:t>
      </w:r>
      <w:r w:rsidR="00786FC8">
        <w:rPr>
          <w:rStyle w:val="BoldItalic"/>
          <w:b w:val="0"/>
          <w:i w:val="0"/>
          <w:noProof/>
          <w:szCs w:val="24"/>
        </w:rPr>
        <w:t xml:space="preserve">services </w:t>
      </w:r>
      <w:r w:rsidR="00AF4A1A">
        <w:rPr>
          <w:rStyle w:val="BoldItalic"/>
          <w:b w:val="0"/>
          <w:i w:val="0"/>
          <w:noProof/>
          <w:szCs w:val="24"/>
        </w:rPr>
        <w:t>as referred to in Annex I, point</w:t>
      </w:r>
      <w:r w:rsidR="00AF4A1A" w:rsidRPr="008718DE">
        <w:rPr>
          <w:rStyle w:val="BoldItalic"/>
          <w:b w:val="0"/>
          <w:i w:val="0"/>
          <w:noProof/>
          <w:szCs w:val="24"/>
        </w:rPr>
        <w:t xml:space="preserve"> 7, or both, and </w:t>
      </w:r>
      <w:r w:rsidR="00AF4A1A">
        <w:rPr>
          <w:rStyle w:val="BoldItalic"/>
          <w:b w:val="0"/>
          <w:i w:val="0"/>
          <w:noProof/>
          <w:szCs w:val="24"/>
        </w:rPr>
        <w:t>other than payment institutions</w:t>
      </w:r>
      <w:r w:rsidR="00AF4A1A" w:rsidRPr="008718DE">
        <w:rPr>
          <w:rStyle w:val="BoldItalic"/>
          <w:b w:val="0"/>
          <w:i w:val="0"/>
          <w:noProof/>
          <w:szCs w:val="24"/>
        </w:rPr>
        <w:t xml:space="preserve"> offering </w:t>
      </w:r>
      <w:r w:rsidR="00AF4A1A">
        <w:rPr>
          <w:rStyle w:val="BoldItalic"/>
          <w:b w:val="0"/>
          <w:i w:val="0"/>
          <w:noProof/>
          <w:szCs w:val="24"/>
        </w:rPr>
        <w:t xml:space="preserve">only </w:t>
      </w:r>
      <w:r w:rsidR="00AF4A1A" w:rsidRPr="008718DE">
        <w:rPr>
          <w:rStyle w:val="BoldItalic"/>
          <w:b w:val="0"/>
          <w:i w:val="0"/>
          <w:noProof/>
          <w:szCs w:val="24"/>
        </w:rPr>
        <w:t xml:space="preserve">electronic money services </w:t>
      </w:r>
      <w:r w:rsidR="005E52A5" w:rsidRPr="7127B281">
        <w:rPr>
          <w:rStyle w:val="BoldItalic"/>
          <w:b w:val="0"/>
          <w:i w:val="0"/>
          <w:noProof/>
        </w:rPr>
        <w:t xml:space="preserve">that also engage in the activities </w:t>
      </w:r>
      <w:r w:rsidR="00AF4A1A">
        <w:rPr>
          <w:rStyle w:val="BoldItalic"/>
          <w:b w:val="0"/>
          <w:i w:val="0"/>
          <w:noProof/>
          <w:szCs w:val="24"/>
        </w:rPr>
        <w:t>referred to in</w:t>
      </w:r>
      <w:r w:rsidR="005E52A5" w:rsidRPr="7127B281">
        <w:rPr>
          <w:rStyle w:val="BoldItalic"/>
          <w:b w:val="0"/>
          <w:i w:val="0"/>
          <w:noProof/>
        </w:rPr>
        <w:t xml:space="preserve"> </w:t>
      </w:r>
      <w:r w:rsidR="00246B1F" w:rsidRPr="7127B281">
        <w:rPr>
          <w:rStyle w:val="BoldItalic"/>
          <w:b w:val="0"/>
          <w:i w:val="0"/>
          <w:noProof/>
        </w:rPr>
        <w:t>A</w:t>
      </w:r>
      <w:r w:rsidR="005E52A5" w:rsidRPr="7127B281">
        <w:rPr>
          <w:rStyle w:val="BoldItalic"/>
          <w:b w:val="0"/>
          <w:i w:val="0"/>
          <w:noProof/>
        </w:rPr>
        <w:t>rticle 1</w:t>
      </w:r>
      <w:r w:rsidR="00791708">
        <w:rPr>
          <w:rStyle w:val="BoldItalic"/>
          <w:b w:val="0"/>
          <w:i w:val="0"/>
          <w:noProof/>
        </w:rPr>
        <w:t>0</w:t>
      </w:r>
      <w:r w:rsidR="005E52A5" w:rsidRPr="7127B281">
        <w:rPr>
          <w:rStyle w:val="BoldItalic"/>
          <w:b w:val="0"/>
          <w:i w:val="0"/>
          <w:noProof/>
        </w:rPr>
        <w:t xml:space="preserve"> ensure that the own funds held for </w:t>
      </w:r>
      <w:r w:rsidR="00AF4A1A">
        <w:rPr>
          <w:rStyle w:val="BoldItalic"/>
          <w:b w:val="0"/>
          <w:i w:val="0"/>
          <w:noProof/>
          <w:szCs w:val="24"/>
        </w:rPr>
        <w:t xml:space="preserve">the </w:t>
      </w:r>
      <w:r w:rsidR="005E52A5" w:rsidRPr="7127B281">
        <w:rPr>
          <w:rStyle w:val="BoldItalic"/>
          <w:b w:val="0"/>
          <w:i w:val="0"/>
          <w:noProof/>
        </w:rPr>
        <w:t>service</w:t>
      </w:r>
      <w:r w:rsidR="0081443C" w:rsidRPr="7127B281">
        <w:rPr>
          <w:rStyle w:val="BoldItalic"/>
          <w:b w:val="0"/>
          <w:i w:val="0"/>
          <w:noProof/>
        </w:rPr>
        <w:t>s</w:t>
      </w:r>
      <w:r w:rsidR="005E52A5" w:rsidRPr="7127B281">
        <w:rPr>
          <w:rStyle w:val="BoldItalic"/>
          <w:b w:val="0"/>
          <w:i w:val="0"/>
          <w:noProof/>
        </w:rPr>
        <w:t xml:space="preserve"> </w:t>
      </w:r>
      <w:r w:rsidR="00940C92" w:rsidRPr="7127B281">
        <w:rPr>
          <w:rStyle w:val="BoldItalic"/>
          <w:b w:val="0"/>
          <w:i w:val="0"/>
          <w:noProof/>
        </w:rPr>
        <w:t>listed in Annex I</w:t>
      </w:r>
      <w:r w:rsidR="00AF4A1A">
        <w:rPr>
          <w:rStyle w:val="BoldItalic"/>
          <w:b w:val="0"/>
          <w:i w:val="0"/>
          <w:noProof/>
          <w:szCs w:val="24"/>
        </w:rPr>
        <w:t>, points</w:t>
      </w:r>
      <w:r w:rsidR="00AF4A1A" w:rsidRPr="008718DE">
        <w:rPr>
          <w:rStyle w:val="BoldItalic"/>
          <w:b w:val="0"/>
          <w:i w:val="0"/>
          <w:noProof/>
          <w:szCs w:val="24"/>
        </w:rPr>
        <w:t xml:space="preserve"> 1 to 5</w:t>
      </w:r>
      <w:r w:rsidR="00AF4A1A">
        <w:rPr>
          <w:rStyle w:val="BoldItalic"/>
          <w:b w:val="0"/>
          <w:i w:val="0"/>
          <w:noProof/>
          <w:szCs w:val="24"/>
        </w:rPr>
        <w:t>,</w:t>
      </w:r>
      <w:r w:rsidR="00940C92" w:rsidRPr="7127B281">
        <w:rPr>
          <w:rStyle w:val="BoldItalic"/>
          <w:b w:val="0"/>
          <w:i w:val="0"/>
          <w:noProof/>
        </w:rPr>
        <w:t xml:space="preserve"> </w:t>
      </w:r>
      <w:r w:rsidR="005E52A5" w:rsidRPr="7127B281">
        <w:rPr>
          <w:rStyle w:val="BoldItalic"/>
          <w:b w:val="0"/>
          <w:i w:val="0"/>
          <w:noProof/>
        </w:rPr>
        <w:t xml:space="preserve">are not </w:t>
      </w:r>
      <w:r w:rsidR="00DA5D45" w:rsidRPr="7127B281">
        <w:rPr>
          <w:rStyle w:val="BoldItalic"/>
          <w:b w:val="0"/>
          <w:i w:val="0"/>
          <w:noProof/>
        </w:rPr>
        <w:t xml:space="preserve">considered as own funds held for the purpose of </w:t>
      </w:r>
      <w:r w:rsidR="009102F1" w:rsidRPr="7127B281">
        <w:rPr>
          <w:rStyle w:val="BoldItalic"/>
          <w:b w:val="0"/>
          <w:i w:val="0"/>
          <w:noProof/>
        </w:rPr>
        <w:t>A</w:t>
      </w:r>
      <w:r w:rsidR="005E52A5" w:rsidRPr="7127B281">
        <w:rPr>
          <w:rStyle w:val="BoldItalic"/>
          <w:b w:val="0"/>
          <w:i w:val="0"/>
          <w:noProof/>
        </w:rPr>
        <w:t>rticle 1</w:t>
      </w:r>
      <w:r w:rsidR="00791708">
        <w:rPr>
          <w:rStyle w:val="BoldItalic"/>
          <w:b w:val="0"/>
          <w:i w:val="0"/>
          <w:noProof/>
        </w:rPr>
        <w:t>0</w:t>
      </w:r>
      <w:r w:rsidR="00AF4A1A">
        <w:rPr>
          <w:rStyle w:val="BoldItalic"/>
          <w:b w:val="0"/>
          <w:i w:val="0"/>
          <w:noProof/>
          <w:szCs w:val="24"/>
        </w:rPr>
        <w:t>, paragraph 4, point (d)</w:t>
      </w:r>
      <w:r w:rsidR="005B73BF" w:rsidRPr="7127B281">
        <w:rPr>
          <w:rStyle w:val="BoldItalic"/>
          <w:b w:val="0"/>
          <w:i w:val="0"/>
          <w:noProof/>
        </w:rPr>
        <w:t xml:space="preserve"> </w:t>
      </w:r>
      <w:r w:rsidR="005E52A5" w:rsidRPr="7127B281">
        <w:rPr>
          <w:rStyle w:val="BoldItalic"/>
          <w:b w:val="0"/>
          <w:i w:val="0"/>
          <w:noProof/>
        </w:rPr>
        <w:t>or other services</w:t>
      </w:r>
      <w:r w:rsidR="00BB5FD9" w:rsidRPr="7127B281">
        <w:rPr>
          <w:rStyle w:val="BoldItalic"/>
          <w:b w:val="0"/>
          <w:i w:val="0"/>
          <w:noProof/>
        </w:rPr>
        <w:t xml:space="preserve"> not regulated under this Directive.</w:t>
      </w:r>
    </w:p>
    <w:p w14:paraId="071D7E91" w14:textId="77777777" w:rsidR="00A370E6" w:rsidRDefault="00721A68" w:rsidP="00721A68">
      <w:pPr>
        <w:pStyle w:val="ManualNumPar1"/>
        <w:rPr>
          <w:rStyle w:val="BoldItalic"/>
          <w:b w:val="0"/>
          <w:i w:val="0"/>
          <w:noProof/>
        </w:rPr>
      </w:pPr>
      <w:r w:rsidRPr="00721A68">
        <w:rPr>
          <w:rStyle w:val="BoldItalic"/>
          <w:noProof/>
        </w:rPr>
        <w:t>5.</w:t>
      </w:r>
      <w:r w:rsidRPr="00721A68">
        <w:rPr>
          <w:rStyle w:val="BoldItalic"/>
          <w:noProof/>
        </w:rPr>
        <w:tab/>
      </w:r>
      <w:r w:rsidR="00AF4A1A">
        <w:rPr>
          <w:rStyle w:val="BoldItalic"/>
          <w:b w:val="0"/>
          <w:i w:val="0"/>
          <w:noProof/>
        </w:rPr>
        <w:t>C</w:t>
      </w:r>
      <w:r w:rsidR="007C3761" w:rsidRPr="7127B281">
        <w:rPr>
          <w:rStyle w:val="BoldItalic"/>
          <w:b w:val="0"/>
          <w:i w:val="0"/>
          <w:noProof/>
        </w:rPr>
        <w:t>ompetent authorities may, based on an evaluation of the risk-management processes, risk loss data base and internal control mechanisms of the</w:t>
      </w:r>
      <w:r w:rsidR="009D397B">
        <w:rPr>
          <w:rStyle w:val="BoldItalic"/>
          <w:b w:val="0"/>
          <w:i w:val="0"/>
          <w:noProof/>
        </w:rPr>
        <w:t xml:space="preserve"> payment institution</w:t>
      </w:r>
      <w:r w:rsidR="007C3761" w:rsidRPr="7127B281">
        <w:rPr>
          <w:rStyle w:val="BoldItalic"/>
          <w:b w:val="0"/>
          <w:i w:val="0"/>
          <w:noProof/>
        </w:rPr>
        <w:t>, require the</w:t>
      </w:r>
      <w:r w:rsidR="007C3761" w:rsidRPr="7127B281" w:rsidDel="009D397B">
        <w:rPr>
          <w:rStyle w:val="BoldItalic"/>
          <w:b w:val="0"/>
          <w:i w:val="0"/>
          <w:noProof/>
        </w:rPr>
        <w:t xml:space="preserve"> </w:t>
      </w:r>
      <w:r w:rsidR="009D397B">
        <w:rPr>
          <w:rStyle w:val="BoldItalic"/>
          <w:b w:val="0"/>
          <w:i w:val="0"/>
          <w:noProof/>
        </w:rPr>
        <w:t>payment institution</w:t>
      </w:r>
      <w:r w:rsidR="007C3761" w:rsidRPr="7127B281">
        <w:rPr>
          <w:rStyle w:val="BoldItalic"/>
          <w:b w:val="0"/>
          <w:i w:val="0"/>
          <w:noProof/>
        </w:rPr>
        <w:t xml:space="preserve"> to hold an amount of own funds which is up to 20 % higher than the amount which would result from the application of the method chosen in accordance with paragraph </w:t>
      </w:r>
      <w:r w:rsidR="00AF4A1A">
        <w:rPr>
          <w:rStyle w:val="BoldItalic"/>
          <w:b w:val="0"/>
          <w:i w:val="0"/>
          <w:noProof/>
        </w:rPr>
        <w:t>2</w:t>
      </w:r>
      <w:r w:rsidR="00B44155" w:rsidRPr="7127B281">
        <w:rPr>
          <w:rStyle w:val="BoldItalic"/>
          <w:b w:val="0"/>
          <w:i w:val="0"/>
          <w:noProof/>
        </w:rPr>
        <w:t>.</w:t>
      </w:r>
      <w:r w:rsidR="007C3761" w:rsidRPr="7127B281">
        <w:rPr>
          <w:rStyle w:val="BoldItalic"/>
          <w:b w:val="0"/>
          <w:i w:val="0"/>
          <w:noProof/>
        </w:rPr>
        <w:t xml:space="preserve"> </w:t>
      </w:r>
      <w:r w:rsidR="00B44155" w:rsidRPr="7127B281">
        <w:rPr>
          <w:rStyle w:val="BoldItalic"/>
          <w:b w:val="0"/>
          <w:i w:val="0"/>
          <w:noProof/>
        </w:rPr>
        <w:t>Competent authorities</w:t>
      </w:r>
      <w:r w:rsidR="007C3761" w:rsidRPr="7127B281">
        <w:rPr>
          <w:rStyle w:val="BoldItalic"/>
          <w:b w:val="0"/>
          <w:i w:val="0"/>
          <w:noProof/>
        </w:rPr>
        <w:t xml:space="preserve"> </w:t>
      </w:r>
      <w:r w:rsidR="00B44155" w:rsidRPr="7127B281">
        <w:rPr>
          <w:rStyle w:val="BoldItalic"/>
          <w:b w:val="0"/>
          <w:i w:val="0"/>
          <w:noProof/>
        </w:rPr>
        <w:t xml:space="preserve">may </w:t>
      </w:r>
      <w:r w:rsidR="007C3761" w:rsidRPr="7127B281">
        <w:rPr>
          <w:rStyle w:val="BoldItalic"/>
          <w:b w:val="0"/>
          <w:i w:val="0"/>
          <w:noProof/>
        </w:rPr>
        <w:t>permit the</w:t>
      </w:r>
      <w:r w:rsidR="009D397B">
        <w:rPr>
          <w:rStyle w:val="BoldItalic"/>
          <w:b w:val="0"/>
          <w:i w:val="0"/>
          <w:noProof/>
        </w:rPr>
        <w:t xml:space="preserve"> payment institution</w:t>
      </w:r>
      <w:r w:rsidR="007C3761" w:rsidRPr="7127B281">
        <w:rPr>
          <w:rStyle w:val="BoldItalic"/>
          <w:b w:val="0"/>
          <w:i w:val="0"/>
          <w:noProof/>
        </w:rPr>
        <w:t xml:space="preserve"> to hold an amount of own funds which is up to 20 % lower than the amount which would result from the application of the method </w:t>
      </w:r>
      <w:r w:rsidR="009F1D95" w:rsidRPr="7127B281">
        <w:rPr>
          <w:rStyle w:val="BoldItalic"/>
          <w:b w:val="0"/>
          <w:i w:val="0"/>
          <w:noProof/>
        </w:rPr>
        <w:t xml:space="preserve">to be applied </w:t>
      </w:r>
      <w:r w:rsidR="005B73BF" w:rsidRPr="7127B281">
        <w:rPr>
          <w:rStyle w:val="BoldItalic"/>
          <w:b w:val="0"/>
          <w:i w:val="0"/>
          <w:noProof/>
        </w:rPr>
        <w:t>i</w:t>
      </w:r>
      <w:r w:rsidR="007C3761" w:rsidRPr="7127B281">
        <w:rPr>
          <w:rStyle w:val="BoldItalic"/>
          <w:b w:val="0"/>
          <w:i w:val="0"/>
          <w:noProof/>
        </w:rPr>
        <w:t xml:space="preserve">n accordance with paragraph </w:t>
      </w:r>
      <w:r w:rsidR="00AC3F1C">
        <w:rPr>
          <w:rStyle w:val="BoldItalic"/>
          <w:b w:val="0"/>
          <w:i w:val="0"/>
          <w:noProof/>
        </w:rPr>
        <w:t>2</w:t>
      </w:r>
      <w:r w:rsidR="007C3761" w:rsidRPr="7127B281">
        <w:rPr>
          <w:rStyle w:val="BoldItalic"/>
          <w:b w:val="0"/>
          <w:i w:val="0"/>
          <w:noProof/>
        </w:rPr>
        <w:t>.</w:t>
      </w:r>
      <w:bookmarkStart w:id="27" w:name="_Hlk128578002"/>
      <w:bookmarkStart w:id="28" w:name="_Hlk127973182"/>
    </w:p>
    <w:p w14:paraId="118D308F" w14:textId="77777777" w:rsidR="00A370E6" w:rsidRDefault="00721A68" w:rsidP="00721A68">
      <w:pPr>
        <w:pStyle w:val="ManualNumPar1"/>
        <w:rPr>
          <w:rStyle w:val="BoldItalic"/>
          <w:b w:val="0"/>
          <w:i w:val="0"/>
          <w:noProof/>
        </w:rPr>
      </w:pPr>
      <w:r w:rsidRPr="00721A68">
        <w:rPr>
          <w:rStyle w:val="BoldItalic"/>
          <w:noProof/>
        </w:rPr>
        <w:t>6.</w:t>
      </w:r>
      <w:r w:rsidRPr="00721A68">
        <w:rPr>
          <w:rStyle w:val="BoldItalic"/>
          <w:noProof/>
        </w:rPr>
        <w:tab/>
      </w:r>
      <w:r w:rsidR="008A6F9C">
        <w:rPr>
          <w:noProof/>
        </w:rPr>
        <w:t>T</w:t>
      </w:r>
      <w:r w:rsidR="00A370E6">
        <w:rPr>
          <w:noProof/>
        </w:rPr>
        <w:t>he EBA shall develop draft regulatory standards in accordance with Article 16 of Regulation (EU</w:t>
      </w:r>
      <w:r w:rsidR="00BC6601">
        <w:rPr>
          <w:noProof/>
        </w:rPr>
        <w:t>) No 1093/2010 concerning the criteria to determine when</w:t>
      </w:r>
      <w:r w:rsidR="00BC6601" w:rsidRPr="00BC6601">
        <w:rPr>
          <w:noProof/>
        </w:rPr>
        <w:t xml:space="preserve"> </w:t>
      </w:r>
      <w:r w:rsidR="00BC6601" w:rsidRPr="00BC6601">
        <w:rPr>
          <w:rStyle w:val="BoldItalic"/>
          <w:b w:val="0"/>
          <w:i w:val="0"/>
          <w:noProof/>
        </w:rPr>
        <w:t>the</w:t>
      </w:r>
      <w:r w:rsidR="009D397B">
        <w:rPr>
          <w:rStyle w:val="BoldItalic"/>
          <w:b w:val="0"/>
          <w:i w:val="0"/>
          <w:noProof/>
        </w:rPr>
        <w:t xml:space="preserve"> payment institution</w:t>
      </w:r>
      <w:r w:rsidR="00BC6601" w:rsidRPr="00BC6601">
        <w:rPr>
          <w:rStyle w:val="BoldItalic"/>
          <w:b w:val="0"/>
          <w:i w:val="0"/>
          <w:noProof/>
        </w:rPr>
        <w:t>’s business model is such that they only execute a small number of transactions, but of a high individual value</w:t>
      </w:r>
      <w:r w:rsidR="00BC6601">
        <w:rPr>
          <w:rStyle w:val="BoldItalic"/>
          <w:b w:val="0"/>
          <w:i w:val="0"/>
          <w:noProof/>
        </w:rPr>
        <w:t>, as referred in paragraph 2 of this Article.</w:t>
      </w:r>
    </w:p>
    <w:p w14:paraId="708C940B" w14:textId="77777777" w:rsidR="000778DA" w:rsidRPr="00DA2270" w:rsidRDefault="003D58CB" w:rsidP="005C3318">
      <w:pPr>
        <w:pStyle w:val="Text1"/>
        <w:rPr>
          <w:rStyle w:val="BoldItalic"/>
          <w:b w:val="0"/>
          <w:i w:val="0"/>
          <w:noProof/>
        </w:rPr>
      </w:pPr>
      <w:r w:rsidRPr="00F8354B">
        <w:rPr>
          <w:noProof/>
        </w:rPr>
        <w:t>The</w:t>
      </w:r>
      <w:r w:rsidRPr="00DA2270">
        <w:rPr>
          <w:noProof/>
          <w:lang w:val="en-US"/>
        </w:rPr>
        <w:t xml:space="preserve"> </w:t>
      </w:r>
      <w:r w:rsidRPr="00E62088">
        <w:rPr>
          <w:rStyle w:val="BoldItalic"/>
          <w:b w:val="0"/>
          <w:i w:val="0"/>
          <w:noProof/>
        </w:rPr>
        <w:t>EBA</w:t>
      </w:r>
      <w:r w:rsidRPr="00DA2270">
        <w:rPr>
          <w:noProof/>
          <w:lang w:val="en-US"/>
        </w:rPr>
        <w:t xml:space="preserve"> shall submit th</w:t>
      </w:r>
      <w:r w:rsidR="005C3318">
        <w:rPr>
          <w:noProof/>
          <w:lang w:val="en-US"/>
        </w:rPr>
        <w:t>o</w:t>
      </w:r>
      <w:r w:rsidR="00C57712" w:rsidRPr="00DA2270">
        <w:rPr>
          <w:noProof/>
          <w:lang w:val="en-US"/>
        </w:rPr>
        <w:t>se</w:t>
      </w:r>
      <w:r w:rsidRPr="00DA2270">
        <w:rPr>
          <w:noProof/>
          <w:lang w:val="en-US"/>
        </w:rPr>
        <w:t xml:space="preserve"> draft regulatory technical standards to the Commission by </w:t>
      </w:r>
      <w:r w:rsidR="00CD0923" w:rsidRPr="00CD0923">
        <w:rPr>
          <w:noProof/>
        </w:rPr>
        <w:t xml:space="preserve">[ OP please insert the date= </w:t>
      </w:r>
      <w:r w:rsidR="003E5886">
        <w:rPr>
          <w:noProof/>
        </w:rPr>
        <w:t>1</w:t>
      </w:r>
      <w:r w:rsidR="00CD0923" w:rsidRPr="00CD0923">
        <w:rPr>
          <w:noProof/>
        </w:rPr>
        <w:t xml:space="preserve"> year after the date of </w:t>
      </w:r>
      <w:r w:rsidR="00F72412">
        <w:rPr>
          <w:noProof/>
          <w:szCs w:val="24"/>
        </w:rPr>
        <w:t>entry into force</w:t>
      </w:r>
      <w:r w:rsidR="00F72412" w:rsidRPr="00432D4A">
        <w:rPr>
          <w:noProof/>
          <w:szCs w:val="24"/>
        </w:rPr>
        <w:t xml:space="preserve"> </w:t>
      </w:r>
      <w:r w:rsidR="00CD0923" w:rsidRPr="00CD0923">
        <w:rPr>
          <w:noProof/>
        </w:rPr>
        <w:t xml:space="preserve">of this </w:t>
      </w:r>
      <w:r w:rsidR="00977FD7">
        <w:rPr>
          <w:noProof/>
        </w:rPr>
        <w:t>Directive</w:t>
      </w:r>
      <w:r w:rsidR="00CD0923" w:rsidRPr="00CD0923">
        <w:rPr>
          <w:noProof/>
        </w:rPr>
        <w:t>]</w:t>
      </w:r>
      <w:r w:rsidRPr="00E62088">
        <w:rPr>
          <w:noProof/>
          <w:lang w:val="en-US"/>
        </w:rPr>
        <w:t>.</w:t>
      </w:r>
    </w:p>
    <w:p w14:paraId="5C186FBE" w14:textId="77777777" w:rsidR="00BC6601" w:rsidRDefault="003D58CB" w:rsidP="00F8354B">
      <w:pPr>
        <w:ind w:left="850"/>
        <w:rPr>
          <w:noProof/>
        </w:rPr>
      </w:pPr>
      <w:r w:rsidRPr="00850C3F">
        <w:rPr>
          <w:noProof/>
          <w:lang w:val="en-US"/>
        </w:rPr>
        <w:t xml:space="preserve">Power is </w:t>
      </w:r>
      <w:r w:rsidR="003D2B24">
        <w:rPr>
          <w:noProof/>
          <w:lang w:val="en-US"/>
        </w:rPr>
        <w:t>delegated to</w:t>
      </w:r>
      <w:r w:rsidRPr="00850C3F">
        <w:rPr>
          <w:noProof/>
          <w:lang w:val="en-US"/>
        </w:rPr>
        <w:t xml:space="preserve"> the Commission to adopt the </w:t>
      </w:r>
      <w:r>
        <w:rPr>
          <w:noProof/>
          <w:lang w:val="en-US"/>
        </w:rPr>
        <w:t>regulatory</w:t>
      </w:r>
      <w:r w:rsidRPr="00850C3F">
        <w:rPr>
          <w:noProof/>
          <w:lang w:val="en-US"/>
        </w:rPr>
        <w:t xml:space="preserve"> technical standards in accordance with Article 10 to 14 of Regulation (EU) No 1093/2010.</w:t>
      </w:r>
      <w:r w:rsidR="00BC6601">
        <w:rPr>
          <w:noProof/>
        </w:rPr>
        <w:t xml:space="preserve"> </w:t>
      </w:r>
    </w:p>
    <w:p w14:paraId="3083AEB5" w14:textId="77777777" w:rsidR="00DD6E4F" w:rsidRDefault="00DD6E4F" w:rsidP="00590721">
      <w:pPr>
        <w:tabs>
          <w:tab w:val="left" w:pos="567"/>
        </w:tabs>
        <w:rPr>
          <w:rStyle w:val="BoldItalic"/>
          <w:b w:val="0"/>
          <w:i w:val="0"/>
          <w:noProof/>
        </w:rPr>
      </w:pPr>
    </w:p>
    <w:bookmarkEnd w:id="27"/>
    <w:p w14:paraId="46D211B2" w14:textId="77777777" w:rsidR="00E7224E" w:rsidRPr="0060324E" w:rsidRDefault="7127B281" w:rsidP="00FE6F09">
      <w:pPr>
        <w:pStyle w:val="Titrearticle"/>
        <w:rPr>
          <w:rStyle w:val="BoldItalic"/>
          <w:b w:val="0"/>
          <w:i/>
          <w:noProof/>
        </w:rPr>
      </w:pPr>
      <w:r w:rsidRPr="0060324E">
        <w:rPr>
          <w:rStyle w:val="BoldItalic"/>
          <w:b w:val="0"/>
          <w:i/>
          <w:noProof/>
        </w:rPr>
        <w:t>Article 8</w:t>
      </w:r>
    </w:p>
    <w:p w14:paraId="03FDBF7F" w14:textId="77777777" w:rsidR="00E7224E" w:rsidRPr="00225E2F" w:rsidRDefault="7127B281" w:rsidP="00FE6F09">
      <w:pPr>
        <w:pStyle w:val="Titrearticle"/>
        <w:rPr>
          <w:rStyle w:val="BoldItalic"/>
          <w:i/>
          <w:noProof/>
        </w:rPr>
      </w:pPr>
      <w:r w:rsidRPr="00225E2F">
        <w:rPr>
          <w:rStyle w:val="BoldItalic"/>
          <w:i/>
          <w:noProof/>
        </w:rPr>
        <w:t>Calculation of own funds for</w:t>
      </w:r>
      <w:r w:rsidR="009D397B">
        <w:rPr>
          <w:rStyle w:val="BoldItalic"/>
          <w:i/>
          <w:noProof/>
        </w:rPr>
        <w:t xml:space="preserve"> payment institution</w:t>
      </w:r>
      <w:r w:rsidRPr="00225E2F">
        <w:rPr>
          <w:rStyle w:val="BoldItalic"/>
          <w:i/>
          <w:noProof/>
        </w:rPr>
        <w:t>s offering electronic money services</w:t>
      </w:r>
    </w:p>
    <w:p w14:paraId="38A818D8" w14:textId="77777777" w:rsidR="009A08C4" w:rsidRPr="00036173"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9A08C4" w:rsidRPr="00036173">
        <w:rPr>
          <w:noProof/>
          <w:lang w:val="en-US"/>
        </w:rPr>
        <w:t>Notwithstanding</w:t>
      </w:r>
      <w:r w:rsidR="009A08C4" w:rsidRPr="00036173">
        <w:rPr>
          <w:rStyle w:val="BoldItalic"/>
          <w:b w:val="0"/>
          <w:i w:val="0"/>
          <w:noProof/>
        </w:rPr>
        <w:t xml:space="preserve"> the initial capital requirements set out in Article </w:t>
      </w:r>
      <w:r w:rsidR="009102F1" w:rsidRPr="00036173">
        <w:rPr>
          <w:rStyle w:val="BoldItalic"/>
          <w:b w:val="0"/>
          <w:i w:val="0"/>
          <w:noProof/>
        </w:rPr>
        <w:t>5</w:t>
      </w:r>
      <w:r w:rsidR="009A08C4" w:rsidRPr="00036173">
        <w:rPr>
          <w:rStyle w:val="BoldItalic"/>
          <w:b w:val="0"/>
          <w:i w:val="0"/>
          <w:noProof/>
        </w:rPr>
        <w:t>, Member States shall require</w:t>
      </w:r>
      <w:r w:rsidR="009D397B" w:rsidRPr="00036173">
        <w:rPr>
          <w:rStyle w:val="BoldItalic"/>
          <w:b w:val="0"/>
          <w:i w:val="0"/>
          <w:noProof/>
        </w:rPr>
        <w:t xml:space="preserve"> payment institution</w:t>
      </w:r>
      <w:r w:rsidR="009A08C4" w:rsidRPr="00036173">
        <w:rPr>
          <w:rStyle w:val="BoldItalic"/>
          <w:b w:val="0"/>
          <w:i w:val="0"/>
          <w:noProof/>
        </w:rPr>
        <w:t>s offering both payment services and electronic money services to hold</w:t>
      </w:r>
      <w:r w:rsidR="00C57712" w:rsidRPr="00036173">
        <w:rPr>
          <w:rStyle w:val="BoldItalic"/>
          <w:b w:val="0"/>
          <w:i w:val="0"/>
          <w:noProof/>
        </w:rPr>
        <w:t>,</w:t>
      </w:r>
      <w:r w:rsidR="009A08C4" w:rsidRPr="00036173">
        <w:rPr>
          <w:rStyle w:val="BoldItalic"/>
          <w:b w:val="0"/>
          <w:i w:val="0"/>
          <w:noProof/>
        </w:rPr>
        <w:t xml:space="preserve"> </w:t>
      </w:r>
      <w:r w:rsidR="00C57712" w:rsidRPr="00036173">
        <w:rPr>
          <w:rStyle w:val="BoldItalic"/>
          <w:b w:val="0"/>
          <w:i w:val="0"/>
          <w:noProof/>
        </w:rPr>
        <w:t>at all times,</w:t>
      </w:r>
      <w:r w:rsidR="009A08C4" w:rsidRPr="00036173">
        <w:rPr>
          <w:rStyle w:val="BoldItalic"/>
          <w:b w:val="0"/>
          <w:i w:val="0"/>
          <w:noProof/>
        </w:rPr>
        <w:t xml:space="preserve"> own funds calculated </w:t>
      </w:r>
      <w:r w:rsidR="00D8694A" w:rsidRPr="00036173">
        <w:rPr>
          <w:rStyle w:val="BoldItalic"/>
          <w:b w:val="0"/>
          <w:i w:val="0"/>
          <w:noProof/>
        </w:rPr>
        <w:t xml:space="preserve">in accordance with </w:t>
      </w:r>
      <w:r w:rsidR="002D0EB9" w:rsidRPr="00036173">
        <w:rPr>
          <w:rStyle w:val="BoldItalic"/>
          <w:b w:val="0"/>
          <w:i w:val="0"/>
          <w:noProof/>
        </w:rPr>
        <w:t>Article</w:t>
      </w:r>
      <w:r w:rsidR="00D8694A" w:rsidRPr="00036173">
        <w:rPr>
          <w:rStyle w:val="BoldItalic"/>
          <w:b w:val="0"/>
          <w:i w:val="0"/>
          <w:noProof/>
        </w:rPr>
        <w:t xml:space="preserve"> </w:t>
      </w:r>
      <w:r w:rsidR="009102F1" w:rsidRPr="00036173">
        <w:rPr>
          <w:rStyle w:val="BoldItalic"/>
          <w:b w:val="0"/>
          <w:i w:val="0"/>
          <w:noProof/>
        </w:rPr>
        <w:t>7</w:t>
      </w:r>
      <w:r w:rsidR="00D8694A" w:rsidRPr="00036173">
        <w:rPr>
          <w:rStyle w:val="BoldItalic"/>
          <w:b w:val="0"/>
          <w:i w:val="0"/>
          <w:noProof/>
        </w:rPr>
        <w:t xml:space="preserve"> for their payment services activity.</w:t>
      </w:r>
    </w:p>
    <w:p w14:paraId="23CDE8AB" w14:textId="77777777" w:rsidR="00C33BAF"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7127B281" w:rsidRPr="00036173">
        <w:rPr>
          <w:noProof/>
          <w:lang w:val="en-US"/>
        </w:rPr>
        <w:t>Notwithstanding</w:t>
      </w:r>
      <w:r w:rsidR="7127B281" w:rsidRPr="7127B281">
        <w:rPr>
          <w:rStyle w:val="BoldItalic"/>
          <w:b w:val="0"/>
          <w:i w:val="0"/>
          <w:noProof/>
        </w:rPr>
        <w:t xml:space="preserve"> the initial capital requirements set out in Article 5, Member States shall require</w:t>
      </w:r>
      <w:r w:rsidR="009D397B">
        <w:rPr>
          <w:rStyle w:val="BoldItalic"/>
          <w:b w:val="0"/>
          <w:i w:val="0"/>
          <w:noProof/>
        </w:rPr>
        <w:t xml:space="preserve"> payment institution</w:t>
      </w:r>
      <w:r w:rsidR="7127B281" w:rsidRPr="7127B281">
        <w:rPr>
          <w:rStyle w:val="BoldItalic"/>
          <w:b w:val="0"/>
          <w:i w:val="0"/>
          <w:noProof/>
        </w:rPr>
        <w:t xml:space="preserve">s only offering electronic money services to hold, at all times, own funds calculated in accordance with Method D as set out </w:t>
      </w:r>
      <w:r w:rsidR="00646CB3">
        <w:rPr>
          <w:rStyle w:val="BoldItalic"/>
          <w:b w:val="0"/>
          <w:i w:val="0"/>
          <w:noProof/>
        </w:rPr>
        <w:t xml:space="preserve">in point (3) </w:t>
      </w:r>
      <w:r w:rsidR="7127B281" w:rsidRPr="7127B281">
        <w:rPr>
          <w:rStyle w:val="BoldItalic"/>
          <w:b w:val="0"/>
          <w:i w:val="0"/>
          <w:noProof/>
        </w:rPr>
        <w:t>below.</w:t>
      </w:r>
    </w:p>
    <w:p w14:paraId="2D63A590" w14:textId="77777777" w:rsidR="00D375B8" w:rsidRPr="00FB40D3"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D375B8" w:rsidRPr="00036173">
        <w:rPr>
          <w:noProof/>
          <w:lang w:val="en-US"/>
        </w:rPr>
        <w:t>Method</w:t>
      </w:r>
      <w:r w:rsidR="00D375B8" w:rsidRPr="7127B281">
        <w:rPr>
          <w:rStyle w:val="BoldItalic"/>
          <w:b w:val="0"/>
          <w:i w:val="0"/>
          <w:noProof/>
        </w:rPr>
        <w:t xml:space="preserve"> D</w:t>
      </w:r>
      <w:r w:rsidR="009205BD" w:rsidRPr="7127B281">
        <w:rPr>
          <w:rStyle w:val="BoldItalic"/>
          <w:b w:val="0"/>
          <w:i w:val="0"/>
          <w:noProof/>
        </w:rPr>
        <w:t>:</w:t>
      </w:r>
      <w:r w:rsidR="00FB40D3">
        <w:rPr>
          <w:rStyle w:val="BoldItalic"/>
          <w:b w:val="0"/>
          <w:i w:val="0"/>
          <w:noProof/>
        </w:rPr>
        <w:t xml:space="preserve"> </w:t>
      </w:r>
      <w:r w:rsidR="7127B281" w:rsidRPr="00FB40D3">
        <w:rPr>
          <w:rStyle w:val="BoldItalic"/>
          <w:b w:val="0"/>
          <w:i w:val="0"/>
          <w:noProof/>
        </w:rPr>
        <w:t>The own funds for the activity of providing electronic money services shall amount to at least 2 % of the average outstanding electronic money.</w:t>
      </w:r>
    </w:p>
    <w:p w14:paraId="62D35D0D" w14:textId="77777777" w:rsidR="00F811FC" w:rsidRPr="007C3761" w:rsidRDefault="00721A68" w:rsidP="00721A68">
      <w:pPr>
        <w:pStyle w:val="ManualNumPar1"/>
        <w:rPr>
          <w:rStyle w:val="BoldItalic"/>
          <w:b w:val="0"/>
          <w:i w:val="0"/>
          <w:noProof/>
        </w:rPr>
      </w:pPr>
      <w:r w:rsidRPr="00721A68">
        <w:rPr>
          <w:rStyle w:val="BoldItalic"/>
          <w:noProof/>
        </w:rPr>
        <w:t>4.</w:t>
      </w:r>
      <w:r w:rsidRPr="00721A68">
        <w:rPr>
          <w:rStyle w:val="BoldItalic"/>
          <w:noProof/>
        </w:rPr>
        <w:tab/>
      </w:r>
      <w:r w:rsidR="00F811FC" w:rsidRPr="00036173">
        <w:rPr>
          <w:noProof/>
          <w:lang w:val="en-US"/>
        </w:rPr>
        <w:t>Member</w:t>
      </w:r>
      <w:r w:rsidR="00F811FC" w:rsidRPr="7127B281">
        <w:rPr>
          <w:rStyle w:val="BoldItalic"/>
          <w:b w:val="0"/>
          <w:i w:val="0"/>
          <w:noProof/>
        </w:rPr>
        <w:t xml:space="preserve"> States shall require that</w:t>
      </w:r>
      <w:r w:rsidR="009D397B">
        <w:rPr>
          <w:rStyle w:val="BoldItalic"/>
          <w:b w:val="0"/>
          <w:i w:val="0"/>
          <w:noProof/>
        </w:rPr>
        <w:t xml:space="preserve"> payment institution</w:t>
      </w:r>
      <w:r w:rsidR="00F811FC" w:rsidRPr="7127B281">
        <w:rPr>
          <w:rStyle w:val="BoldItalic"/>
          <w:b w:val="0"/>
          <w:i w:val="0"/>
          <w:noProof/>
        </w:rPr>
        <w:t>s offering both payment services and electronic money services hold at all times own funds that are at least equal to the sum of the requirements referred to in paragraphs 1 and 2.</w:t>
      </w:r>
    </w:p>
    <w:p w14:paraId="61A5B076" w14:textId="77777777" w:rsidR="005B73BF" w:rsidRPr="00225E2F" w:rsidRDefault="00721A68" w:rsidP="00721A68">
      <w:pPr>
        <w:pStyle w:val="ManualNumPar1"/>
        <w:rPr>
          <w:rStyle w:val="BoldItalic"/>
          <w:b w:val="0"/>
          <w:i w:val="0"/>
          <w:noProof/>
        </w:rPr>
      </w:pPr>
      <w:r w:rsidRPr="00721A68">
        <w:rPr>
          <w:rStyle w:val="BoldItalic"/>
          <w:noProof/>
        </w:rPr>
        <w:t>5.</w:t>
      </w:r>
      <w:r w:rsidRPr="00721A68">
        <w:rPr>
          <w:rStyle w:val="BoldItalic"/>
          <w:noProof/>
        </w:rPr>
        <w:tab/>
      </w:r>
      <w:r w:rsidR="002D0EB9" w:rsidRPr="00036173">
        <w:rPr>
          <w:noProof/>
          <w:lang w:val="en-US"/>
        </w:rPr>
        <w:t>Member</w:t>
      </w:r>
      <w:r w:rsidR="002D0EB9" w:rsidRPr="7127B281">
        <w:rPr>
          <w:rStyle w:val="BoldItalic"/>
          <w:b w:val="0"/>
          <w:i w:val="0"/>
          <w:noProof/>
        </w:rPr>
        <w:t xml:space="preserve"> States shall </w:t>
      </w:r>
      <w:r w:rsidR="00CF051B" w:rsidRPr="7127B281">
        <w:rPr>
          <w:rStyle w:val="BoldItalic"/>
          <w:b w:val="0"/>
          <w:i w:val="0"/>
          <w:noProof/>
        </w:rPr>
        <w:t>allow</w:t>
      </w:r>
      <w:r w:rsidR="009D397B">
        <w:rPr>
          <w:rStyle w:val="BoldItalic"/>
          <w:b w:val="0"/>
          <w:i w:val="0"/>
          <w:noProof/>
        </w:rPr>
        <w:t xml:space="preserve"> payment institution</w:t>
      </w:r>
      <w:r w:rsidR="002D0EB9" w:rsidRPr="7127B281">
        <w:rPr>
          <w:rStyle w:val="BoldItalic"/>
          <w:b w:val="0"/>
          <w:i w:val="0"/>
          <w:noProof/>
        </w:rPr>
        <w:t xml:space="preserve">s </w:t>
      </w:r>
      <w:r w:rsidR="005B73BF" w:rsidRPr="7127B281">
        <w:rPr>
          <w:rStyle w:val="BoldItalic"/>
          <w:b w:val="0"/>
          <w:i w:val="0"/>
          <w:noProof/>
        </w:rPr>
        <w:t xml:space="preserve">providing </w:t>
      </w:r>
      <w:r w:rsidR="002D0EB9" w:rsidRPr="7127B281">
        <w:rPr>
          <w:rStyle w:val="BoldItalic"/>
          <w:b w:val="0"/>
          <w:i w:val="0"/>
          <w:noProof/>
        </w:rPr>
        <w:t xml:space="preserve">both payment services and </w:t>
      </w:r>
      <w:r w:rsidR="005B73BF" w:rsidRPr="7127B281">
        <w:rPr>
          <w:rStyle w:val="BoldItalic"/>
          <w:b w:val="0"/>
          <w:i w:val="0"/>
          <w:noProof/>
        </w:rPr>
        <w:t>electronic money services</w:t>
      </w:r>
      <w:r w:rsidR="00431FE1" w:rsidRPr="7127B281">
        <w:rPr>
          <w:rStyle w:val="BoldItalic"/>
          <w:b w:val="0"/>
          <w:i w:val="0"/>
          <w:noProof/>
        </w:rPr>
        <w:t xml:space="preserve"> which</w:t>
      </w:r>
      <w:r w:rsidR="005B73BF" w:rsidRPr="7127B281">
        <w:rPr>
          <w:rStyle w:val="BoldItalic"/>
          <w:b w:val="0"/>
          <w:i w:val="0"/>
          <w:noProof/>
        </w:rPr>
        <w:t xml:space="preserve"> carr</w:t>
      </w:r>
      <w:r w:rsidR="00431FE1" w:rsidRPr="7127B281">
        <w:rPr>
          <w:rStyle w:val="BoldItalic"/>
          <w:b w:val="0"/>
          <w:i w:val="0"/>
          <w:noProof/>
        </w:rPr>
        <w:t>y</w:t>
      </w:r>
      <w:r w:rsidR="005B73BF" w:rsidRPr="7127B281">
        <w:rPr>
          <w:rStyle w:val="BoldItalic"/>
          <w:b w:val="0"/>
          <w:i w:val="0"/>
          <w:noProof/>
        </w:rPr>
        <w:t xml:space="preserve"> out any of the activities referred to in </w:t>
      </w:r>
      <w:r w:rsidR="00431FE1" w:rsidRPr="7127B281">
        <w:rPr>
          <w:rStyle w:val="BoldItalic"/>
          <w:b w:val="0"/>
          <w:i w:val="0"/>
          <w:noProof/>
        </w:rPr>
        <w:t>Annex I</w:t>
      </w:r>
      <w:r w:rsidR="005B73BF" w:rsidRPr="7127B281">
        <w:rPr>
          <w:rStyle w:val="BoldItalic"/>
          <w:b w:val="0"/>
          <w:i w:val="0"/>
          <w:noProof/>
        </w:rPr>
        <w:t xml:space="preserve"> that are not linked to the electronic money services</w:t>
      </w:r>
      <w:r w:rsidR="00CF051B" w:rsidRPr="7127B281">
        <w:rPr>
          <w:rStyle w:val="BoldItalic"/>
          <w:b w:val="0"/>
          <w:i w:val="0"/>
          <w:noProof/>
        </w:rPr>
        <w:t>,</w:t>
      </w:r>
      <w:r w:rsidR="005B73BF" w:rsidRPr="7127B281">
        <w:rPr>
          <w:rStyle w:val="BoldItalic"/>
          <w:b w:val="0"/>
          <w:i w:val="0"/>
          <w:noProof/>
        </w:rPr>
        <w:t xml:space="preserve"> or any of the activities referred to in Article </w:t>
      </w:r>
      <w:r w:rsidR="00FB5FD5" w:rsidRPr="7127B281">
        <w:rPr>
          <w:rStyle w:val="BoldItalic"/>
          <w:b w:val="0"/>
          <w:i w:val="0"/>
          <w:noProof/>
        </w:rPr>
        <w:t>1</w:t>
      </w:r>
      <w:r w:rsidR="00791708">
        <w:rPr>
          <w:rStyle w:val="BoldItalic"/>
          <w:b w:val="0"/>
          <w:i w:val="0"/>
          <w:noProof/>
        </w:rPr>
        <w:t>0</w:t>
      </w:r>
      <w:r w:rsidR="00FB5FD5" w:rsidRPr="7127B281">
        <w:rPr>
          <w:rStyle w:val="BoldItalic"/>
          <w:b w:val="0"/>
          <w:i w:val="0"/>
          <w:noProof/>
        </w:rPr>
        <w:t xml:space="preserve"> paragraphs 1 and 4</w:t>
      </w:r>
      <w:r w:rsidR="00CF051B" w:rsidRPr="7127B281">
        <w:rPr>
          <w:rStyle w:val="BoldItalic"/>
          <w:b w:val="0"/>
          <w:i w:val="0"/>
          <w:noProof/>
        </w:rPr>
        <w:t>,</w:t>
      </w:r>
      <w:r w:rsidR="005B73BF" w:rsidRPr="7127B281">
        <w:rPr>
          <w:rStyle w:val="BoldItalic"/>
          <w:b w:val="0"/>
          <w:i w:val="0"/>
          <w:noProof/>
        </w:rPr>
        <w:t xml:space="preserve"> to calculate </w:t>
      </w:r>
      <w:r w:rsidR="00071A49" w:rsidRPr="7127B281">
        <w:rPr>
          <w:rStyle w:val="BoldItalic"/>
          <w:b w:val="0"/>
          <w:i w:val="0"/>
          <w:noProof/>
        </w:rPr>
        <w:t xml:space="preserve">their </w:t>
      </w:r>
      <w:r w:rsidR="005B73BF" w:rsidRPr="7127B281">
        <w:rPr>
          <w:rStyle w:val="BoldItalic"/>
          <w:b w:val="0"/>
          <w:i w:val="0"/>
          <w:noProof/>
        </w:rPr>
        <w:t>own funds requirements on the basis of a representative portion assumed to be used for the electronic money services, provided that such a representative portion can be reasonably estimated on the basis of historical data and to the satisfaction of the competent authorities</w:t>
      </w:r>
      <w:r w:rsidR="00E4767A" w:rsidRPr="7127B281">
        <w:rPr>
          <w:rStyle w:val="BoldItalic"/>
          <w:b w:val="0"/>
          <w:i w:val="0"/>
          <w:noProof/>
        </w:rPr>
        <w:t xml:space="preserve">, where the </w:t>
      </w:r>
      <w:r w:rsidR="00E4767A" w:rsidRPr="00225E2F">
        <w:rPr>
          <w:rStyle w:val="BoldItalic"/>
          <w:b w:val="0"/>
          <w:i w:val="0"/>
          <w:noProof/>
        </w:rPr>
        <w:t>amount of outstanding electronic money is unknown in advance</w:t>
      </w:r>
      <w:r w:rsidR="005B73BF" w:rsidRPr="00225E2F">
        <w:rPr>
          <w:rStyle w:val="BoldItalic"/>
          <w:b w:val="0"/>
          <w:i w:val="0"/>
          <w:noProof/>
        </w:rPr>
        <w:t xml:space="preserve">. Where </w:t>
      </w:r>
      <w:r w:rsidR="00CF051B" w:rsidRPr="00225E2F">
        <w:rPr>
          <w:rStyle w:val="BoldItalic"/>
          <w:b w:val="0"/>
          <w:i w:val="0"/>
          <w:noProof/>
        </w:rPr>
        <w:t>the</w:t>
      </w:r>
      <w:r w:rsidR="009D397B">
        <w:rPr>
          <w:rStyle w:val="BoldItalic"/>
          <w:b w:val="0"/>
          <w:i w:val="0"/>
          <w:noProof/>
        </w:rPr>
        <w:t xml:space="preserve"> payment institution</w:t>
      </w:r>
      <w:r w:rsidR="005B73BF" w:rsidRPr="00225E2F">
        <w:rPr>
          <w:rStyle w:val="BoldItalic"/>
          <w:b w:val="0"/>
          <w:i w:val="0"/>
          <w:noProof/>
        </w:rPr>
        <w:t xml:space="preserve"> has not completed a sufficient period of business, its own funds requirements shall be calculated on the basis of projected outstanding electronic money evidenced by its business plan subject to any adjustment to that plan required by the competent authorities.</w:t>
      </w:r>
    </w:p>
    <w:p w14:paraId="2C6F788F" w14:textId="77777777" w:rsidR="00E7224E" w:rsidRPr="00225E2F" w:rsidRDefault="00721A68" w:rsidP="00721A68">
      <w:pPr>
        <w:pStyle w:val="ManualNumPar1"/>
        <w:rPr>
          <w:rStyle w:val="BoldItalic"/>
          <w:b w:val="0"/>
          <w:i w:val="0"/>
          <w:noProof/>
        </w:rPr>
      </w:pPr>
      <w:r w:rsidRPr="00721A68">
        <w:rPr>
          <w:rStyle w:val="BoldItalic"/>
          <w:noProof/>
        </w:rPr>
        <w:t>6.</w:t>
      </w:r>
      <w:r w:rsidRPr="00721A68">
        <w:rPr>
          <w:rStyle w:val="BoldItalic"/>
          <w:noProof/>
        </w:rPr>
        <w:tab/>
      </w:r>
      <w:r w:rsidR="001300D1" w:rsidRPr="00036173">
        <w:rPr>
          <w:noProof/>
          <w:lang w:val="en-US"/>
        </w:rPr>
        <w:t>Paragraph</w:t>
      </w:r>
      <w:r w:rsidR="00B323B8" w:rsidRPr="00036173">
        <w:rPr>
          <w:noProof/>
          <w:lang w:val="en-US"/>
        </w:rPr>
        <w:t>s</w:t>
      </w:r>
      <w:r w:rsidR="001300D1" w:rsidRPr="003272D4">
        <w:rPr>
          <w:rStyle w:val="BoldItalic"/>
          <w:b w:val="0"/>
          <w:i w:val="0"/>
          <w:noProof/>
        </w:rPr>
        <w:t xml:space="preserve"> 4</w:t>
      </w:r>
      <w:r w:rsidR="00B323B8" w:rsidRPr="003272D4">
        <w:rPr>
          <w:rStyle w:val="BoldItalic"/>
          <w:b w:val="0"/>
          <w:i w:val="0"/>
          <w:noProof/>
        </w:rPr>
        <w:t xml:space="preserve"> and 5</w:t>
      </w:r>
      <w:r w:rsidR="001300D1" w:rsidRPr="00225E2F">
        <w:rPr>
          <w:rStyle w:val="BoldItalic"/>
          <w:b w:val="0"/>
          <w:i w:val="0"/>
          <w:noProof/>
        </w:rPr>
        <w:t xml:space="preserve"> of </w:t>
      </w:r>
      <w:r w:rsidR="00246B1F" w:rsidRPr="00225E2F">
        <w:rPr>
          <w:rStyle w:val="BoldItalic"/>
          <w:b w:val="0"/>
          <w:i w:val="0"/>
          <w:noProof/>
        </w:rPr>
        <w:t>A</w:t>
      </w:r>
      <w:r w:rsidR="001300D1" w:rsidRPr="00225E2F">
        <w:rPr>
          <w:rStyle w:val="BoldItalic"/>
          <w:b w:val="0"/>
          <w:i w:val="0"/>
          <w:noProof/>
        </w:rPr>
        <w:t xml:space="preserve">rticle </w:t>
      </w:r>
      <w:r w:rsidR="00246B1F" w:rsidRPr="00225E2F">
        <w:rPr>
          <w:rStyle w:val="BoldItalic"/>
          <w:b w:val="0"/>
          <w:i w:val="0"/>
          <w:noProof/>
        </w:rPr>
        <w:t>7</w:t>
      </w:r>
      <w:r w:rsidR="001300D1" w:rsidRPr="00225E2F">
        <w:rPr>
          <w:rStyle w:val="BoldItalic"/>
          <w:b w:val="0"/>
          <w:i w:val="0"/>
          <w:noProof/>
        </w:rPr>
        <w:t xml:space="preserve"> </w:t>
      </w:r>
      <w:r w:rsidR="007D4289" w:rsidRPr="00225E2F">
        <w:rPr>
          <w:rStyle w:val="BoldItalic"/>
          <w:b w:val="0"/>
          <w:i w:val="0"/>
          <w:noProof/>
          <w:lang w:val="en-IE"/>
        </w:rPr>
        <w:t xml:space="preserve">shall apply </w:t>
      </w:r>
      <w:r w:rsidR="001300D1" w:rsidRPr="00225E2F">
        <w:rPr>
          <w:rStyle w:val="BoldItalic"/>
          <w:b w:val="0"/>
          <w:noProof/>
          <w:lang w:val="en-IE"/>
        </w:rPr>
        <w:t>mutatis mutandis</w:t>
      </w:r>
      <w:r w:rsidR="007D4289" w:rsidRPr="003272D4">
        <w:rPr>
          <w:rStyle w:val="BoldItalic"/>
          <w:b w:val="0"/>
          <w:i w:val="0"/>
          <w:noProof/>
          <w:lang w:val="en-IE"/>
        </w:rPr>
        <w:t xml:space="preserve"> </w:t>
      </w:r>
      <w:r w:rsidR="007D4289" w:rsidRPr="00225E2F">
        <w:rPr>
          <w:rStyle w:val="BoldItalic"/>
          <w:b w:val="0"/>
          <w:i w:val="0"/>
          <w:noProof/>
          <w:lang w:val="en-IE"/>
        </w:rPr>
        <w:t>to</w:t>
      </w:r>
      <w:r w:rsidR="009D397B">
        <w:rPr>
          <w:rStyle w:val="BoldItalic"/>
          <w:b w:val="0"/>
          <w:i w:val="0"/>
          <w:noProof/>
          <w:lang w:val="en-IE"/>
        </w:rPr>
        <w:t xml:space="preserve"> payment institution</w:t>
      </w:r>
      <w:r w:rsidR="00E4767A" w:rsidRPr="00225E2F">
        <w:rPr>
          <w:rStyle w:val="BoldItalic"/>
          <w:b w:val="0"/>
          <w:i w:val="0"/>
          <w:noProof/>
          <w:lang w:val="en-IE"/>
        </w:rPr>
        <w:t xml:space="preserve">s </w:t>
      </w:r>
      <w:r w:rsidR="00CF55E3" w:rsidRPr="00225E2F">
        <w:rPr>
          <w:rStyle w:val="BoldItalic"/>
          <w:b w:val="0"/>
          <w:i w:val="0"/>
          <w:noProof/>
          <w:lang w:val="en-IE"/>
        </w:rPr>
        <w:t xml:space="preserve">providing </w:t>
      </w:r>
      <w:r w:rsidR="00CF55E3" w:rsidRPr="00E62088">
        <w:rPr>
          <w:rStyle w:val="BoldItalic"/>
          <w:b w:val="0"/>
          <w:i w:val="0"/>
          <w:noProof/>
        </w:rPr>
        <w:t>electronic</w:t>
      </w:r>
      <w:r w:rsidR="00D26C19" w:rsidRPr="00225E2F">
        <w:rPr>
          <w:rStyle w:val="BoldItalic"/>
          <w:b w:val="0"/>
          <w:i w:val="0"/>
          <w:noProof/>
          <w:lang w:val="en-IE"/>
        </w:rPr>
        <w:t xml:space="preserve"> money services.</w:t>
      </w:r>
    </w:p>
    <w:p w14:paraId="4B70C9AF" w14:textId="77777777" w:rsidR="007C3761" w:rsidRPr="00FE6F09" w:rsidRDefault="7127B281" w:rsidP="00FE6F09">
      <w:pPr>
        <w:pStyle w:val="Titrearticle"/>
        <w:rPr>
          <w:rStyle w:val="BoldItalic"/>
          <w:b w:val="0"/>
          <w:i/>
          <w:noProof/>
        </w:rPr>
      </w:pPr>
      <w:bookmarkStart w:id="29" w:name="_Hlk128572357"/>
      <w:bookmarkEnd w:id="28"/>
      <w:r w:rsidRPr="00FE6F09">
        <w:rPr>
          <w:rStyle w:val="BoldItalic"/>
          <w:b w:val="0"/>
          <w:i/>
          <w:noProof/>
        </w:rPr>
        <w:t>Article 9</w:t>
      </w:r>
    </w:p>
    <w:p w14:paraId="40F62035" w14:textId="77777777" w:rsidR="007C3761" w:rsidRPr="00FE6F09" w:rsidRDefault="7127B281" w:rsidP="00FE6F09">
      <w:pPr>
        <w:pStyle w:val="Titrearticle"/>
        <w:rPr>
          <w:rStyle w:val="BoldItalic"/>
          <w:i/>
          <w:noProof/>
        </w:rPr>
      </w:pPr>
      <w:r w:rsidRPr="00FE6F09">
        <w:rPr>
          <w:rStyle w:val="BoldItalic"/>
          <w:i/>
          <w:noProof/>
        </w:rPr>
        <w:t>Safeguarding requirements</w:t>
      </w:r>
    </w:p>
    <w:bookmarkEnd w:id="29"/>
    <w:p w14:paraId="3D3E5EBB" w14:textId="77777777" w:rsidR="007C3761" w:rsidRPr="00BF716B"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7C3761" w:rsidRPr="00BF716B">
        <w:rPr>
          <w:noProof/>
          <w:lang w:val="en-US"/>
        </w:rPr>
        <w:t>Member</w:t>
      </w:r>
      <w:r w:rsidR="007C3761" w:rsidRPr="00BF716B">
        <w:rPr>
          <w:rStyle w:val="BoldItalic"/>
          <w:b w:val="0"/>
          <w:i w:val="0"/>
          <w:noProof/>
        </w:rPr>
        <w:t xml:space="preserve"> States shall require a</w:t>
      </w:r>
      <w:r w:rsidR="009D397B" w:rsidRPr="00BF716B">
        <w:rPr>
          <w:rStyle w:val="BoldItalic"/>
          <w:b w:val="0"/>
          <w:i w:val="0"/>
          <w:noProof/>
        </w:rPr>
        <w:t xml:space="preserve"> payment institution</w:t>
      </w:r>
      <w:r w:rsidR="007C3761" w:rsidRPr="00BF716B">
        <w:rPr>
          <w:rStyle w:val="BoldItalic"/>
          <w:b w:val="0"/>
          <w:i w:val="0"/>
          <w:noProof/>
        </w:rPr>
        <w:t xml:space="preserve"> which provides payment services as referred to in Annex I</w:t>
      </w:r>
      <w:r w:rsidR="00B05A42" w:rsidRPr="00BF716B">
        <w:rPr>
          <w:rStyle w:val="BoldItalic"/>
          <w:b w:val="0"/>
          <w:i w:val="0"/>
          <w:noProof/>
        </w:rPr>
        <w:t>, points (1) to (5),</w:t>
      </w:r>
      <w:r w:rsidR="007C3761" w:rsidRPr="00BF716B">
        <w:rPr>
          <w:rStyle w:val="BoldItalic"/>
          <w:b w:val="0"/>
          <w:i w:val="0"/>
          <w:noProof/>
        </w:rPr>
        <w:t xml:space="preserve"> </w:t>
      </w:r>
      <w:r w:rsidR="005F2F1E" w:rsidRPr="00BF716B">
        <w:rPr>
          <w:rStyle w:val="BoldItalic"/>
          <w:b w:val="0"/>
          <w:i w:val="0"/>
          <w:noProof/>
        </w:rPr>
        <w:t>or electronic money services</w:t>
      </w:r>
      <w:r w:rsidR="00C57712" w:rsidRPr="00BF716B">
        <w:rPr>
          <w:rStyle w:val="BoldItalic"/>
          <w:b w:val="0"/>
          <w:i w:val="0"/>
          <w:noProof/>
        </w:rPr>
        <w:t>,</w:t>
      </w:r>
      <w:r w:rsidR="005F2F1E" w:rsidRPr="00BF716B">
        <w:rPr>
          <w:rStyle w:val="BoldItalic"/>
          <w:b w:val="0"/>
          <w:i w:val="0"/>
          <w:noProof/>
        </w:rPr>
        <w:t xml:space="preserve"> </w:t>
      </w:r>
      <w:r w:rsidR="007C3761" w:rsidRPr="00BF716B">
        <w:rPr>
          <w:rStyle w:val="BoldItalic"/>
          <w:b w:val="0"/>
          <w:i w:val="0"/>
          <w:noProof/>
        </w:rPr>
        <w:t xml:space="preserve">to safeguard all funds </w:t>
      </w:r>
      <w:r w:rsidR="00710000" w:rsidRPr="00BF716B">
        <w:rPr>
          <w:rStyle w:val="BoldItalic"/>
          <w:b w:val="0"/>
          <w:i w:val="0"/>
          <w:noProof/>
        </w:rPr>
        <w:t>it</w:t>
      </w:r>
      <w:r w:rsidR="00B05A42" w:rsidRPr="00BF716B">
        <w:rPr>
          <w:rStyle w:val="BoldItalic"/>
          <w:b w:val="0"/>
          <w:i w:val="0"/>
          <w:noProof/>
        </w:rPr>
        <w:t xml:space="preserve"> ha</w:t>
      </w:r>
      <w:r w:rsidR="00710000" w:rsidRPr="00BF716B">
        <w:rPr>
          <w:rStyle w:val="BoldItalic"/>
          <w:b w:val="0"/>
          <w:i w:val="0"/>
          <w:noProof/>
        </w:rPr>
        <w:t>s</w:t>
      </w:r>
      <w:r w:rsidR="007C3761" w:rsidRPr="00BF716B">
        <w:rPr>
          <w:rStyle w:val="BoldItalic"/>
          <w:b w:val="0"/>
          <w:i w:val="0"/>
          <w:noProof/>
        </w:rPr>
        <w:t xml:space="preserve"> received from payment service users or through another payment service provider for the execution of payment transactions, </w:t>
      </w:r>
      <w:r w:rsidR="00453BA7" w:rsidRPr="00BF716B">
        <w:rPr>
          <w:rStyle w:val="BoldItalic"/>
          <w:b w:val="0"/>
          <w:i w:val="0"/>
          <w:noProof/>
        </w:rPr>
        <w:t>or where applicable</w:t>
      </w:r>
      <w:r w:rsidR="007C3761" w:rsidRPr="00BF716B">
        <w:rPr>
          <w:rStyle w:val="BoldItalic"/>
          <w:b w:val="0"/>
          <w:i w:val="0"/>
          <w:noProof/>
        </w:rPr>
        <w:t xml:space="preserve"> the </w:t>
      </w:r>
      <w:r w:rsidR="00453BA7" w:rsidRPr="00BF716B">
        <w:rPr>
          <w:rStyle w:val="BoldItalic"/>
          <w:b w:val="0"/>
          <w:i w:val="0"/>
          <w:noProof/>
        </w:rPr>
        <w:t xml:space="preserve">funds received in exchange for electronic money that has been issued, </w:t>
      </w:r>
      <w:r w:rsidR="007C3761" w:rsidRPr="00BF716B">
        <w:rPr>
          <w:rStyle w:val="BoldItalic"/>
          <w:b w:val="0"/>
          <w:i w:val="0"/>
          <w:noProof/>
        </w:rPr>
        <w:t>in either of the following ways:</w:t>
      </w:r>
    </w:p>
    <w:p w14:paraId="1CC4FEBB" w14:textId="77777777" w:rsidR="00B05A42" w:rsidRPr="008718DE" w:rsidRDefault="00721A68" w:rsidP="00721A68">
      <w:pPr>
        <w:pStyle w:val="Point1"/>
        <w:rPr>
          <w:rStyle w:val="BoldItalic"/>
          <w:b w:val="0"/>
          <w:i w:val="0"/>
          <w:noProof/>
          <w:szCs w:val="24"/>
        </w:rPr>
      </w:pPr>
      <w:r w:rsidRPr="00721A68">
        <w:rPr>
          <w:rStyle w:val="BoldItalic"/>
          <w:noProof/>
        </w:rPr>
        <w:t>(a)</w:t>
      </w:r>
      <w:r w:rsidRPr="00721A68">
        <w:rPr>
          <w:rStyle w:val="BoldItalic"/>
          <w:noProof/>
        </w:rPr>
        <w:tab/>
      </w:r>
      <w:r w:rsidR="00B05A42">
        <w:rPr>
          <w:rStyle w:val="BoldItalic"/>
          <w:b w:val="0"/>
          <w:i w:val="0"/>
          <w:noProof/>
          <w:szCs w:val="24"/>
        </w:rPr>
        <w:t xml:space="preserve">those </w:t>
      </w:r>
      <w:r w:rsidR="00B05A42" w:rsidRPr="008718DE">
        <w:rPr>
          <w:rStyle w:val="BoldItalic"/>
          <w:b w:val="0"/>
          <w:i w:val="0"/>
          <w:noProof/>
          <w:szCs w:val="24"/>
        </w:rPr>
        <w:t xml:space="preserve">funds shall not be commingled at any time with the funds of any natural or legal person other than </w:t>
      </w:r>
      <w:r w:rsidR="00B05A42">
        <w:rPr>
          <w:rStyle w:val="BoldItalic"/>
          <w:b w:val="0"/>
          <w:i w:val="0"/>
          <w:noProof/>
          <w:szCs w:val="24"/>
        </w:rPr>
        <w:t xml:space="preserve">the </w:t>
      </w:r>
      <w:r w:rsidR="00B05A42" w:rsidRPr="008718DE">
        <w:rPr>
          <w:rStyle w:val="BoldItalic"/>
          <w:b w:val="0"/>
          <w:i w:val="0"/>
          <w:noProof/>
          <w:szCs w:val="24"/>
        </w:rPr>
        <w:t>payment service users on whose behalf the funds are held;</w:t>
      </w:r>
    </w:p>
    <w:p w14:paraId="4C6D1AC2" w14:textId="77777777" w:rsidR="00B05A42" w:rsidRDefault="00721A68" w:rsidP="00721A68">
      <w:pPr>
        <w:pStyle w:val="Point1"/>
        <w:rPr>
          <w:rStyle w:val="BoldItalic"/>
          <w:b w:val="0"/>
          <w:i w:val="0"/>
          <w:noProof/>
          <w:szCs w:val="24"/>
        </w:rPr>
      </w:pPr>
      <w:r w:rsidRPr="00721A68">
        <w:rPr>
          <w:rStyle w:val="BoldItalic"/>
          <w:noProof/>
        </w:rPr>
        <w:t>(b)</w:t>
      </w:r>
      <w:r w:rsidRPr="00721A68">
        <w:rPr>
          <w:rStyle w:val="BoldItalic"/>
          <w:noProof/>
        </w:rPr>
        <w:tab/>
      </w:r>
      <w:r w:rsidR="00505E95">
        <w:rPr>
          <w:rStyle w:val="BoldItalic"/>
          <w:b w:val="0"/>
          <w:i w:val="0"/>
          <w:noProof/>
          <w:szCs w:val="24"/>
        </w:rPr>
        <w:t xml:space="preserve">those </w:t>
      </w:r>
      <w:r w:rsidR="00B05A42" w:rsidRPr="008718DE">
        <w:rPr>
          <w:rStyle w:val="BoldItalic"/>
          <w:b w:val="0"/>
          <w:i w:val="0"/>
          <w:noProof/>
          <w:szCs w:val="24"/>
        </w:rPr>
        <w:t>funds shall be covered by an insurance policy or some other comparable guarantee from an insurance company or a credit institution, which does not belong to the same group as the payment institution itself, for an amount equivalent to th</w:t>
      </w:r>
      <w:r w:rsidR="00B05A42">
        <w:rPr>
          <w:rStyle w:val="BoldItalic"/>
          <w:b w:val="0"/>
          <w:i w:val="0"/>
          <w:noProof/>
          <w:szCs w:val="24"/>
        </w:rPr>
        <w:t>e amount</w:t>
      </w:r>
      <w:r w:rsidR="00B05A42" w:rsidRPr="008718DE">
        <w:rPr>
          <w:rStyle w:val="BoldItalic"/>
          <w:b w:val="0"/>
          <w:i w:val="0"/>
          <w:noProof/>
          <w:szCs w:val="24"/>
        </w:rPr>
        <w:t xml:space="preserve"> </w:t>
      </w:r>
      <w:r w:rsidR="00B05A42">
        <w:rPr>
          <w:rStyle w:val="BoldItalic"/>
          <w:b w:val="0"/>
          <w:i w:val="0"/>
          <w:noProof/>
          <w:szCs w:val="24"/>
        </w:rPr>
        <w:t xml:space="preserve">that </w:t>
      </w:r>
      <w:r w:rsidR="00B05A42" w:rsidRPr="008718DE">
        <w:rPr>
          <w:rStyle w:val="BoldItalic"/>
          <w:b w:val="0"/>
          <w:i w:val="0"/>
          <w:noProof/>
          <w:szCs w:val="24"/>
        </w:rPr>
        <w:t>would have been segregated in the absence of the insurance policy or other comparable guarantee, payable in the event that the payment institution is unable to meet its financial obligations.</w:t>
      </w:r>
    </w:p>
    <w:p w14:paraId="10A8619E" w14:textId="77777777" w:rsidR="00B05A42" w:rsidRPr="00B106C8" w:rsidRDefault="00B05A42" w:rsidP="00BF716B">
      <w:pPr>
        <w:ind w:left="850"/>
        <w:rPr>
          <w:rStyle w:val="BoldItalic"/>
          <w:b w:val="0"/>
          <w:i w:val="0"/>
          <w:noProof/>
        </w:rPr>
      </w:pPr>
      <w:r w:rsidRPr="00B106C8">
        <w:rPr>
          <w:rStyle w:val="BoldItalic"/>
          <w:b w:val="0"/>
          <w:i w:val="0"/>
          <w:noProof/>
        </w:rPr>
        <w:t xml:space="preserve">For the purposes of the first subparagraph, point (a), where the payment institution still holds the funds and has not yet by the end of the business day following the day when the funds have been received, delivered those funds to the payee or transferred those funds to another payment service provider, the payment institution shall do </w:t>
      </w:r>
      <w:r w:rsidR="00710000">
        <w:rPr>
          <w:rStyle w:val="BoldItalic"/>
          <w:b w:val="0"/>
          <w:i w:val="0"/>
          <w:noProof/>
        </w:rPr>
        <w:t>either</w:t>
      </w:r>
      <w:r w:rsidRPr="00B106C8">
        <w:rPr>
          <w:rStyle w:val="BoldItalic"/>
          <w:b w:val="0"/>
          <w:i w:val="0"/>
          <w:noProof/>
        </w:rPr>
        <w:t xml:space="preserve"> of the following:</w:t>
      </w:r>
    </w:p>
    <w:p w14:paraId="26B59569" w14:textId="77777777" w:rsidR="00B05A42" w:rsidRPr="00BF716B" w:rsidRDefault="00721A68" w:rsidP="00721A68">
      <w:pPr>
        <w:pStyle w:val="Point1"/>
        <w:rPr>
          <w:rStyle w:val="BoldItalic"/>
          <w:b w:val="0"/>
          <w:i w:val="0"/>
          <w:noProof/>
        </w:rPr>
      </w:pPr>
      <w:r w:rsidRPr="00721A68">
        <w:rPr>
          <w:rStyle w:val="BoldItalic"/>
          <w:noProof/>
        </w:rPr>
        <w:t>(a)</w:t>
      </w:r>
      <w:r w:rsidRPr="00721A68">
        <w:rPr>
          <w:rStyle w:val="BoldItalic"/>
          <w:noProof/>
        </w:rPr>
        <w:tab/>
      </w:r>
      <w:r w:rsidR="00B05A42" w:rsidRPr="00BF716B">
        <w:rPr>
          <w:rStyle w:val="BoldItalic"/>
          <w:b w:val="0"/>
          <w:i w:val="0"/>
          <w:noProof/>
          <w:szCs w:val="24"/>
        </w:rPr>
        <w:t>deposit</w:t>
      </w:r>
      <w:r w:rsidR="00B05A42" w:rsidRPr="00BF716B">
        <w:rPr>
          <w:rStyle w:val="BoldItalic"/>
          <w:b w:val="0"/>
          <w:i w:val="0"/>
          <w:noProof/>
        </w:rPr>
        <w:t xml:space="preserve"> those funds either in a separate account in a credit institution authorised in a Member State, or at a central bank at the discretion</w:t>
      </w:r>
      <w:r w:rsidR="00710000" w:rsidRPr="00BF716B">
        <w:rPr>
          <w:rStyle w:val="BoldItalic"/>
          <w:b w:val="0"/>
          <w:i w:val="0"/>
          <w:noProof/>
        </w:rPr>
        <w:t xml:space="preserve"> of that central bank</w:t>
      </w:r>
      <w:r w:rsidR="00B05A42" w:rsidRPr="00BF716B">
        <w:rPr>
          <w:rStyle w:val="BoldItalic"/>
          <w:b w:val="0"/>
          <w:i w:val="0"/>
          <w:noProof/>
        </w:rPr>
        <w:t>;</w:t>
      </w:r>
    </w:p>
    <w:p w14:paraId="1F319AAA" w14:textId="77777777" w:rsidR="00B05A42" w:rsidRPr="00B106C8" w:rsidRDefault="00721A68" w:rsidP="00721A68">
      <w:pPr>
        <w:pStyle w:val="Point1"/>
        <w:rPr>
          <w:rStyle w:val="BoldItalic"/>
          <w:b w:val="0"/>
          <w:i w:val="0"/>
          <w:noProof/>
        </w:rPr>
      </w:pPr>
      <w:r w:rsidRPr="00721A68">
        <w:rPr>
          <w:rStyle w:val="BoldItalic"/>
          <w:noProof/>
        </w:rPr>
        <w:t>(b)</w:t>
      </w:r>
      <w:r w:rsidRPr="00721A68">
        <w:rPr>
          <w:rStyle w:val="BoldItalic"/>
          <w:noProof/>
        </w:rPr>
        <w:tab/>
      </w:r>
      <w:r w:rsidR="00B05A42" w:rsidRPr="00BF716B">
        <w:rPr>
          <w:rStyle w:val="BoldItalic"/>
          <w:b w:val="0"/>
          <w:i w:val="0"/>
          <w:noProof/>
          <w:szCs w:val="24"/>
        </w:rPr>
        <w:t>invest</w:t>
      </w:r>
      <w:r w:rsidR="00B05A42" w:rsidRPr="00B106C8">
        <w:rPr>
          <w:rStyle w:val="BoldItalic"/>
          <w:b w:val="0"/>
          <w:i w:val="0"/>
          <w:noProof/>
        </w:rPr>
        <w:t xml:space="preserve"> those funds in secure, liquid low-risk assets, as determined by the competent authorities of the home Member State;</w:t>
      </w:r>
    </w:p>
    <w:p w14:paraId="4D07241A" w14:textId="77777777" w:rsidR="007C3761" w:rsidRPr="00DA2270" w:rsidRDefault="00B05A42" w:rsidP="00BF716B">
      <w:pPr>
        <w:ind w:left="850"/>
        <w:rPr>
          <w:rStyle w:val="BoldItalic"/>
          <w:b w:val="0"/>
          <w:i w:val="0"/>
          <w:noProof/>
        </w:rPr>
      </w:pPr>
      <w:r w:rsidRPr="00036173">
        <w:rPr>
          <w:noProof/>
          <w:lang w:val="en-US"/>
        </w:rPr>
        <w:t>Payment</w:t>
      </w:r>
      <w:r w:rsidRPr="00DA2270">
        <w:rPr>
          <w:rStyle w:val="BoldItalic"/>
          <w:b w:val="0"/>
          <w:i w:val="0"/>
          <w:noProof/>
        </w:rPr>
        <w:t xml:space="preserve"> institutions shall insulate those funds in accordance with national law in the interest of the payment service users against the claims of other creditors of the payment institution, in particular in the event of insolvency.</w:t>
      </w:r>
    </w:p>
    <w:p w14:paraId="2600EA10" w14:textId="77777777" w:rsidR="005A68AD" w:rsidRPr="00E62088"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5A68AD" w:rsidRPr="00036173">
        <w:rPr>
          <w:noProof/>
          <w:lang w:val="en-US"/>
        </w:rPr>
        <w:t>Payment</w:t>
      </w:r>
      <w:r w:rsidR="005A68AD" w:rsidRPr="00E62088">
        <w:rPr>
          <w:rStyle w:val="BoldItalic"/>
          <w:b w:val="0"/>
          <w:i w:val="0"/>
          <w:noProof/>
        </w:rPr>
        <w:t xml:space="preserve"> institutions shall avoid concentration risk to safeguarded customer funds by ensuring that the same safeguarding method is not used for the totality of their safeguarded customer funds. In particular, they shall end</w:t>
      </w:r>
      <w:r w:rsidR="003E0C57" w:rsidRPr="00E62088">
        <w:rPr>
          <w:rStyle w:val="BoldItalic"/>
          <w:b w:val="0"/>
          <w:i w:val="0"/>
          <w:noProof/>
        </w:rPr>
        <w:t>e</w:t>
      </w:r>
      <w:r w:rsidR="005A68AD" w:rsidRPr="00E62088">
        <w:rPr>
          <w:rStyle w:val="BoldItalic"/>
          <w:b w:val="0"/>
          <w:i w:val="0"/>
          <w:noProof/>
        </w:rPr>
        <w:t>avour not to safeguard all consumer funds with one credit institution.</w:t>
      </w:r>
    </w:p>
    <w:p w14:paraId="0C2041E1" w14:textId="77777777" w:rsidR="007C3761"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7C3761" w:rsidRPr="00BB7C5E">
        <w:rPr>
          <w:rStyle w:val="BoldItalic"/>
          <w:b w:val="0"/>
          <w:i w:val="0"/>
          <w:noProof/>
        </w:rPr>
        <w:t>Where</w:t>
      </w:r>
      <w:r w:rsidR="007C3761" w:rsidRPr="7127B281">
        <w:rPr>
          <w:rStyle w:val="BoldItalic"/>
          <w:b w:val="0"/>
          <w:i w:val="0"/>
          <w:noProof/>
        </w:rPr>
        <w:t xml:space="preserve"> a</w:t>
      </w:r>
      <w:r w:rsidR="009D397B">
        <w:rPr>
          <w:rStyle w:val="BoldItalic"/>
          <w:b w:val="0"/>
          <w:i w:val="0"/>
          <w:noProof/>
        </w:rPr>
        <w:t xml:space="preserve"> payment institution</w:t>
      </w:r>
      <w:r w:rsidR="007C3761" w:rsidRPr="7127B281">
        <w:rPr>
          <w:rStyle w:val="BoldItalic"/>
          <w:b w:val="0"/>
          <w:i w:val="0"/>
          <w:noProof/>
        </w:rPr>
        <w:t xml:space="preserve"> is required to safeguard funds under paragraph 1 and a portion of those funds is to be used for future payment transactions with the remaining amount to be used for </w:t>
      </w:r>
      <w:r w:rsidR="005464D0" w:rsidRPr="7127B281">
        <w:rPr>
          <w:rStyle w:val="BoldItalic"/>
          <w:b w:val="0"/>
          <w:i w:val="0"/>
          <w:noProof/>
        </w:rPr>
        <w:t>services other than p</w:t>
      </w:r>
      <w:r w:rsidR="007C3761" w:rsidRPr="7127B281">
        <w:rPr>
          <w:rStyle w:val="BoldItalic"/>
          <w:b w:val="0"/>
          <w:i w:val="0"/>
          <w:noProof/>
        </w:rPr>
        <w:t>ayment</w:t>
      </w:r>
      <w:r w:rsidR="005464D0" w:rsidRPr="7127B281">
        <w:rPr>
          <w:rStyle w:val="BoldItalic"/>
          <w:b w:val="0"/>
          <w:i w:val="0"/>
          <w:noProof/>
        </w:rPr>
        <w:t xml:space="preserve"> services</w:t>
      </w:r>
      <w:r w:rsidR="007C3761" w:rsidRPr="7127B281">
        <w:rPr>
          <w:rStyle w:val="BoldItalic"/>
          <w:b w:val="0"/>
          <w:i w:val="0"/>
          <w:noProof/>
        </w:rPr>
        <w:t>, that portion of the funds to be used for future payment transactions shall also be subject to the requirements of paragraph 1. Where that portion is variable or not known in advance, Member States shall allow</w:t>
      </w:r>
      <w:r w:rsidR="009D397B">
        <w:rPr>
          <w:rStyle w:val="BoldItalic"/>
          <w:b w:val="0"/>
          <w:i w:val="0"/>
          <w:noProof/>
        </w:rPr>
        <w:t xml:space="preserve"> payment institution</w:t>
      </w:r>
      <w:r w:rsidR="007C3761" w:rsidRPr="7127B281">
        <w:rPr>
          <w:rStyle w:val="BoldItalic"/>
          <w:b w:val="0"/>
          <w:i w:val="0"/>
          <w:noProof/>
        </w:rPr>
        <w:t>s to apply this paragraph on the basis of a representative portion assumed to be used for payment services</w:t>
      </w:r>
      <w:r w:rsidR="003757BC">
        <w:rPr>
          <w:rStyle w:val="BoldItalic"/>
          <w:b w:val="0"/>
          <w:i w:val="0"/>
          <w:noProof/>
        </w:rPr>
        <w:t>,</w:t>
      </w:r>
      <w:r w:rsidR="007C3761" w:rsidRPr="7127B281">
        <w:rPr>
          <w:rStyle w:val="BoldItalic"/>
          <w:b w:val="0"/>
          <w:i w:val="0"/>
          <w:noProof/>
        </w:rPr>
        <w:t xml:space="preserve"> provided </w:t>
      </w:r>
      <w:r w:rsidR="003757BC">
        <w:rPr>
          <w:rStyle w:val="BoldItalic"/>
          <w:b w:val="0"/>
          <w:i w:val="0"/>
          <w:noProof/>
        </w:rPr>
        <w:t>that</w:t>
      </w:r>
      <w:r w:rsidR="007C3761" w:rsidRPr="7127B281">
        <w:rPr>
          <w:rStyle w:val="BoldItalic"/>
          <w:b w:val="0"/>
          <w:i w:val="0"/>
          <w:noProof/>
        </w:rPr>
        <w:t xml:space="preserve"> such a representative portion can be reasonably estimated on the basis of historical data to the satisfaction of the competent authorities.</w:t>
      </w:r>
    </w:p>
    <w:p w14:paraId="4C8C14F4" w14:textId="77777777" w:rsidR="00E03207" w:rsidRPr="00D60303" w:rsidRDefault="00721A68" w:rsidP="00721A68">
      <w:pPr>
        <w:pStyle w:val="ManualNumPar1"/>
        <w:rPr>
          <w:rStyle w:val="BoldItalic"/>
          <w:b w:val="0"/>
          <w:i w:val="0"/>
          <w:noProof/>
        </w:rPr>
      </w:pPr>
      <w:r w:rsidRPr="00721A68">
        <w:rPr>
          <w:rStyle w:val="BoldItalic"/>
          <w:noProof/>
        </w:rPr>
        <w:t>4.</w:t>
      </w:r>
      <w:r w:rsidRPr="00721A68">
        <w:rPr>
          <w:rStyle w:val="BoldItalic"/>
          <w:noProof/>
        </w:rPr>
        <w:tab/>
      </w:r>
      <w:r w:rsidR="004C23F1" w:rsidRPr="7127B281">
        <w:rPr>
          <w:rStyle w:val="BoldItalic"/>
          <w:b w:val="0"/>
          <w:i w:val="0"/>
          <w:noProof/>
        </w:rPr>
        <w:t>Where a</w:t>
      </w:r>
      <w:r w:rsidR="009D397B">
        <w:rPr>
          <w:rStyle w:val="BoldItalic"/>
          <w:b w:val="0"/>
          <w:i w:val="0"/>
          <w:noProof/>
        </w:rPr>
        <w:t xml:space="preserve"> payment institution</w:t>
      </w:r>
      <w:r w:rsidR="005F2F1E" w:rsidRPr="7127B281">
        <w:rPr>
          <w:rStyle w:val="BoldItalic"/>
          <w:b w:val="0"/>
          <w:i w:val="0"/>
          <w:noProof/>
        </w:rPr>
        <w:t xml:space="preserve"> provi</w:t>
      </w:r>
      <w:r w:rsidR="004C23F1" w:rsidRPr="7127B281">
        <w:rPr>
          <w:rStyle w:val="BoldItalic"/>
          <w:b w:val="0"/>
          <w:i w:val="0"/>
          <w:noProof/>
        </w:rPr>
        <w:t>des</w:t>
      </w:r>
      <w:r w:rsidR="005F2F1E" w:rsidRPr="7127B281">
        <w:rPr>
          <w:rStyle w:val="BoldItalic"/>
          <w:b w:val="0"/>
          <w:i w:val="0"/>
          <w:noProof/>
        </w:rPr>
        <w:t xml:space="preserve"> electronic money services</w:t>
      </w:r>
      <w:r w:rsidR="00822272" w:rsidRPr="7127B281">
        <w:rPr>
          <w:rStyle w:val="BoldItalic"/>
          <w:b w:val="0"/>
          <w:i w:val="0"/>
          <w:noProof/>
        </w:rPr>
        <w:t xml:space="preserve">, </w:t>
      </w:r>
      <w:r w:rsidR="005F2F1E" w:rsidRPr="7127B281">
        <w:rPr>
          <w:rStyle w:val="BoldItalic"/>
          <w:b w:val="0"/>
          <w:i w:val="0"/>
          <w:noProof/>
        </w:rPr>
        <w:t>f</w:t>
      </w:r>
      <w:r w:rsidR="00E03207" w:rsidRPr="7127B281">
        <w:rPr>
          <w:rStyle w:val="BoldItalic"/>
          <w:b w:val="0"/>
          <w:i w:val="0"/>
          <w:noProof/>
        </w:rPr>
        <w:t>unds received for the purpose of issuing electronic money need not be safeguarded until the funds are credited to the</w:t>
      </w:r>
      <w:r w:rsidR="009D397B">
        <w:rPr>
          <w:rStyle w:val="BoldItalic"/>
          <w:b w:val="0"/>
          <w:i w:val="0"/>
          <w:noProof/>
        </w:rPr>
        <w:t xml:space="preserve"> payment institution</w:t>
      </w:r>
      <w:r w:rsidR="00E03207" w:rsidRPr="7127B281">
        <w:rPr>
          <w:rStyle w:val="BoldItalic"/>
          <w:b w:val="0"/>
          <w:i w:val="0"/>
          <w:noProof/>
        </w:rPr>
        <w:t>’s payment account or are otherwise made available to the</w:t>
      </w:r>
      <w:r w:rsidR="009D397B">
        <w:rPr>
          <w:rStyle w:val="BoldItalic"/>
          <w:b w:val="0"/>
          <w:i w:val="0"/>
          <w:noProof/>
        </w:rPr>
        <w:t xml:space="preserve"> payment institution</w:t>
      </w:r>
      <w:r w:rsidR="00E03207" w:rsidRPr="7127B281">
        <w:rPr>
          <w:rStyle w:val="BoldItalic"/>
          <w:b w:val="0"/>
          <w:i w:val="0"/>
          <w:noProof/>
        </w:rPr>
        <w:t xml:space="preserve"> in accordance with the execution time requirements laid down in </w:t>
      </w:r>
      <w:r w:rsidR="0069028B" w:rsidRPr="7127B281">
        <w:rPr>
          <w:rStyle w:val="BoldItalic"/>
          <w:b w:val="0"/>
          <w:i w:val="0"/>
          <w:noProof/>
        </w:rPr>
        <w:t>Regulation XXX</w:t>
      </w:r>
      <w:r w:rsidR="00E03207" w:rsidRPr="7127B281">
        <w:rPr>
          <w:rStyle w:val="BoldItalic"/>
          <w:b w:val="0"/>
          <w:i w:val="0"/>
          <w:noProof/>
        </w:rPr>
        <w:t xml:space="preserve"> [PSR</w:t>
      </w:r>
      <w:r w:rsidR="00E03207" w:rsidRPr="7127B281" w:rsidDel="001C24D9">
        <w:rPr>
          <w:rStyle w:val="BoldItalic"/>
          <w:b w:val="0"/>
          <w:i w:val="0"/>
          <w:noProof/>
        </w:rPr>
        <w:t>]</w:t>
      </w:r>
      <w:r w:rsidR="000C3C19">
        <w:rPr>
          <w:rStyle w:val="BoldItalic"/>
          <w:b w:val="0"/>
          <w:i w:val="0"/>
          <w:noProof/>
        </w:rPr>
        <w:t>.</w:t>
      </w:r>
      <w:r w:rsidR="00E03207" w:rsidRPr="7127B281">
        <w:rPr>
          <w:rStyle w:val="BoldItalic"/>
          <w:b w:val="0"/>
          <w:i w:val="0"/>
          <w:noProof/>
        </w:rPr>
        <w:t xml:space="preserve"> In any event, such funds shall be safeguarded by no later than </w:t>
      </w:r>
      <w:r w:rsidR="0068644F" w:rsidRPr="7127B281">
        <w:rPr>
          <w:rStyle w:val="BoldItalic"/>
          <w:b w:val="0"/>
          <w:i w:val="0"/>
          <w:noProof/>
        </w:rPr>
        <w:t>the end of the business day following the day when the funds have been received</w:t>
      </w:r>
      <w:r w:rsidR="00E03207" w:rsidRPr="7127B281">
        <w:rPr>
          <w:rStyle w:val="BoldItalic"/>
          <w:b w:val="0"/>
          <w:i w:val="0"/>
          <w:noProof/>
        </w:rPr>
        <w:t>, after the issuance of electronic money.</w:t>
      </w:r>
    </w:p>
    <w:p w14:paraId="350CA1AB" w14:textId="77777777" w:rsidR="00AD7973" w:rsidRPr="00D60303" w:rsidRDefault="00721A68" w:rsidP="00721A68">
      <w:pPr>
        <w:pStyle w:val="ManualNumPar1"/>
        <w:rPr>
          <w:noProof/>
        </w:rPr>
      </w:pPr>
      <w:r w:rsidRPr="00721A68">
        <w:rPr>
          <w:noProof/>
        </w:rPr>
        <w:t>5.</w:t>
      </w:r>
      <w:r w:rsidRPr="00721A68">
        <w:rPr>
          <w:noProof/>
        </w:rPr>
        <w:tab/>
      </w:r>
      <w:r w:rsidR="004C23F1" w:rsidRPr="00D60303">
        <w:rPr>
          <w:noProof/>
        </w:rPr>
        <w:t>Where a</w:t>
      </w:r>
      <w:r w:rsidR="009D397B">
        <w:rPr>
          <w:noProof/>
        </w:rPr>
        <w:t xml:space="preserve"> payment institution</w:t>
      </w:r>
      <w:r w:rsidR="004C23F1" w:rsidRPr="00D60303">
        <w:rPr>
          <w:noProof/>
        </w:rPr>
        <w:t xml:space="preserve"> provides </w:t>
      </w:r>
      <w:r w:rsidR="00AD7973" w:rsidRPr="00D60303">
        <w:rPr>
          <w:noProof/>
        </w:rPr>
        <w:t>electronic money services</w:t>
      </w:r>
      <w:r w:rsidR="00822272" w:rsidRPr="00D60303">
        <w:rPr>
          <w:noProof/>
        </w:rPr>
        <w:t>,</w:t>
      </w:r>
      <w:r w:rsidR="00AD7973" w:rsidRPr="00D60303">
        <w:rPr>
          <w:noProof/>
        </w:rPr>
        <w:t xml:space="preserve"> </w:t>
      </w:r>
      <w:r w:rsidR="004C23F1" w:rsidRPr="00D60303">
        <w:rPr>
          <w:noProof/>
        </w:rPr>
        <w:t xml:space="preserve">for the </w:t>
      </w:r>
      <w:r w:rsidR="004C23F1" w:rsidRPr="00E62088">
        <w:rPr>
          <w:rStyle w:val="BoldItalic"/>
          <w:b w:val="0"/>
          <w:i w:val="0"/>
          <w:noProof/>
        </w:rPr>
        <w:t>purpose</w:t>
      </w:r>
      <w:r w:rsidR="004C23F1" w:rsidRPr="00D60303">
        <w:rPr>
          <w:noProof/>
        </w:rPr>
        <w:t xml:space="preserve"> of application of paragraph 1, </w:t>
      </w:r>
      <w:r w:rsidR="00AD7973" w:rsidRPr="00D60303">
        <w:rPr>
          <w:noProof/>
        </w:rPr>
        <w:t xml:space="preserve">secure, low-risk assets are asset items falling into one of the categories set out in Table 1 of </w:t>
      </w:r>
      <w:r w:rsidR="00D56196" w:rsidRPr="00D60303">
        <w:rPr>
          <w:noProof/>
        </w:rPr>
        <w:t>Article 336(1)</w:t>
      </w:r>
      <w:r w:rsidR="00AD7973" w:rsidRPr="00D60303">
        <w:rPr>
          <w:noProof/>
        </w:rPr>
        <w:t xml:space="preserve"> </w:t>
      </w:r>
      <w:r w:rsidR="00D56196" w:rsidRPr="00D60303">
        <w:rPr>
          <w:noProof/>
        </w:rPr>
        <w:t xml:space="preserve">of Regulation (EU) No 575/2013 </w:t>
      </w:r>
      <w:r w:rsidR="00AD7973" w:rsidRPr="00D60303">
        <w:rPr>
          <w:noProof/>
        </w:rPr>
        <w:t xml:space="preserve">for which the specific risk capital charge is no higher than 1,6 %, but excluding other qualifying items as defined in </w:t>
      </w:r>
      <w:r w:rsidR="0052127A" w:rsidRPr="00D60303">
        <w:rPr>
          <w:noProof/>
        </w:rPr>
        <w:t>Article 336(4) of that Regulation</w:t>
      </w:r>
      <w:r w:rsidR="00AD7973" w:rsidRPr="00D60303">
        <w:rPr>
          <w:noProof/>
        </w:rPr>
        <w:t>.</w:t>
      </w:r>
    </w:p>
    <w:p w14:paraId="40A2EC78" w14:textId="77777777" w:rsidR="00AD7973" w:rsidRPr="00D60303" w:rsidRDefault="7127B281" w:rsidP="00BF716B">
      <w:pPr>
        <w:tabs>
          <w:tab w:val="left" w:pos="567"/>
        </w:tabs>
        <w:ind w:left="850"/>
        <w:rPr>
          <w:noProof/>
        </w:rPr>
      </w:pPr>
      <w:r>
        <w:rPr>
          <w:noProof/>
        </w:rPr>
        <w:t>For the purposes of paragraph 1, secure, low-risk assets are also units in an undertaking for collective investment in transferable securities (UCITS) which invests solely in assets as specified in the first subparagraph.</w:t>
      </w:r>
    </w:p>
    <w:p w14:paraId="45569F25" w14:textId="77777777" w:rsidR="00AD7973" w:rsidRPr="00D60303" w:rsidRDefault="7127B281" w:rsidP="00BF716B">
      <w:pPr>
        <w:tabs>
          <w:tab w:val="left" w:pos="567"/>
        </w:tabs>
        <w:ind w:left="850"/>
        <w:rPr>
          <w:noProof/>
        </w:rPr>
      </w:pPr>
      <w:r>
        <w:rPr>
          <w:noProof/>
        </w:rPr>
        <w:t xml:space="preserve">In exceptional circumstances and with </w:t>
      </w:r>
      <w:r w:rsidR="003757BC">
        <w:rPr>
          <w:noProof/>
        </w:rPr>
        <w:t xml:space="preserve">a proper </w:t>
      </w:r>
      <w:r>
        <w:rPr>
          <w:noProof/>
        </w:rPr>
        <w:t>justification, the competent authorities may, based on an evaluation of security, maturity, value or other risk element</w:t>
      </w:r>
      <w:r w:rsidR="00F70E0D">
        <w:rPr>
          <w:noProof/>
        </w:rPr>
        <w:t>s</w:t>
      </w:r>
      <w:r>
        <w:rPr>
          <w:noProof/>
        </w:rPr>
        <w:t xml:space="preserve"> of the assets as specified in the first and second subparagraphs, determine which of those assets shall not be considered as secure, low-risk assets for the purposes of paragraph 1.</w:t>
      </w:r>
    </w:p>
    <w:p w14:paraId="27242955" w14:textId="77777777" w:rsidR="001A6F98" w:rsidRPr="00DA2270" w:rsidRDefault="00721A68" w:rsidP="00721A68">
      <w:pPr>
        <w:pStyle w:val="ManualNumPar1"/>
        <w:rPr>
          <w:noProof/>
        </w:rPr>
      </w:pPr>
      <w:r w:rsidRPr="00721A68">
        <w:rPr>
          <w:noProof/>
        </w:rPr>
        <w:t>6.</w:t>
      </w:r>
      <w:r w:rsidRPr="00721A68">
        <w:rPr>
          <w:noProof/>
        </w:rPr>
        <w:tab/>
      </w:r>
      <w:r w:rsidR="001A6F98" w:rsidRPr="00DA2270">
        <w:rPr>
          <w:noProof/>
        </w:rPr>
        <w:t>A</w:t>
      </w:r>
      <w:r w:rsidR="009D397B" w:rsidRPr="00DA2270">
        <w:rPr>
          <w:noProof/>
        </w:rPr>
        <w:t xml:space="preserve"> </w:t>
      </w:r>
      <w:r w:rsidR="009D397B" w:rsidRPr="00036173">
        <w:rPr>
          <w:noProof/>
        </w:rPr>
        <w:t>payment</w:t>
      </w:r>
      <w:r w:rsidR="009D397B" w:rsidRPr="00DA2270">
        <w:rPr>
          <w:noProof/>
        </w:rPr>
        <w:t xml:space="preserve"> institution</w:t>
      </w:r>
      <w:r w:rsidR="001A6F98" w:rsidRPr="00DA2270">
        <w:rPr>
          <w:noProof/>
        </w:rPr>
        <w:t xml:space="preserve"> shall inform the competent authorities in advance of any material change in measures taken for safeguarding of funds received </w:t>
      </w:r>
      <w:r w:rsidR="0036051D" w:rsidRPr="00DA2270">
        <w:rPr>
          <w:noProof/>
        </w:rPr>
        <w:t xml:space="preserve">for </w:t>
      </w:r>
      <w:r w:rsidR="001A6F98" w:rsidRPr="00DA2270">
        <w:rPr>
          <w:noProof/>
        </w:rPr>
        <w:t>payment service</w:t>
      </w:r>
      <w:r w:rsidR="0036051D" w:rsidRPr="00DA2270">
        <w:rPr>
          <w:noProof/>
        </w:rPr>
        <w:t>s provided</w:t>
      </w:r>
      <w:r w:rsidR="001A6F98" w:rsidRPr="00DA2270">
        <w:rPr>
          <w:noProof/>
        </w:rPr>
        <w:t xml:space="preserve"> and in case of electronic money services in exchange for electronic money issued.</w:t>
      </w:r>
    </w:p>
    <w:p w14:paraId="31526205" w14:textId="77777777" w:rsidR="005A68AD" w:rsidRPr="00E62088" w:rsidRDefault="00721A68" w:rsidP="00721A68">
      <w:pPr>
        <w:pStyle w:val="ManualNumPar1"/>
        <w:rPr>
          <w:noProof/>
        </w:rPr>
      </w:pPr>
      <w:r w:rsidRPr="00721A68">
        <w:rPr>
          <w:noProof/>
        </w:rPr>
        <w:t>7.</w:t>
      </w:r>
      <w:r w:rsidRPr="00721A68">
        <w:rPr>
          <w:noProof/>
        </w:rPr>
        <w:tab/>
      </w:r>
      <w:r w:rsidR="005A68AD" w:rsidRPr="00DA2270">
        <w:rPr>
          <w:noProof/>
        </w:rPr>
        <w:t xml:space="preserve">The EBA shall develop regulatory technical standards on safeguarding requirements, laying down in particular safeguarding risk management frameworks </w:t>
      </w:r>
      <w:r w:rsidR="005D3BE3" w:rsidRPr="00E62088">
        <w:rPr>
          <w:noProof/>
        </w:rPr>
        <w:t>for</w:t>
      </w:r>
      <w:r w:rsidR="005A68AD" w:rsidRPr="00DA2270">
        <w:rPr>
          <w:noProof/>
        </w:rPr>
        <w:t xml:space="preserve"> payment institutions to ensure protection of users’ funds, and including requirements on segregation, designation, reconciliation and calculation of safeguarding funds requirements.</w:t>
      </w:r>
    </w:p>
    <w:p w14:paraId="40871FE0" w14:textId="77777777" w:rsidR="007A2DB4" w:rsidRDefault="00B44712" w:rsidP="00F56940">
      <w:pPr>
        <w:pStyle w:val="Text1"/>
        <w:rPr>
          <w:noProof/>
        </w:rPr>
      </w:pPr>
      <w:r>
        <w:rPr>
          <w:noProof/>
        </w:rPr>
        <w:t xml:space="preserve">The </w:t>
      </w:r>
      <w:r w:rsidR="005D3BE3" w:rsidRPr="00DA2270">
        <w:rPr>
          <w:noProof/>
        </w:rPr>
        <w:t xml:space="preserve">EBA shall submit </w:t>
      </w:r>
      <w:r w:rsidR="009C0C63">
        <w:rPr>
          <w:noProof/>
        </w:rPr>
        <w:t>those</w:t>
      </w:r>
      <w:r w:rsidR="005D3BE3" w:rsidRPr="00DA2270">
        <w:rPr>
          <w:noProof/>
        </w:rPr>
        <w:t xml:space="preserve"> draft regulatory technical standards to the Commission by </w:t>
      </w:r>
      <w:r w:rsidR="00CD0923" w:rsidRPr="00CD0923">
        <w:rPr>
          <w:noProof/>
        </w:rPr>
        <w:t xml:space="preserve">[ OP please insert the date= </w:t>
      </w:r>
      <w:r w:rsidR="003E5886">
        <w:rPr>
          <w:noProof/>
        </w:rPr>
        <w:t>1</w:t>
      </w:r>
      <w:r w:rsidR="00CD0923" w:rsidRPr="00CD0923">
        <w:rPr>
          <w:noProof/>
        </w:rPr>
        <w:t xml:space="preserve"> year after the date of </w:t>
      </w:r>
      <w:r w:rsidR="00F72412">
        <w:rPr>
          <w:noProof/>
          <w:szCs w:val="24"/>
        </w:rPr>
        <w:t>entry into force</w:t>
      </w:r>
      <w:r w:rsidR="00F72412" w:rsidRPr="00432D4A">
        <w:rPr>
          <w:noProof/>
          <w:szCs w:val="24"/>
        </w:rPr>
        <w:t xml:space="preserve"> </w:t>
      </w:r>
      <w:r w:rsidR="00CD0923" w:rsidRPr="00CD0923">
        <w:rPr>
          <w:noProof/>
        </w:rPr>
        <w:t xml:space="preserve">of this </w:t>
      </w:r>
      <w:r w:rsidR="00977FD7">
        <w:rPr>
          <w:noProof/>
        </w:rPr>
        <w:t>Directive</w:t>
      </w:r>
      <w:r w:rsidR="00CD0923" w:rsidRPr="00CD0923">
        <w:rPr>
          <w:noProof/>
        </w:rPr>
        <w:t>]</w:t>
      </w:r>
      <w:r w:rsidR="005D3BE3" w:rsidRPr="00DA2270">
        <w:rPr>
          <w:noProof/>
        </w:rPr>
        <w:t>.</w:t>
      </w:r>
    </w:p>
    <w:p w14:paraId="1ADEA7D9" w14:textId="77777777" w:rsidR="005D3BE3" w:rsidRPr="00DA2270" w:rsidRDefault="005D3BE3" w:rsidP="007A2DB4">
      <w:pPr>
        <w:pStyle w:val="Text1"/>
        <w:rPr>
          <w:noProof/>
        </w:rPr>
      </w:pPr>
      <w:r w:rsidRPr="00DA2270">
        <w:rPr>
          <w:noProof/>
        </w:rPr>
        <w:t xml:space="preserve">Power is </w:t>
      </w:r>
      <w:r w:rsidR="00185241" w:rsidRPr="00E62088">
        <w:rPr>
          <w:noProof/>
        </w:rPr>
        <w:t>delegated to</w:t>
      </w:r>
      <w:r w:rsidRPr="00DA2270">
        <w:rPr>
          <w:noProof/>
        </w:rPr>
        <w:t xml:space="preserve"> the Commission to adopt the regulatory technical standards referred to in the first subparagraph in accordance with Articles 10 to 14 of Regulation (EU) No 1093/2010.</w:t>
      </w:r>
    </w:p>
    <w:p w14:paraId="6AD9F0A5" w14:textId="77777777" w:rsidR="005A68AD" w:rsidRPr="005A68AD" w:rsidRDefault="005A68AD" w:rsidP="00E62088">
      <w:pPr>
        <w:pStyle w:val="Text1"/>
        <w:rPr>
          <w:noProof/>
        </w:rPr>
      </w:pPr>
    </w:p>
    <w:p w14:paraId="45F1C85A" w14:textId="77777777" w:rsidR="00910E16" w:rsidRPr="0060324E" w:rsidRDefault="00910E16" w:rsidP="00FE6F09">
      <w:pPr>
        <w:pStyle w:val="Titrearticle"/>
        <w:rPr>
          <w:rStyle w:val="BoldItalic"/>
          <w:b w:val="0"/>
          <w:i/>
          <w:noProof/>
        </w:rPr>
      </w:pPr>
      <w:r w:rsidRPr="0060324E">
        <w:rPr>
          <w:rStyle w:val="BoldItalic"/>
          <w:b w:val="0"/>
          <w:i/>
          <w:noProof/>
        </w:rPr>
        <w:t xml:space="preserve">Article </w:t>
      </w:r>
      <w:r w:rsidR="00B301C8" w:rsidRPr="0060324E">
        <w:rPr>
          <w:rStyle w:val="BoldItalic"/>
          <w:b w:val="0"/>
          <w:i/>
          <w:noProof/>
        </w:rPr>
        <w:t>10</w:t>
      </w:r>
    </w:p>
    <w:p w14:paraId="679FF970" w14:textId="77777777" w:rsidR="00910E16" w:rsidRPr="0060324E" w:rsidRDefault="00910E16" w:rsidP="00FE6F09">
      <w:pPr>
        <w:pStyle w:val="Titrearticle"/>
        <w:rPr>
          <w:rStyle w:val="BoldItalic"/>
          <w:i/>
          <w:noProof/>
        </w:rPr>
      </w:pPr>
      <w:r w:rsidRPr="0060324E">
        <w:rPr>
          <w:rStyle w:val="BoldItalic"/>
          <w:i/>
          <w:noProof/>
        </w:rPr>
        <w:t>Activities</w:t>
      </w:r>
    </w:p>
    <w:p w14:paraId="7F31283B" w14:textId="77777777" w:rsidR="00910E16" w:rsidRPr="00BF716B"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910E16" w:rsidRPr="00BF716B">
        <w:rPr>
          <w:rStyle w:val="BoldItalic"/>
          <w:b w:val="0"/>
          <w:i w:val="0"/>
          <w:noProof/>
        </w:rPr>
        <w:t xml:space="preserve">In </w:t>
      </w:r>
      <w:r w:rsidR="00910E16" w:rsidRPr="00BF716B">
        <w:rPr>
          <w:noProof/>
        </w:rPr>
        <w:t>addition</w:t>
      </w:r>
      <w:r w:rsidR="00910E16" w:rsidRPr="00BF716B">
        <w:rPr>
          <w:rStyle w:val="BoldItalic"/>
          <w:b w:val="0"/>
          <w:i w:val="0"/>
          <w:noProof/>
        </w:rPr>
        <w:t xml:space="preserve"> to the provision of payment services or electronic money services,</w:t>
      </w:r>
      <w:r w:rsidR="009D397B" w:rsidRPr="00BF716B">
        <w:rPr>
          <w:rStyle w:val="BoldItalic"/>
          <w:b w:val="0"/>
          <w:i w:val="0"/>
          <w:noProof/>
        </w:rPr>
        <w:t xml:space="preserve"> payment institution</w:t>
      </w:r>
      <w:r w:rsidR="00910E16" w:rsidRPr="00BF716B">
        <w:rPr>
          <w:rStyle w:val="BoldItalic"/>
          <w:b w:val="0"/>
          <w:i w:val="0"/>
          <w:noProof/>
        </w:rPr>
        <w:t>s shall be entitled to engage in the following activities:</w:t>
      </w:r>
    </w:p>
    <w:p w14:paraId="1BE16AE1" w14:textId="77777777" w:rsidR="00910E16" w:rsidRPr="00BF716B" w:rsidRDefault="00721A68" w:rsidP="00721A68">
      <w:pPr>
        <w:pStyle w:val="Point1"/>
        <w:rPr>
          <w:rStyle w:val="BoldItalic"/>
          <w:b w:val="0"/>
          <w:i w:val="0"/>
          <w:noProof/>
        </w:rPr>
      </w:pPr>
      <w:r w:rsidRPr="00721A68">
        <w:rPr>
          <w:rStyle w:val="BoldItalic"/>
          <w:noProof/>
        </w:rPr>
        <w:t>(a)</w:t>
      </w:r>
      <w:r w:rsidRPr="00721A68">
        <w:rPr>
          <w:rStyle w:val="BoldItalic"/>
          <w:noProof/>
        </w:rPr>
        <w:tab/>
      </w:r>
      <w:r w:rsidR="00910E16" w:rsidRPr="00BF716B">
        <w:rPr>
          <w:rStyle w:val="BoldItalic"/>
          <w:b w:val="0"/>
          <w:i w:val="0"/>
          <w:noProof/>
        </w:rPr>
        <w:t xml:space="preserve">the </w:t>
      </w:r>
      <w:r w:rsidR="00910E16" w:rsidRPr="00BF716B">
        <w:rPr>
          <w:rStyle w:val="BoldItalic"/>
          <w:b w:val="0"/>
          <w:i w:val="0"/>
          <w:noProof/>
          <w:szCs w:val="24"/>
        </w:rPr>
        <w:t>provision</w:t>
      </w:r>
      <w:r w:rsidR="00910E16" w:rsidRPr="00BF716B">
        <w:rPr>
          <w:rStyle w:val="BoldItalic"/>
          <w:b w:val="0"/>
          <w:i w:val="0"/>
          <w:noProof/>
        </w:rPr>
        <w:t xml:space="preserve"> of operational and closely related ancillary services</w:t>
      </w:r>
      <w:r w:rsidR="003757BC" w:rsidRPr="00BF716B">
        <w:rPr>
          <w:rStyle w:val="BoldItalic"/>
          <w:b w:val="0"/>
          <w:i w:val="0"/>
          <w:noProof/>
        </w:rPr>
        <w:t>,</w:t>
      </w:r>
      <w:r w:rsidR="00910E16" w:rsidRPr="00BF716B">
        <w:rPr>
          <w:rStyle w:val="BoldItalic"/>
          <w:b w:val="0"/>
          <w:i w:val="0"/>
          <w:noProof/>
        </w:rPr>
        <w:t xml:space="preserve"> </w:t>
      </w:r>
      <w:r w:rsidR="003757BC" w:rsidRPr="00BF716B">
        <w:rPr>
          <w:rStyle w:val="BoldItalic"/>
          <w:b w:val="0"/>
          <w:i w:val="0"/>
          <w:noProof/>
        </w:rPr>
        <w:t>including</w:t>
      </w:r>
      <w:r w:rsidR="00910E16" w:rsidRPr="00BF716B">
        <w:rPr>
          <w:rStyle w:val="BoldItalic"/>
          <w:b w:val="0"/>
          <w:i w:val="0"/>
          <w:noProof/>
        </w:rPr>
        <w:t xml:space="preserve"> ensuring the execution of payment transactions, foreign exchange services, safekeeping activities, and the storage and processing of data;</w:t>
      </w:r>
    </w:p>
    <w:p w14:paraId="31CDEE90" w14:textId="77777777" w:rsidR="00910E16" w:rsidRPr="00D60303" w:rsidRDefault="00721A68" w:rsidP="00721A68">
      <w:pPr>
        <w:pStyle w:val="Point1"/>
        <w:rPr>
          <w:rStyle w:val="BoldItalic"/>
          <w:b w:val="0"/>
          <w:i w:val="0"/>
          <w:noProof/>
        </w:rPr>
      </w:pPr>
      <w:r w:rsidRPr="00721A68">
        <w:rPr>
          <w:rStyle w:val="BoldItalic"/>
          <w:noProof/>
        </w:rPr>
        <w:t>(b)</w:t>
      </w:r>
      <w:r w:rsidRPr="00721A68">
        <w:rPr>
          <w:rStyle w:val="BoldItalic"/>
          <w:noProof/>
        </w:rPr>
        <w:tab/>
      </w:r>
      <w:r w:rsidR="00910E16" w:rsidRPr="7127B281">
        <w:rPr>
          <w:rStyle w:val="BoldItalic"/>
          <w:b w:val="0"/>
          <w:i w:val="0"/>
          <w:noProof/>
        </w:rPr>
        <w:t>the operation of payment systems;</w:t>
      </w:r>
    </w:p>
    <w:p w14:paraId="4445E653" w14:textId="77777777" w:rsidR="00910E16" w:rsidRPr="00D60303" w:rsidRDefault="00721A68" w:rsidP="00721A68">
      <w:pPr>
        <w:pStyle w:val="Point1"/>
        <w:rPr>
          <w:rStyle w:val="BoldItalic"/>
          <w:b w:val="0"/>
          <w:i w:val="0"/>
          <w:noProof/>
        </w:rPr>
      </w:pPr>
      <w:r w:rsidRPr="00721A68">
        <w:rPr>
          <w:rStyle w:val="BoldItalic"/>
          <w:noProof/>
        </w:rPr>
        <w:t>(c)</w:t>
      </w:r>
      <w:r w:rsidRPr="00721A68">
        <w:rPr>
          <w:rStyle w:val="BoldItalic"/>
          <w:noProof/>
        </w:rPr>
        <w:tab/>
      </w:r>
      <w:r w:rsidR="00910E16" w:rsidRPr="7127B281">
        <w:rPr>
          <w:rStyle w:val="BoldItalic"/>
          <w:b w:val="0"/>
          <w:i w:val="0"/>
          <w:noProof/>
        </w:rPr>
        <w:t>business activities other than the provision of payment services or electronic money services, having regard to applicable Union and national law.</w:t>
      </w:r>
    </w:p>
    <w:p w14:paraId="48A1DA17" w14:textId="77777777" w:rsidR="00910E16" w:rsidRPr="00D60303"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28270E" w:rsidRPr="00BF716B">
        <w:rPr>
          <w:noProof/>
        </w:rPr>
        <w:t>P</w:t>
      </w:r>
      <w:r w:rsidR="009D397B" w:rsidRPr="00BF716B">
        <w:rPr>
          <w:noProof/>
        </w:rPr>
        <w:t>ayment</w:t>
      </w:r>
      <w:r w:rsidR="009D397B">
        <w:rPr>
          <w:rStyle w:val="BoldItalic"/>
          <w:b w:val="0"/>
          <w:i w:val="0"/>
          <w:noProof/>
        </w:rPr>
        <w:t xml:space="preserve"> institution</w:t>
      </w:r>
      <w:r w:rsidR="00910E16" w:rsidRPr="7127B281">
        <w:rPr>
          <w:rStyle w:val="BoldItalic"/>
          <w:b w:val="0"/>
          <w:i w:val="0"/>
          <w:noProof/>
        </w:rPr>
        <w:t xml:space="preserve">s </w:t>
      </w:r>
      <w:r w:rsidR="0028270E">
        <w:rPr>
          <w:rStyle w:val="BoldItalic"/>
          <w:b w:val="0"/>
          <w:i w:val="0"/>
          <w:noProof/>
        </w:rPr>
        <w:t>that provide</w:t>
      </w:r>
      <w:r w:rsidR="00910E16" w:rsidRPr="7127B281">
        <w:rPr>
          <w:rStyle w:val="BoldItalic"/>
          <w:b w:val="0"/>
          <w:i w:val="0"/>
          <w:noProof/>
        </w:rPr>
        <w:t xml:space="preserve"> one or more payment services</w:t>
      </w:r>
      <w:r w:rsidR="00552AE2">
        <w:rPr>
          <w:rStyle w:val="BoldItalic"/>
          <w:b w:val="0"/>
          <w:i w:val="0"/>
          <w:noProof/>
        </w:rPr>
        <w:t xml:space="preserve"> or electronic money services</w:t>
      </w:r>
      <w:r w:rsidR="00910E16" w:rsidRPr="7127B281">
        <w:rPr>
          <w:rStyle w:val="BoldItalic"/>
          <w:b w:val="0"/>
          <w:i w:val="0"/>
          <w:noProof/>
        </w:rPr>
        <w:t xml:space="preserve">, </w:t>
      </w:r>
      <w:r w:rsidR="0028270E">
        <w:rPr>
          <w:rStyle w:val="BoldItalic"/>
          <w:b w:val="0"/>
          <w:i w:val="0"/>
          <w:noProof/>
        </w:rPr>
        <w:t>shall</w:t>
      </w:r>
      <w:r w:rsidR="00910E16" w:rsidRPr="7127B281">
        <w:rPr>
          <w:rStyle w:val="BoldItalic"/>
          <w:b w:val="0"/>
          <w:i w:val="0"/>
          <w:noProof/>
        </w:rPr>
        <w:t xml:space="preserve"> </w:t>
      </w:r>
      <w:r w:rsidR="0028270E">
        <w:rPr>
          <w:rStyle w:val="BoldItalic"/>
          <w:b w:val="0"/>
          <w:i w:val="0"/>
          <w:noProof/>
        </w:rPr>
        <w:t>only</w:t>
      </w:r>
      <w:r w:rsidR="00910E16" w:rsidRPr="7127B281">
        <w:rPr>
          <w:rStyle w:val="BoldItalic"/>
          <w:b w:val="0"/>
          <w:i w:val="0"/>
          <w:noProof/>
        </w:rPr>
        <w:t xml:space="preserve"> hold payment accounts which are used exclusively for payment transactions.</w:t>
      </w:r>
    </w:p>
    <w:p w14:paraId="04387954" w14:textId="77777777" w:rsidR="00910E16" w:rsidRPr="00D60303"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910E16" w:rsidRPr="00BF716B">
        <w:rPr>
          <w:noProof/>
        </w:rPr>
        <w:t>Any</w:t>
      </w:r>
      <w:r w:rsidR="00910E16" w:rsidRPr="7127B281">
        <w:rPr>
          <w:rStyle w:val="BoldItalic"/>
          <w:b w:val="0"/>
          <w:i w:val="0"/>
          <w:noProof/>
        </w:rPr>
        <w:t xml:space="preserve"> funds received by</w:t>
      </w:r>
      <w:r w:rsidR="009D397B">
        <w:rPr>
          <w:rStyle w:val="BoldItalic"/>
          <w:b w:val="0"/>
          <w:i w:val="0"/>
          <w:noProof/>
        </w:rPr>
        <w:t xml:space="preserve"> payment institution</w:t>
      </w:r>
      <w:r w:rsidR="00910E16" w:rsidRPr="7127B281">
        <w:rPr>
          <w:rStyle w:val="BoldItalic"/>
          <w:b w:val="0"/>
          <w:i w:val="0"/>
          <w:noProof/>
        </w:rPr>
        <w:t xml:space="preserve">s from payment service users to </w:t>
      </w:r>
      <w:r w:rsidR="0028270E">
        <w:rPr>
          <w:rStyle w:val="BoldItalic"/>
          <w:b w:val="0"/>
          <w:i w:val="0"/>
          <w:noProof/>
        </w:rPr>
        <w:t>provide</w:t>
      </w:r>
      <w:r w:rsidR="00910E16" w:rsidRPr="7127B281">
        <w:rPr>
          <w:rStyle w:val="BoldItalic"/>
          <w:b w:val="0"/>
          <w:i w:val="0"/>
          <w:noProof/>
        </w:rPr>
        <w:t xml:space="preserve"> payment </w:t>
      </w:r>
      <w:r w:rsidR="00567141">
        <w:rPr>
          <w:rStyle w:val="BoldItalic"/>
          <w:b w:val="0"/>
          <w:i w:val="0"/>
          <w:noProof/>
        </w:rPr>
        <w:t xml:space="preserve">or electronic money </w:t>
      </w:r>
      <w:r w:rsidR="00910E16" w:rsidRPr="7127B281">
        <w:rPr>
          <w:rStyle w:val="BoldItalic"/>
          <w:b w:val="0"/>
          <w:i w:val="0"/>
          <w:noProof/>
        </w:rPr>
        <w:t>services shall not constitute a deposit or other repayable funds within the meaning of Article 9 of Directive 2013/36/EU.</w:t>
      </w:r>
    </w:p>
    <w:p w14:paraId="05933E3F" w14:textId="77777777" w:rsidR="0028270E" w:rsidRPr="008718DE" w:rsidRDefault="00721A68" w:rsidP="00721A68">
      <w:pPr>
        <w:pStyle w:val="ManualNumPar1"/>
        <w:rPr>
          <w:rStyle w:val="BoldItalic"/>
          <w:b w:val="0"/>
          <w:i w:val="0"/>
          <w:noProof/>
          <w:szCs w:val="24"/>
        </w:rPr>
      </w:pPr>
      <w:r w:rsidRPr="00721A68">
        <w:rPr>
          <w:rStyle w:val="BoldItalic"/>
          <w:noProof/>
        </w:rPr>
        <w:t>4.</w:t>
      </w:r>
      <w:r w:rsidRPr="00721A68">
        <w:rPr>
          <w:rStyle w:val="BoldItalic"/>
          <w:noProof/>
        </w:rPr>
        <w:tab/>
      </w:r>
      <w:r w:rsidR="00653FB1" w:rsidRPr="00BF716B">
        <w:rPr>
          <w:noProof/>
        </w:rPr>
        <w:t>P</w:t>
      </w:r>
      <w:r w:rsidR="0028270E" w:rsidRPr="00BF716B">
        <w:rPr>
          <w:noProof/>
        </w:rPr>
        <w:t>ayment</w:t>
      </w:r>
      <w:r w:rsidR="0028270E" w:rsidRPr="008718DE">
        <w:rPr>
          <w:rStyle w:val="BoldItalic"/>
          <w:b w:val="0"/>
          <w:i w:val="0"/>
          <w:noProof/>
          <w:szCs w:val="24"/>
        </w:rPr>
        <w:t xml:space="preserve"> institutions may grant credit relating to </w:t>
      </w:r>
      <w:r w:rsidR="0028270E">
        <w:rPr>
          <w:rStyle w:val="BoldItalic"/>
          <w:b w:val="0"/>
          <w:i w:val="0"/>
          <w:noProof/>
          <w:szCs w:val="24"/>
        </w:rPr>
        <w:t xml:space="preserve">the </w:t>
      </w:r>
      <w:r w:rsidR="0028270E" w:rsidRPr="008718DE">
        <w:rPr>
          <w:rStyle w:val="BoldItalic"/>
          <w:b w:val="0"/>
          <w:i w:val="0"/>
          <w:noProof/>
          <w:szCs w:val="24"/>
        </w:rPr>
        <w:t>payment services referred to in Annex I</w:t>
      </w:r>
      <w:r w:rsidR="0028270E">
        <w:rPr>
          <w:rStyle w:val="BoldItalic"/>
          <w:b w:val="0"/>
          <w:i w:val="0"/>
          <w:noProof/>
          <w:szCs w:val="24"/>
        </w:rPr>
        <w:t>,</w:t>
      </w:r>
      <w:r w:rsidR="0028270E" w:rsidRPr="008718DE">
        <w:rPr>
          <w:rStyle w:val="BoldItalic"/>
          <w:b w:val="0"/>
          <w:i w:val="0"/>
          <w:noProof/>
          <w:szCs w:val="24"/>
        </w:rPr>
        <w:t xml:space="preserve"> point 2</w:t>
      </w:r>
      <w:r w:rsidR="0028270E">
        <w:rPr>
          <w:rStyle w:val="BoldItalic"/>
          <w:b w:val="0"/>
          <w:i w:val="0"/>
          <w:noProof/>
          <w:szCs w:val="24"/>
        </w:rPr>
        <w:t>,</w:t>
      </w:r>
      <w:r w:rsidR="0028270E" w:rsidRPr="008718DE">
        <w:rPr>
          <w:rStyle w:val="BoldItalic"/>
          <w:b w:val="0"/>
          <w:i w:val="0"/>
          <w:noProof/>
          <w:szCs w:val="24"/>
        </w:rPr>
        <w:t xml:space="preserve"> </w:t>
      </w:r>
      <w:r w:rsidR="0028270E" w:rsidRPr="00007401">
        <w:rPr>
          <w:rStyle w:val="BoldItalic"/>
          <w:b w:val="0"/>
          <w:i w:val="0"/>
          <w:noProof/>
        </w:rPr>
        <w:t>only</w:t>
      </w:r>
      <w:r w:rsidR="0028270E" w:rsidRPr="008718DE">
        <w:rPr>
          <w:rStyle w:val="BoldItalic"/>
          <w:b w:val="0"/>
          <w:i w:val="0"/>
          <w:noProof/>
          <w:szCs w:val="24"/>
        </w:rPr>
        <w:t xml:space="preserve"> </w:t>
      </w:r>
      <w:r w:rsidR="0028270E">
        <w:rPr>
          <w:rStyle w:val="BoldItalic"/>
          <w:b w:val="0"/>
          <w:i w:val="0"/>
          <w:noProof/>
          <w:szCs w:val="24"/>
        </w:rPr>
        <w:t>where</w:t>
      </w:r>
      <w:r w:rsidR="0028270E" w:rsidRPr="008718DE">
        <w:rPr>
          <w:rStyle w:val="BoldItalic"/>
          <w:b w:val="0"/>
          <w:i w:val="0"/>
          <w:noProof/>
          <w:szCs w:val="24"/>
        </w:rPr>
        <w:t xml:space="preserve"> all of the following conditions </w:t>
      </w:r>
      <w:r w:rsidR="0028270E">
        <w:rPr>
          <w:rStyle w:val="BoldItalic"/>
          <w:b w:val="0"/>
          <w:i w:val="0"/>
          <w:noProof/>
          <w:szCs w:val="24"/>
        </w:rPr>
        <w:t xml:space="preserve">have been </w:t>
      </w:r>
      <w:r w:rsidR="0028270E" w:rsidRPr="008718DE">
        <w:rPr>
          <w:rStyle w:val="BoldItalic"/>
          <w:b w:val="0"/>
          <w:i w:val="0"/>
          <w:noProof/>
          <w:szCs w:val="24"/>
        </w:rPr>
        <w:t>met:</w:t>
      </w:r>
    </w:p>
    <w:p w14:paraId="7CC7A93C" w14:textId="77777777" w:rsidR="0028270E" w:rsidRPr="00BF716B" w:rsidRDefault="00721A68" w:rsidP="00721A68">
      <w:pPr>
        <w:pStyle w:val="Point1"/>
        <w:rPr>
          <w:rStyle w:val="BoldItalic"/>
          <w:b w:val="0"/>
          <w:i w:val="0"/>
          <w:noProof/>
          <w:szCs w:val="24"/>
        </w:rPr>
      </w:pPr>
      <w:r w:rsidRPr="00721A68">
        <w:rPr>
          <w:rStyle w:val="BoldItalic"/>
          <w:noProof/>
        </w:rPr>
        <w:t>(a)</w:t>
      </w:r>
      <w:r w:rsidRPr="00721A68">
        <w:rPr>
          <w:rStyle w:val="BoldItalic"/>
          <w:noProof/>
        </w:rPr>
        <w:tab/>
      </w:r>
      <w:r w:rsidR="0028270E" w:rsidRPr="00BF716B">
        <w:rPr>
          <w:rStyle w:val="BoldItalic"/>
          <w:b w:val="0"/>
          <w:i w:val="0"/>
          <w:noProof/>
          <w:szCs w:val="24"/>
        </w:rPr>
        <w:t>the credit is ancillary to, and granted exclusively in connection with, the execution of a payment transaction;</w:t>
      </w:r>
    </w:p>
    <w:p w14:paraId="12B46566" w14:textId="77777777" w:rsidR="0028270E" w:rsidRPr="008718DE" w:rsidRDefault="00721A68" w:rsidP="00721A68">
      <w:pPr>
        <w:pStyle w:val="Point1"/>
        <w:rPr>
          <w:rStyle w:val="BoldItalic"/>
          <w:b w:val="0"/>
          <w:i w:val="0"/>
          <w:noProof/>
          <w:szCs w:val="24"/>
        </w:rPr>
      </w:pPr>
      <w:r w:rsidRPr="00721A68">
        <w:rPr>
          <w:rStyle w:val="BoldItalic"/>
          <w:noProof/>
        </w:rPr>
        <w:t>(b)</w:t>
      </w:r>
      <w:r w:rsidRPr="00721A68">
        <w:rPr>
          <w:rStyle w:val="BoldItalic"/>
          <w:noProof/>
        </w:rPr>
        <w:tab/>
      </w:r>
      <w:r w:rsidR="0028270E" w:rsidRPr="008718DE">
        <w:rPr>
          <w:rStyle w:val="BoldItalic"/>
          <w:b w:val="0"/>
          <w:i w:val="0"/>
          <w:noProof/>
          <w:szCs w:val="24"/>
        </w:rPr>
        <w:t>notwithstanding national rules, if any, on providing credit by issuers of credit cards, the credit granted in connection with a payment and executed in accordance with Article 13(</w:t>
      </w:r>
      <w:r w:rsidR="00DE2264">
        <w:rPr>
          <w:rStyle w:val="BoldItalic"/>
          <w:b w:val="0"/>
          <w:i w:val="0"/>
          <w:noProof/>
          <w:szCs w:val="24"/>
        </w:rPr>
        <w:t>6</w:t>
      </w:r>
      <w:r w:rsidR="0028270E" w:rsidRPr="008718DE">
        <w:rPr>
          <w:rStyle w:val="BoldItalic"/>
          <w:b w:val="0"/>
          <w:i w:val="0"/>
          <w:noProof/>
          <w:szCs w:val="24"/>
        </w:rPr>
        <w:t xml:space="preserve">) and Article 30 </w:t>
      </w:r>
      <w:r w:rsidR="0028270E">
        <w:rPr>
          <w:rStyle w:val="BoldItalic"/>
          <w:b w:val="0"/>
          <w:i w:val="0"/>
          <w:noProof/>
          <w:szCs w:val="24"/>
        </w:rPr>
        <w:t>is</w:t>
      </w:r>
      <w:r w:rsidR="0028270E" w:rsidRPr="008718DE">
        <w:rPr>
          <w:rStyle w:val="BoldItalic"/>
          <w:b w:val="0"/>
          <w:i w:val="0"/>
          <w:noProof/>
          <w:szCs w:val="24"/>
        </w:rPr>
        <w:t xml:space="preserve"> </w:t>
      </w:r>
      <w:r w:rsidR="0028270E">
        <w:rPr>
          <w:rStyle w:val="BoldItalic"/>
          <w:b w:val="0"/>
          <w:i w:val="0"/>
          <w:noProof/>
          <w:szCs w:val="24"/>
        </w:rPr>
        <w:t xml:space="preserve">to be </w:t>
      </w:r>
      <w:r w:rsidR="0028270E" w:rsidRPr="008718DE">
        <w:rPr>
          <w:rStyle w:val="BoldItalic"/>
          <w:b w:val="0"/>
          <w:i w:val="0"/>
          <w:noProof/>
          <w:szCs w:val="24"/>
        </w:rPr>
        <w:t>repaid within a short period</w:t>
      </w:r>
      <w:r w:rsidR="0028270E">
        <w:rPr>
          <w:rStyle w:val="BoldItalic"/>
          <w:b w:val="0"/>
          <w:i w:val="0"/>
          <w:noProof/>
          <w:szCs w:val="24"/>
        </w:rPr>
        <w:t>,</w:t>
      </w:r>
      <w:r w:rsidR="0028270E" w:rsidRPr="008718DE">
        <w:rPr>
          <w:rStyle w:val="BoldItalic"/>
          <w:b w:val="0"/>
          <w:i w:val="0"/>
          <w:noProof/>
          <w:szCs w:val="24"/>
        </w:rPr>
        <w:t xml:space="preserve"> which shall in no case exceed 12 months;</w:t>
      </w:r>
    </w:p>
    <w:p w14:paraId="2DA2C49C" w14:textId="77777777" w:rsidR="0028270E" w:rsidRPr="008718DE" w:rsidRDefault="00721A68" w:rsidP="00721A68">
      <w:pPr>
        <w:pStyle w:val="Point1"/>
        <w:rPr>
          <w:rStyle w:val="BoldItalic"/>
          <w:b w:val="0"/>
          <w:i w:val="0"/>
          <w:noProof/>
          <w:szCs w:val="24"/>
        </w:rPr>
      </w:pPr>
      <w:r w:rsidRPr="00721A68">
        <w:rPr>
          <w:rStyle w:val="BoldItalic"/>
          <w:noProof/>
        </w:rPr>
        <w:t>(c)</w:t>
      </w:r>
      <w:r w:rsidRPr="00721A68">
        <w:rPr>
          <w:rStyle w:val="BoldItalic"/>
          <w:noProof/>
        </w:rPr>
        <w:tab/>
      </w:r>
      <w:r w:rsidR="0028270E">
        <w:rPr>
          <w:rStyle w:val="BoldItalic"/>
          <w:b w:val="0"/>
          <w:i w:val="0"/>
          <w:noProof/>
          <w:szCs w:val="24"/>
        </w:rPr>
        <w:t>the</w:t>
      </w:r>
      <w:r w:rsidR="0028270E" w:rsidRPr="008718DE">
        <w:rPr>
          <w:rStyle w:val="BoldItalic"/>
          <w:b w:val="0"/>
          <w:i w:val="0"/>
          <w:noProof/>
          <w:szCs w:val="24"/>
        </w:rPr>
        <w:t xml:space="preserve"> credit </w:t>
      </w:r>
      <w:r w:rsidR="0028270E">
        <w:rPr>
          <w:rStyle w:val="BoldItalic"/>
          <w:b w:val="0"/>
          <w:i w:val="0"/>
          <w:noProof/>
          <w:szCs w:val="24"/>
        </w:rPr>
        <w:t>granted does not come</w:t>
      </w:r>
      <w:r w:rsidR="0028270E" w:rsidRPr="008718DE">
        <w:rPr>
          <w:rStyle w:val="BoldItalic"/>
          <w:b w:val="0"/>
          <w:i w:val="0"/>
          <w:noProof/>
          <w:szCs w:val="24"/>
        </w:rPr>
        <w:t xml:space="preserve"> from the funds received or held for executing a payment transaction or from the funds which have been received from payment services users in exchange of electronic money and held in accordance with Article 9</w:t>
      </w:r>
      <w:r w:rsidR="00A569C4">
        <w:rPr>
          <w:rStyle w:val="BoldItalic"/>
          <w:b w:val="0"/>
          <w:i w:val="0"/>
          <w:noProof/>
          <w:szCs w:val="24"/>
        </w:rPr>
        <w:t xml:space="preserve">, paragraph </w:t>
      </w:r>
      <w:r w:rsidR="0028270E" w:rsidRPr="008718DE">
        <w:rPr>
          <w:rStyle w:val="BoldItalic"/>
          <w:b w:val="0"/>
          <w:i w:val="0"/>
          <w:noProof/>
          <w:szCs w:val="24"/>
        </w:rPr>
        <w:t>1;</w:t>
      </w:r>
    </w:p>
    <w:p w14:paraId="585D643F" w14:textId="77777777" w:rsidR="0028270E" w:rsidRPr="008718DE" w:rsidRDefault="00721A68" w:rsidP="00721A68">
      <w:pPr>
        <w:pStyle w:val="Point1"/>
        <w:rPr>
          <w:rStyle w:val="BoldItalic"/>
          <w:b w:val="0"/>
          <w:i w:val="0"/>
          <w:noProof/>
          <w:szCs w:val="24"/>
        </w:rPr>
      </w:pPr>
      <w:r w:rsidRPr="00721A68">
        <w:rPr>
          <w:rStyle w:val="BoldItalic"/>
          <w:noProof/>
        </w:rPr>
        <w:t>(d)</w:t>
      </w:r>
      <w:r w:rsidRPr="00721A68">
        <w:rPr>
          <w:rStyle w:val="BoldItalic"/>
          <w:noProof/>
        </w:rPr>
        <w:tab/>
      </w:r>
      <w:r w:rsidR="0028270E" w:rsidRPr="008718DE">
        <w:rPr>
          <w:rStyle w:val="BoldItalic"/>
          <w:b w:val="0"/>
          <w:i w:val="0"/>
          <w:noProof/>
          <w:szCs w:val="24"/>
        </w:rPr>
        <w:t xml:space="preserve">the own funds of the payment institution </w:t>
      </w:r>
      <w:r w:rsidR="0028270E">
        <w:rPr>
          <w:rStyle w:val="BoldItalic"/>
          <w:b w:val="0"/>
          <w:i w:val="0"/>
          <w:noProof/>
          <w:szCs w:val="24"/>
        </w:rPr>
        <w:t>are</w:t>
      </w:r>
      <w:r w:rsidR="0028270E" w:rsidRPr="008718DE">
        <w:rPr>
          <w:rStyle w:val="BoldItalic"/>
          <w:b w:val="0"/>
          <w:i w:val="0"/>
          <w:noProof/>
          <w:szCs w:val="24"/>
        </w:rPr>
        <w:t xml:space="preserve"> at all times and to the satisfaction of the supervisory authorities</w:t>
      </w:r>
      <w:r w:rsidR="0028270E">
        <w:rPr>
          <w:rStyle w:val="BoldItalic"/>
          <w:b w:val="0"/>
          <w:i w:val="0"/>
          <w:noProof/>
          <w:szCs w:val="24"/>
        </w:rPr>
        <w:t xml:space="preserve"> </w:t>
      </w:r>
      <w:r w:rsidR="0028270E" w:rsidRPr="008718DE">
        <w:rPr>
          <w:rStyle w:val="BoldItalic"/>
          <w:b w:val="0"/>
          <w:i w:val="0"/>
          <w:noProof/>
          <w:szCs w:val="24"/>
        </w:rPr>
        <w:t>appropriate in view of the overall amount of credit granted.</w:t>
      </w:r>
    </w:p>
    <w:p w14:paraId="11DB9AFC" w14:textId="77777777" w:rsidR="0028270E" w:rsidRPr="008718DE" w:rsidRDefault="00721A68" w:rsidP="00721A68">
      <w:pPr>
        <w:pStyle w:val="ManualNumPar1"/>
        <w:rPr>
          <w:rStyle w:val="BoldItalic"/>
          <w:b w:val="0"/>
          <w:i w:val="0"/>
          <w:noProof/>
          <w:szCs w:val="24"/>
        </w:rPr>
      </w:pPr>
      <w:r w:rsidRPr="00721A68">
        <w:rPr>
          <w:rStyle w:val="BoldItalic"/>
          <w:noProof/>
        </w:rPr>
        <w:t>5.</w:t>
      </w:r>
      <w:r w:rsidRPr="00721A68">
        <w:rPr>
          <w:rStyle w:val="BoldItalic"/>
          <w:noProof/>
        </w:rPr>
        <w:tab/>
      </w:r>
      <w:r w:rsidR="0028270E" w:rsidRPr="00BF716B">
        <w:rPr>
          <w:noProof/>
        </w:rPr>
        <w:t>Payment</w:t>
      </w:r>
      <w:r w:rsidR="0028270E" w:rsidRPr="008718DE">
        <w:rPr>
          <w:rStyle w:val="BoldItalic"/>
          <w:b w:val="0"/>
          <w:i w:val="0"/>
          <w:noProof/>
          <w:szCs w:val="24"/>
        </w:rPr>
        <w:t xml:space="preserve"> institutions shall not tak</w:t>
      </w:r>
      <w:r w:rsidR="0028270E">
        <w:rPr>
          <w:rStyle w:val="BoldItalic"/>
          <w:b w:val="0"/>
          <w:i w:val="0"/>
          <w:noProof/>
          <w:szCs w:val="24"/>
        </w:rPr>
        <w:t>e</w:t>
      </w:r>
      <w:r w:rsidR="0028270E" w:rsidRPr="008718DE">
        <w:rPr>
          <w:rStyle w:val="BoldItalic"/>
          <w:b w:val="0"/>
          <w:i w:val="0"/>
          <w:noProof/>
          <w:szCs w:val="24"/>
        </w:rPr>
        <w:t xml:space="preserve"> deposits or other repayable funds within the meaning of Article 9 of Directive 2013/36/EU.</w:t>
      </w:r>
    </w:p>
    <w:p w14:paraId="30D55DB6" w14:textId="77777777" w:rsidR="00910E16" w:rsidRPr="00D60303" w:rsidRDefault="00721A68" w:rsidP="00721A68">
      <w:pPr>
        <w:pStyle w:val="ManualNumPar1"/>
        <w:rPr>
          <w:rStyle w:val="BoldItalic"/>
          <w:b w:val="0"/>
          <w:i w:val="0"/>
          <w:noProof/>
        </w:rPr>
      </w:pPr>
      <w:r w:rsidRPr="00721A68">
        <w:rPr>
          <w:rStyle w:val="BoldItalic"/>
          <w:noProof/>
        </w:rPr>
        <w:t>6.</w:t>
      </w:r>
      <w:r w:rsidRPr="00721A68">
        <w:rPr>
          <w:rStyle w:val="BoldItalic"/>
          <w:noProof/>
        </w:rPr>
        <w:tab/>
      </w:r>
      <w:r w:rsidR="0028270E" w:rsidRPr="00BF716B">
        <w:rPr>
          <w:noProof/>
        </w:rPr>
        <w:t>Payment</w:t>
      </w:r>
      <w:r w:rsidR="0028270E" w:rsidRPr="008718DE">
        <w:rPr>
          <w:rStyle w:val="BoldItalic"/>
          <w:b w:val="0"/>
          <w:i w:val="0"/>
          <w:noProof/>
          <w:szCs w:val="24"/>
        </w:rPr>
        <w:t xml:space="preserve"> institution</w:t>
      </w:r>
      <w:r w:rsidR="0028270E">
        <w:rPr>
          <w:rStyle w:val="BoldItalic"/>
          <w:b w:val="0"/>
          <w:i w:val="0"/>
          <w:noProof/>
          <w:szCs w:val="24"/>
        </w:rPr>
        <w:t>s that</w:t>
      </w:r>
      <w:r w:rsidR="0028270E" w:rsidRPr="008718DE">
        <w:rPr>
          <w:rStyle w:val="BoldItalic"/>
          <w:b w:val="0"/>
          <w:i w:val="0"/>
          <w:noProof/>
          <w:szCs w:val="24"/>
        </w:rPr>
        <w:t xml:space="preserve"> </w:t>
      </w:r>
      <w:r w:rsidR="00910E16" w:rsidRPr="008718DE">
        <w:rPr>
          <w:rStyle w:val="BoldItalic"/>
          <w:b w:val="0"/>
          <w:i w:val="0"/>
          <w:noProof/>
          <w:szCs w:val="24"/>
        </w:rPr>
        <w:t>provide electronic money services</w:t>
      </w:r>
      <w:r w:rsidR="0028270E">
        <w:rPr>
          <w:rStyle w:val="BoldItalic"/>
          <w:b w:val="0"/>
          <w:i w:val="0"/>
          <w:noProof/>
          <w:szCs w:val="24"/>
        </w:rPr>
        <w:t xml:space="preserve"> shall exchange</w:t>
      </w:r>
      <w:r w:rsidR="00910E16" w:rsidRPr="008718DE">
        <w:rPr>
          <w:rStyle w:val="BoldItalic"/>
          <w:b w:val="0"/>
          <w:i w:val="0"/>
          <w:noProof/>
          <w:szCs w:val="24"/>
        </w:rPr>
        <w:t xml:space="preserve"> any funds</w:t>
      </w:r>
      <w:r w:rsidR="005B1DDD" w:rsidRPr="008718DE">
        <w:rPr>
          <w:rStyle w:val="BoldItalic"/>
          <w:b w:val="0"/>
          <w:i w:val="0"/>
          <w:noProof/>
          <w:szCs w:val="24"/>
        </w:rPr>
        <w:t xml:space="preserve">, </w:t>
      </w:r>
      <w:r w:rsidR="0028270E" w:rsidRPr="00007401">
        <w:rPr>
          <w:rStyle w:val="BoldItalic"/>
          <w:b w:val="0"/>
          <w:i w:val="0"/>
          <w:noProof/>
        </w:rPr>
        <w:t>including</w:t>
      </w:r>
      <w:r w:rsidR="005B1DDD" w:rsidRPr="008718DE">
        <w:rPr>
          <w:rStyle w:val="BoldItalic"/>
          <w:b w:val="0"/>
          <w:i w:val="0"/>
          <w:noProof/>
          <w:szCs w:val="24"/>
        </w:rPr>
        <w:t xml:space="preserve"> cash or scriptural money,</w:t>
      </w:r>
      <w:r w:rsidR="00910E16" w:rsidRPr="008718DE">
        <w:rPr>
          <w:rStyle w:val="BoldItalic"/>
          <w:b w:val="0"/>
          <w:i w:val="0"/>
          <w:noProof/>
          <w:szCs w:val="24"/>
        </w:rPr>
        <w:t xml:space="preserve"> received by that</w:t>
      </w:r>
      <w:r w:rsidR="00910E16" w:rsidRPr="008718DE" w:rsidDel="009D397B">
        <w:rPr>
          <w:rStyle w:val="BoldItalic"/>
          <w:b w:val="0"/>
          <w:i w:val="0"/>
          <w:noProof/>
          <w:szCs w:val="24"/>
        </w:rPr>
        <w:t xml:space="preserve"> </w:t>
      </w:r>
      <w:r w:rsidR="0028270E">
        <w:rPr>
          <w:rStyle w:val="BoldItalic"/>
          <w:b w:val="0"/>
          <w:i w:val="0"/>
          <w:noProof/>
          <w:szCs w:val="24"/>
        </w:rPr>
        <w:t>p</w:t>
      </w:r>
      <w:r w:rsidR="0028270E" w:rsidRPr="008718DE">
        <w:rPr>
          <w:rStyle w:val="BoldItalic"/>
          <w:b w:val="0"/>
          <w:i w:val="0"/>
          <w:noProof/>
          <w:szCs w:val="24"/>
        </w:rPr>
        <w:t xml:space="preserve">ayment </w:t>
      </w:r>
      <w:r w:rsidR="0028270E">
        <w:rPr>
          <w:rStyle w:val="BoldItalic"/>
          <w:b w:val="0"/>
          <w:i w:val="0"/>
          <w:noProof/>
          <w:szCs w:val="24"/>
        </w:rPr>
        <w:t>i</w:t>
      </w:r>
      <w:r w:rsidR="0028270E" w:rsidRPr="008718DE">
        <w:rPr>
          <w:rStyle w:val="BoldItalic"/>
          <w:b w:val="0"/>
          <w:i w:val="0"/>
          <w:noProof/>
          <w:szCs w:val="24"/>
        </w:rPr>
        <w:t>nstitution</w:t>
      </w:r>
      <w:r w:rsidR="00910E16" w:rsidRPr="008718DE">
        <w:rPr>
          <w:rStyle w:val="BoldItalic"/>
          <w:b w:val="0"/>
          <w:i w:val="0"/>
          <w:noProof/>
          <w:szCs w:val="24"/>
        </w:rPr>
        <w:t xml:space="preserve"> from payment service users for electronic money without delay. Such funds shall </w:t>
      </w:r>
      <w:r w:rsidR="0028270E" w:rsidRPr="008718DE">
        <w:rPr>
          <w:rStyle w:val="BoldItalic"/>
          <w:b w:val="0"/>
          <w:i w:val="0"/>
          <w:noProof/>
          <w:szCs w:val="24"/>
        </w:rPr>
        <w:t>n</w:t>
      </w:r>
      <w:r w:rsidR="0028270E">
        <w:rPr>
          <w:rStyle w:val="BoldItalic"/>
          <w:b w:val="0"/>
          <w:i w:val="0"/>
          <w:noProof/>
          <w:szCs w:val="24"/>
        </w:rPr>
        <w:t>either</w:t>
      </w:r>
      <w:r w:rsidR="00910E16" w:rsidRPr="008718DE">
        <w:rPr>
          <w:rStyle w:val="BoldItalic"/>
          <w:b w:val="0"/>
          <w:i w:val="0"/>
          <w:noProof/>
          <w:szCs w:val="24"/>
        </w:rPr>
        <w:t xml:space="preserve"> constitute a deposit</w:t>
      </w:r>
      <w:r w:rsidR="0028270E">
        <w:rPr>
          <w:rStyle w:val="BoldItalic"/>
          <w:b w:val="0"/>
          <w:i w:val="0"/>
          <w:noProof/>
          <w:szCs w:val="24"/>
        </w:rPr>
        <w:t>,</w:t>
      </w:r>
      <w:r w:rsidR="0028270E" w:rsidRPr="008718DE">
        <w:rPr>
          <w:rStyle w:val="BoldItalic"/>
          <w:b w:val="0"/>
          <w:i w:val="0"/>
          <w:noProof/>
          <w:szCs w:val="24"/>
        </w:rPr>
        <w:t xml:space="preserve"> </w:t>
      </w:r>
      <w:r w:rsidR="0028270E">
        <w:rPr>
          <w:rStyle w:val="BoldItalic"/>
          <w:b w:val="0"/>
          <w:i w:val="0"/>
          <w:noProof/>
          <w:szCs w:val="24"/>
        </w:rPr>
        <w:t>n</w:t>
      </w:r>
      <w:r w:rsidR="0028270E" w:rsidRPr="008718DE">
        <w:rPr>
          <w:rStyle w:val="BoldItalic"/>
          <w:b w:val="0"/>
          <w:i w:val="0"/>
          <w:noProof/>
          <w:szCs w:val="24"/>
        </w:rPr>
        <w:t>or</w:t>
      </w:r>
      <w:r w:rsidR="00910E16" w:rsidRPr="008718DE">
        <w:rPr>
          <w:rStyle w:val="BoldItalic"/>
          <w:b w:val="0"/>
          <w:i w:val="0"/>
          <w:noProof/>
          <w:szCs w:val="24"/>
        </w:rPr>
        <w:t xml:space="preserve"> other repayable funds received from the public within the meaning of Article </w:t>
      </w:r>
      <w:r w:rsidR="001D58DB">
        <w:rPr>
          <w:rStyle w:val="BoldItalic"/>
          <w:b w:val="0"/>
          <w:i w:val="0"/>
          <w:noProof/>
          <w:szCs w:val="24"/>
        </w:rPr>
        <w:t>9</w:t>
      </w:r>
      <w:r w:rsidR="00910E16" w:rsidRPr="008718DE">
        <w:rPr>
          <w:rStyle w:val="BoldItalic"/>
          <w:b w:val="0"/>
          <w:i w:val="0"/>
          <w:noProof/>
          <w:szCs w:val="24"/>
        </w:rPr>
        <w:t xml:space="preserve"> of Directive 20</w:t>
      </w:r>
      <w:r w:rsidR="001D58DB">
        <w:rPr>
          <w:rStyle w:val="BoldItalic"/>
          <w:b w:val="0"/>
          <w:i w:val="0"/>
          <w:noProof/>
          <w:szCs w:val="24"/>
        </w:rPr>
        <w:t>13</w:t>
      </w:r>
      <w:r w:rsidR="00910E16" w:rsidRPr="008718DE">
        <w:rPr>
          <w:rStyle w:val="BoldItalic"/>
          <w:b w:val="0"/>
          <w:i w:val="0"/>
          <w:noProof/>
          <w:szCs w:val="24"/>
        </w:rPr>
        <w:t>/</w:t>
      </w:r>
      <w:r w:rsidR="001D58DB">
        <w:rPr>
          <w:rStyle w:val="BoldItalic"/>
          <w:b w:val="0"/>
          <w:i w:val="0"/>
          <w:noProof/>
          <w:szCs w:val="24"/>
        </w:rPr>
        <w:t>36</w:t>
      </w:r>
      <w:r w:rsidR="00910E16" w:rsidRPr="008718DE">
        <w:rPr>
          <w:rStyle w:val="BoldItalic"/>
          <w:b w:val="0"/>
          <w:i w:val="0"/>
          <w:noProof/>
          <w:szCs w:val="24"/>
        </w:rPr>
        <w:t>/EC</w:t>
      </w:r>
      <w:r w:rsidR="00910E16" w:rsidRPr="7127B281">
        <w:rPr>
          <w:rStyle w:val="BoldItalic"/>
          <w:b w:val="0"/>
          <w:i w:val="0"/>
          <w:noProof/>
        </w:rPr>
        <w:t>.</w:t>
      </w:r>
    </w:p>
    <w:p w14:paraId="0478D062" w14:textId="77777777" w:rsidR="00910E16" w:rsidRDefault="00721A68" w:rsidP="00721A68">
      <w:pPr>
        <w:pStyle w:val="ManualNumPar1"/>
        <w:rPr>
          <w:rStyle w:val="BoldItalic"/>
          <w:b w:val="0"/>
          <w:i w:val="0"/>
          <w:noProof/>
        </w:rPr>
      </w:pPr>
      <w:r w:rsidRPr="00721A68">
        <w:rPr>
          <w:rStyle w:val="BoldItalic"/>
          <w:noProof/>
        </w:rPr>
        <w:t>7.</w:t>
      </w:r>
      <w:r w:rsidRPr="00721A68">
        <w:rPr>
          <w:rStyle w:val="BoldItalic"/>
          <w:noProof/>
        </w:rPr>
        <w:tab/>
      </w:r>
      <w:r w:rsidR="00910E16" w:rsidRPr="00BF716B">
        <w:rPr>
          <w:noProof/>
        </w:rPr>
        <w:t>This</w:t>
      </w:r>
      <w:r w:rsidR="00910E16" w:rsidRPr="7127B281">
        <w:rPr>
          <w:rStyle w:val="BoldItalic"/>
          <w:b w:val="0"/>
          <w:i w:val="0"/>
          <w:noProof/>
        </w:rPr>
        <w:t xml:space="preserve"> Directive shall be without prejudice to Directive 2008/48/EC, other relevant Union law or national measures regarding conditions for granting credit to consumers not harmonised by this Directive that comply with Union law.</w:t>
      </w:r>
    </w:p>
    <w:p w14:paraId="29DEFB19" w14:textId="77777777" w:rsidR="00910E16" w:rsidRPr="0060324E" w:rsidRDefault="00910E16" w:rsidP="00FE6F09">
      <w:pPr>
        <w:pStyle w:val="Titrearticle"/>
        <w:rPr>
          <w:rStyle w:val="BoldItalic"/>
          <w:b w:val="0"/>
          <w:i/>
          <w:noProof/>
        </w:rPr>
      </w:pPr>
      <w:r w:rsidRPr="0060324E">
        <w:rPr>
          <w:rStyle w:val="BoldItalic"/>
          <w:b w:val="0"/>
          <w:i/>
          <w:noProof/>
        </w:rPr>
        <w:t xml:space="preserve">Article </w:t>
      </w:r>
      <w:r w:rsidR="00B301C8" w:rsidRPr="0060324E">
        <w:rPr>
          <w:rStyle w:val="BoldItalic"/>
          <w:b w:val="0"/>
          <w:i/>
          <w:noProof/>
        </w:rPr>
        <w:t>11</w:t>
      </w:r>
    </w:p>
    <w:p w14:paraId="6A53AA19" w14:textId="77777777" w:rsidR="00910E16" w:rsidRPr="0060324E" w:rsidRDefault="00910E16" w:rsidP="00FE6F09">
      <w:pPr>
        <w:pStyle w:val="Titrearticle"/>
        <w:rPr>
          <w:rStyle w:val="BoldItalic"/>
          <w:i/>
          <w:noProof/>
        </w:rPr>
      </w:pPr>
      <w:r w:rsidRPr="0060324E">
        <w:rPr>
          <w:rStyle w:val="BoldItalic"/>
          <w:i/>
          <w:noProof/>
        </w:rPr>
        <w:t>Accounting and statutory audit</w:t>
      </w:r>
    </w:p>
    <w:p w14:paraId="26B16DE1" w14:textId="77777777" w:rsidR="002948A0" w:rsidRPr="00BF716B"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2948A0" w:rsidRPr="00BF716B">
        <w:rPr>
          <w:rStyle w:val="BoldItalic"/>
          <w:b w:val="0"/>
          <w:i w:val="0"/>
          <w:noProof/>
        </w:rPr>
        <w:t>Council</w:t>
      </w:r>
      <w:r w:rsidR="002948A0" w:rsidRPr="00BF716B">
        <w:rPr>
          <w:rStyle w:val="BoldItalic"/>
          <w:b w:val="0"/>
          <w:i w:val="0"/>
          <w:noProof/>
          <w:szCs w:val="24"/>
        </w:rPr>
        <w:t xml:space="preserve"> Directive 86/635/EEC</w:t>
      </w:r>
      <w:r w:rsidR="002948A0">
        <w:rPr>
          <w:rStyle w:val="FootnoteReference"/>
          <w:noProof/>
        </w:rPr>
        <w:footnoteReference w:id="57"/>
      </w:r>
      <w:r w:rsidR="002948A0" w:rsidRPr="00BF716B">
        <w:rPr>
          <w:rStyle w:val="BoldItalic"/>
          <w:b w:val="0"/>
          <w:i w:val="0"/>
          <w:noProof/>
          <w:szCs w:val="24"/>
        </w:rPr>
        <w:t>, Directive 2013/34/EU and Regulation (EC) No</w:t>
      </w:r>
      <w:r w:rsidR="00381B29" w:rsidRPr="00381B29">
        <w:rPr>
          <w:noProof/>
        </w:rPr>
        <w:t> </w:t>
      </w:r>
      <w:r w:rsidR="002948A0" w:rsidRPr="00BF716B">
        <w:rPr>
          <w:rStyle w:val="BoldItalic"/>
          <w:b w:val="0"/>
          <w:i w:val="0"/>
          <w:noProof/>
          <w:szCs w:val="24"/>
        </w:rPr>
        <w:t xml:space="preserve"> 1606/2002 of the European Parliament and of the Council</w:t>
      </w:r>
      <w:r w:rsidR="002948A0">
        <w:rPr>
          <w:rStyle w:val="FootnoteReference"/>
          <w:noProof/>
        </w:rPr>
        <w:footnoteReference w:id="58"/>
      </w:r>
      <w:r w:rsidR="002948A0" w:rsidRPr="00BF716B">
        <w:rPr>
          <w:rStyle w:val="BoldItalic"/>
          <w:b w:val="0"/>
          <w:i w:val="0"/>
          <w:noProof/>
          <w:szCs w:val="24"/>
        </w:rPr>
        <w:t xml:space="preserve">, shall apply to payment institutions </w:t>
      </w:r>
      <w:r w:rsidR="002948A0" w:rsidRPr="00BF716B">
        <w:rPr>
          <w:rStyle w:val="BoldItalic"/>
          <w:b w:val="0"/>
          <w:noProof/>
          <w:szCs w:val="24"/>
        </w:rPr>
        <w:t>mutatis mutandis</w:t>
      </w:r>
      <w:r w:rsidR="002948A0" w:rsidRPr="00BF716B">
        <w:rPr>
          <w:rStyle w:val="BoldItalic"/>
          <w:b w:val="0"/>
          <w:i w:val="0"/>
          <w:noProof/>
          <w:szCs w:val="24"/>
        </w:rPr>
        <w:t>.</w:t>
      </w:r>
    </w:p>
    <w:p w14:paraId="7FD120AF" w14:textId="77777777" w:rsidR="002948A0" w:rsidRPr="00590721" w:rsidRDefault="00721A68" w:rsidP="00721A68">
      <w:pPr>
        <w:pStyle w:val="ManualNumPar1"/>
        <w:rPr>
          <w:rStyle w:val="BoldItalic"/>
          <w:b w:val="0"/>
          <w:i w:val="0"/>
          <w:noProof/>
          <w:szCs w:val="24"/>
        </w:rPr>
      </w:pPr>
      <w:r w:rsidRPr="00721A68">
        <w:rPr>
          <w:rStyle w:val="BoldItalic"/>
          <w:noProof/>
        </w:rPr>
        <w:t>2.</w:t>
      </w:r>
      <w:r w:rsidRPr="00721A68">
        <w:rPr>
          <w:rStyle w:val="BoldItalic"/>
          <w:noProof/>
        </w:rPr>
        <w:tab/>
      </w:r>
      <w:r w:rsidR="002948A0" w:rsidRPr="00BF716B">
        <w:rPr>
          <w:rStyle w:val="BoldItalic"/>
          <w:b w:val="0"/>
          <w:i w:val="0"/>
          <w:noProof/>
        </w:rPr>
        <w:t>Unless</w:t>
      </w:r>
      <w:r w:rsidR="002948A0" w:rsidRPr="00590721">
        <w:rPr>
          <w:rStyle w:val="BoldItalic"/>
          <w:b w:val="0"/>
          <w:i w:val="0"/>
          <w:noProof/>
          <w:szCs w:val="24"/>
        </w:rPr>
        <w:t xml:space="preserve"> exempted under Directive 2013/34/EU and, where applicable, Directive 86/635/EEC, the annual accounts and consolidated accounts of payment institutions shall be audited by statutory auditors or audit firms as defined in Article 2, points 2 and 3, of Directive 2006/43/EC.</w:t>
      </w:r>
    </w:p>
    <w:p w14:paraId="14DFD283" w14:textId="77777777" w:rsidR="002948A0" w:rsidRPr="00590721" w:rsidRDefault="00721A68" w:rsidP="00721A68">
      <w:pPr>
        <w:pStyle w:val="ManualNumPar1"/>
        <w:rPr>
          <w:rStyle w:val="BoldItalic"/>
          <w:b w:val="0"/>
          <w:i w:val="0"/>
          <w:noProof/>
          <w:szCs w:val="24"/>
        </w:rPr>
      </w:pPr>
      <w:r w:rsidRPr="00721A68">
        <w:rPr>
          <w:rStyle w:val="BoldItalic"/>
          <w:noProof/>
        </w:rPr>
        <w:t>3.</w:t>
      </w:r>
      <w:r w:rsidRPr="00721A68">
        <w:rPr>
          <w:rStyle w:val="BoldItalic"/>
          <w:noProof/>
        </w:rPr>
        <w:tab/>
      </w:r>
      <w:r w:rsidR="002948A0" w:rsidRPr="00590721">
        <w:rPr>
          <w:rStyle w:val="BoldItalic"/>
          <w:b w:val="0"/>
          <w:i w:val="0"/>
          <w:noProof/>
          <w:szCs w:val="24"/>
        </w:rPr>
        <w:t>For supervisory purposes, Member States shall require that payment institutions provide separate accounting information for, on the one hand, payment services or electronic money services, and, on the other hand, the activities referred to in Article 10(1), which shall be subject to an auditor’s report. That report shall be prepared, where applicable, by the statutory auditors or an audit firm.</w:t>
      </w:r>
    </w:p>
    <w:p w14:paraId="699BA5A8" w14:textId="77777777" w:rsidR="00910E16" w:rsidRPr="00590721" w:rsidRDefault="00721A68" w:rsidP="00721A68">
      <w:pPr>
        <w:pStyle w:val="ManualNumPar1"/>
        <w:rPr>
          <w:rStyle w:val="BoldItalic"/>
          <w:b w:val="0"/>
          <w:i w:val="0"/>
          <w:noProof/>
        </w:rPr>
      </w:pPr>
      <w:r w:rsidRPr="00721A68">
        <w:rPr>
          <w:rStyle w:val="BoldItalic"/>
          <w:noProof/>
        </w:rPr>
        <w:t>4.</w:t>
      </w:r>
      <w:r w:rsidRPr="00721A68">
        <w:rPr>
          <w:rStyle w:val="BoldItalic"/>
          <w:noProof/>
        </w:rPr>
        <w:tab/>
      </w:r>
      <w:r w:rsidR="00910E16" w:rsidRPr="00590721">
        <w:rPr>
          <w:rStyle w:val="BoldItalic"/>
          <w:b w:val="0"/>
          <w:i w:val="0"/>
          <w:noProof/>
          <w:szCs w:val="24"/>
        </w:rPr>
        <w:t xml:space="preserve">The obligations </w:t>
      </w:r>
      <w:r w:rsidR="002948A0" w:rsidRPr="00590721">
        <w:rPr>
          <w:rStyle w:val="BoldItalic"/>
          <w:b w:val="0"/>
          <w:i w:val="0"/>
          <w:noProof/>
          <w:szCs w:val="24"/>
        </w:rPr>
        <w:t xml:space="preserve">laid down </w:t>
      </w:r>
      <w:r w:rsidR="00910E16" w:rsidRPr="00590721">
        <w:rPr>
          <w:rStyle w:val="BoldItalic"/>
          <w:b w:val="0"/>
          <w:i w:val="0"/>
          <w:noProof/>
          <w:szCs w:val="24"/>
        </w:rPr>
        <w:t xml:space="preserve">in Article 63 of Directive 2013/36/EU shall apply </w:t>
      </w:r>
      <w:r w:rsidR="00910E16" w:rsidRPr="00590721">
        <w:rPr>
          <w:rStyle w:val="BoldItalic"/>
          <w:b w:val="0"/>
          <w:noProof/>
          <w:szCs w:val="24"/>
        </w:rPr>
        <w:t>mutatis mutandis</w:t>
      </w:r>
      <w:r w:rsidR="00910E16" w:rsidRPr="00590721">
        <w:rPr>
          <w:rStyle w:val="BoldItalic"/>
          <w:b w:val="0"/>
          <w:i w:val="0"/>
          <w:noProof/>
          <w:szCs w:val="24"/>
        </w:rPr>
        <w:t xml:space="preserve"> to the statutory auditors or audit firms of</w:t>
      </w:r>
      <w:r w:rsidR="00910E16" w:rsidRPr="00590721" w:rsidDel="009D397B">
        <w:rPr>
          <w:rStyle w:val="BoldItalic"/>
          <w:b w:val="0"/>
          <w:i w:val="0"/>
          <w:noProof/>
          <w:szCs w:val="24"/>
        </w:rPr>
        <w:t xml:space="preserve"> </w:t>
      </w:r>
      <w:r w:rsidR="002948A0" w:rsidRPr="00590721">
        <w:rPr>
          <w:rStyle w:val="BoldItalic"/>
          <w:b w:val="0"/>
          <w:i w:val="0"/>
          <w:noProof/>
          <w:szCs w:val="24"/>
        </w:rPr>
        <w:t>payment</w:t>
      </w:r>
      <w:r w:rsidR="009D397B" w:rsidRPr="00590721">
        <w:rPr>
          <w:rStyle w:val="BoldItalic"/>
          <w:b w:val="0"/>
          <w:i w:val="0"/>
          <w:noProof/>
          <w:szCs w:val="24"/>
        </w:rPr>
        <w:t xml:space="preserve"> institution</w:t>
      </w:r>
      <w:r w:rsidR="00910E16" w:rsidRPr="00590721">
        <w:rPr>
          <w:rStyle w:val="BoldItalic"/>
          <w:b w:val="0"/>
          <w:i w:val="0"/>
          <w:noProof/>
          <w:szCs w:val="24"/>
        </w:rPr>
        <w:t>s in respect of payment services or electronic money services</w:t>
      </w:r>
      <w:r w:rsidR="00910E16" w:rsidRPr="00590721">
        <w:rPr>
          <w:rStyle w:val="BoldItalic"/>
          <w:b w:val="0"/>
          <w:i w:val="0"/>
          <w:noProof/>
        </w:rPr>
        <w:t>.</w:t>
      </w:r>
    </w:p>
    <w:p w14:paraId="132F1578" w14:textId="77777777" w:rsidR="004407BB" w:rsidRPr="0060324E" w:rsidRDefault="004407BB" w:rsidP="00FE6F09">
      <w:pPr>
        <w:pStyle w:val="Titrearticle"/>
        <w:rPr>
          <w:rStyle w:val="BoldItalic"/>
          <w:b w:val="0"/>
          <w:i/>
          <w:noProof/>
        </w:rPr>
      </w:pPr>
      <w:bookmarkStart w:id="30" w:name="_Hlk137829820"/>
      <w:r w:rsidRPr="0060324E">
        <w:rPr>
          <w:rStyle w:val="BoldItalic"/>
          <w:b w:val="0"/>
          <w:i/>
          <w:noProof/>
        </w:rPr>
        <w:t xml:space="preserve">Article </w:t>
      </w:r>
      <w:r w:rsidR="00B301C8" w:rsidRPr="0060324E">
        <w:rPr>
          <w:rStyle w:val="BoldItalic"/>
          <w:b w:val="0"/>
          <w:i/>
          <w:noProof/>
        </w:rPr>
        <w:t>12</w:t>
      </w:r>
    </w:p>
    <w:p w14:paraId="1057649A" w14:textId="77777777" w:rsidR="004407BB" w:rsidRPr="0060324E" w:rsidRDefault="004407BB" w:rsidP="00FE6F09">
      <w:pPr>
        <w:pStyle w:val="Titrearticle"/>
        <w:rPr>
          <w:rStyle w:val="BoldItalic"/>
          <w:i/>
          <w:noProof/>
        </w:rPr>
      </w:pPr>
      <w:r w:rsidRPr="0060324E">
        <w:rPr>
          <w:rStyle w:val="BoldItalic"/>
          <w:i/>
          <w:noProof/>
        </w:rPr>
        <w:t>Record-keeping</w:t>
      </w:r>
    </w:p>
    <w:p w14:paraId="03BB30C8" w14:textId="77777777" w:rsidR="004407BB" w:rsidRPr="00D60303" w:rsidRDefault="004407BB" w:rsidP="001904B1">
      <w:pPr>
        <w:rPr>
          <w:rStyle w:val="BoldItalic"/>
          <w:b w:val="0"/>
          <w:i w:val="0"/>
          <w:noProof/>
        </w:rPr>
      </w:pPr>
      <w:r w:rsidRPr="7127B281">
        <w:rPr>
          <w:rStyle w:val="BoldItalic"/>
          <w:b w:val="0"/>
          <w:i w:val="0"/>
          <w:noProof/>
        </w:rPr>
        <w:t>Member States shall require</w:t>
      </w:r>
      <w:r w:rsidR="009D397B">
        <w:rPr>
          <w:rStyle w:val="BoldItalic"/>
          <w:b w:val="0"/>
          <w:i w:val="0"/>
          <w:noProof/>
        </w:rPr>
        <w:t xml:space="preserve"> payment institution</w:t>
      </w:r>
      <w:r w:rsidRPr="7127B281">
        <w:rPr>
          <w:rStyle w:val="BoldItalic"/>
          <w:b w:val="0"/>
          <w:i w:val="0"/>
          <w:noProof/>
        </w:rPr>
        <w:t>s to keep all appropriate records for the purpose of this Title for at least 5 years, without prejudice to Directive (EU) 2015/849 or other relevant Union law.</w:t>
      </w:r>
      <w:r w:rsidR="00B96A50">
        <w:rPr>
          <w:rStyle w:val="BoldItalic"/>
          <w:b w:val="0"/>
          <w:i w:val="0"/>
          <w:noProof/>
        </w:rPr>
        <w:t xml:space="preserve"> When such records include personal data, </w:t>
      </w:r>
      <w:r w:rsidR="00673856">
        <w:rPr>
          <w:rStyle w:val="BoldItalic"/>
          <w:b w:val="0"/>
          <w:i w:val="0"/>
          <w:noProof/>
        </w:rPr>
        <w:t>the payment institution shall not keep those records</w:t>
      </w:r>
      <w:r w:rsidR="00B96A50">
        <w:rPr>
          <w:rStyle w:val="BoldItalic"/>
          <w:b w:val="0"/>
          <w:i w:val="0"/>
          <w:noProof/>
        </w:rPr>
        <w:t xml:space="preserve"> for </w:t>
      </w:r>
      <w:r w:rsidR="00673856">
        <w:rPr>
          <w:rStyle w:val="BoldItalic"/>
          <w:b w:val="0"/>
          <w:i w:val="0"/>
          <w:noProof/>
        </w:rPr>
        <w:t xml:space="preserve">longer than necessary for the purpose of this Title. Where there is a withdrawal of the authorisation of the payment institution in accordance with Article 16, records that include personal data shall not be kept </w:t>
      </w:r>
      <w:r w:rsidR="00B96A50">
        <w:rPr>
          <w:rStyle w:val="BoldItalic"/>
          <w:b w:val="0"/>
          <w:i w:val="0"/>
          <w:noProof/>
        </w:rPr>
        <w:t xml:space="preserve">more than </w:t>
      </w:r>
      <w:r w:rsidR="00673856">
        <w:rPr>
          <w:rStyle w:val="BoldItalic"/>
          <w:b w:val="0"/>
          <w:i w:val="0"/>
          <w:noProof/>
        </w:rPr>
        <w:t>5</w:t>
      </w:r>
      <w:r w:rsidR="00B96A50">
        <w:rPr>
          <w:rStyle w:val="BoldItalic"/>
          <w:b w:val="0"/>
          <w:i w:val="0"/>
          <w:noProof/>
        </w:rPr>
        <w:t xml:space="preserve"> years</w:t>
      </w:r>
      <w:bookmarkEnd w:id="30"/>
      <w:r w:rsidR="00673856">
        <w:rPr>
          <w:rStyle w:val="BoldItalic"/>
          <w:b w:val="0"/>
          <w:i w:val="0"/>
          <w:noProof/>
        </w:rPr>
        <w:t xml:space="preserve"> after the authorisation has been withdrawn.</w:t>
      </w:r>
    </w:p>
    <w:p w14:paraId="3F4B0B0C" w14:textId="77777777" w:rsidR="007C3761" w:rsidRPr="0060324E" w:rsidRDefault="7127B281" w:rsidP="00FE6F09">
      <w:pPr>
        <w:pStyle w:val="Titrearticle"/>
        <w:rPr>
          <w:rStyle w:val="BoldItalic"/>
          <w:b w:val="0"/>
          <w:i/>
          <w:noProof/>
        </w:rPr>
      </w:pPr>
      <w:r w:rsidRPr="0060324E">
        <w:rPr>
          <w:rStyle w:val="BoldItalic"/>
          <w:b w:val="0"/>
          <w:i/>
          <w:noProof/>
        </w:rPr>
        <w:t xml:space="preserve">Article </w:t>
      </w:r>
      <w:r w:rsidR="00B301C8" w:rsidRPr="0060324E">
        <w:rPr>
          <w:rStyle w:val="BoldItalic"/>
          <w:b w:val="0"/>
          <w:i/>
          <w:noProof/>
        </w:rPr>
        <w:t>13</w:t>
      </w:r>
    </w:p>
    <w:p w14:paraId="3CF3B383" w14:textId="77777777" w:rsidR="007C3761" w:rsidRPr="0060324E" w:rsidRDefault="7127B281" w:rsidP="00FE6F09">
      <w:pPr>
        <w:pStyle w:val="Titrearticle"/>
        <w:rPr>
          <w:rStyle w:val="BoldItalic"/>
          <w:i/>
          <w:noProof/>
        </w:rPr>
      </w:pPr>
      <w:r w:rsidRPr="0060324E">
        <w:rPr>
          <w:rStyle w:val="BoldItalic"/>
          <w:i/>
          <w:noProof/>
        </w:rPr>
        <w:t>Granting of authorisation</w:t>
      </w:r>
    </w:p>
    <w:p w14:paraId="6C3A6E7F" w14:textId="77777777" w:rsidR="006574EF" w:rsidRPr="00BF716B"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6574EF" w:rsidRPr="00BF716B">
        <w:rPr>
          <w:rStyle w:val="BoldItalic"/>
          <w:b w:val="0"/>
          <w:i w:val="0"/>
          <w:noProof/>
          <w:szCs w:val="24"/>
        </w:rPr>
        <w:t>Member States shall authorise an applicant payment institution for the payment services and electronic money services it intends to provide, provided that</w:t>
      </w:r>
      <w:r w:rsidR="00860C8D" w:rsidRPr="00BF716B">
        <w:rPr>
          <w:rStyle w:val="BoldItalic"/>
          <w:b w:val="0"/>
          <w:i w:val="0"/>
          <w:noProof/>
          <w:szCs w:val="24"/>
        </w:rPr>
        <w:t xml:space="preserve"> the applicant payment institution:</w:t>
      </w:r>
    </w:p>
    <w:p w14:paraId="18ADEA09" w14:textId="77777777" w:rsidR="006574EF" w:rsidRPr="00BF716B" w:rsidRDefault="00721A68" w:rsidP="00721A68">
      <w:pPr>
        <w:pStyle w:val="Point1"/>
        <w:rPr>
          <w:rStyle w:val="BoldItalic"/>
          <w:b w:val="0"/>
          <w:i w:val="0"/>
          <w:noProof/>
          <w:szCs w:val="24"/>
        </w:rPr>
      </w:pPr>
      <w:r w:rsidRPr="00721A68">
        <w:rPr>
          <w:rStyle w:val="BoldItalic"/>
          <w:noProof/>
        </w:rPr>
        <w:t>(a)</w:t>
      </w:r>
      <w:r w:rsidRPr="00721A68">
        <w:rPr>
          <w:rStyle w:val="BoldItalic"/>
          <w:noProof/>
        </w:rPr>
        <w:tab/>
      </w:r>
      <w:r w:rsidR="006574EF" w:rsidRPr="00BF716B">
        <w:rPr>
          <w:rStyle w:val="BoldItalic"/>
          <w:b w:val="0"/>
          <w:i w:val="0"/>
          <w:noProof/>
          <w:szCs w:val="24"/>
        </w:rPr>
        <w:t>is a legal person established in a Member State;</w:t>
      </w:r>
    </w:p>
    <w:p w14:paraId="62F82453" w14:textId="213AF786" w:rsidR="006574EF" w:rsidRPr="00B106C8" w:rsidRDefault="00721A68" w:rsidP="00721A68">
      <w:pPr>
        <w:pStyle w:val="Point1"/>
        <w:rPr>
          <w:noProof/>
        </w:rPr>
      </w:pPr>
      <w:r w:rsidRPr="00721A68">
        <w:rPr>
          <w:noProof/>
        </w:rPr>
        <w:t>(b)</w:t>
      </w:r>
      <w:r w:rsidRPr="00721A68">
        <w:rPr>
          <w:noProof/>
        </w:rPr>
        <w:tab/>
      </w:r>
      <w:r w:rsidR="006574EF" w:rsidRPr="00BF716B">
        <w:rPr>
          <w:rStyle w:val="BoldItalic"/>
          <w:b w:val="0"/>
          <w:i w:val="0"/>
          <w:noProof/>
          <w:szCs w:val="24"/>
        </w:rPr>
        <w:t>has</w:t>
      </w:r>
      <w:r w:rsidR="006574EF" w:rsidRPr="00B106C8">
        <w:rPr>
          <w:noProof/>
        </w:rPr>
        <w:t xml:space="preserve"> submitted to its competent authorities the information referred to in Article 3(</w:t>
      </w:r>
      <w:r w:rsidR="0083620B">
        <w:rPr>
          <w:noProof/>
        </w:rPr>
        <w:t>3</w:t>
      </w:r>
      <w:r w:rsidR="006574EF" w:rsidRPr="00B106C8">
        <w:rPr>
          <w:noProof/>
        </w:rPr>
        <w:t>);</w:t>
      </w:r>
    </w:p>
    <w:p w14:paraId="649661D0" w14:textId="6E36A0D3" w:rsidR="006574EF" w:rsidRPr="00B106C8" w:rsidRDefault="00721A68" w:rsidP="00721A68">
      <w:pPr>
        <w:pStyle w:val="Point1"/>
        <w:rPr>
          <w:noProof/>
        </w:rPr>
      </w:pPr>
      <w:r w:rsidRPr="00721A68">
        <w:rPr>
          <w:noProof/>
        </w:rPr>
        <w:t>(c)</w:t>
      </w:r>
      <w:r w:rsidRPr="00721A68">
        <w:rPr>
          <w:noProof/>
        </w:rPr>
        <w:tab/>
      </w:r>
      <w:r w:rsidR="00BF716B">
        <w:rPr>
          <w:noProof/>
        </w:rPr>
        <w:t>has</w:t>
      </w:r>
      <w:r w:rsidR="006574EF" w:rsidRPr="00B106C8">
        <w:rPr>
          <w:noProof/>
        </w:rPr>
        <w:t xml:space="preserve"> </w:t>
      </w:r>
      <w:r w:rsidR="006574EF" w:rsidRPr="00BF716B">
        <w:rPr>
          <w:rStyle w:val="BoldItalic"/>
          <w:b w:val="0"/>
          <w:i w:val="0"/>
          <w:noProof/>
          <w:szCs w:val="24"/>
        </w:rPr>
        <w:t>tak</w:t>
      </w:r>
      <w:r w:rsidR="0083620B">
        <w:rPr>
          <w:rStyle w:val="BoldItalic"/>
          <w:b w:val="0"/>
          <w:i w:val="0"/>
          <w:noProof/>
          <w:szCs w:val="24"/>
        </w:rPr>
        <w:t>en</w:t>
      </w:r>
      <w:r w:rsidR="006574EF" w:rsidRPr="00B106C8">
        <w:rPr>
          <w:noProof/>
        </w:rPr>
        <w:t xml:space="preserve"> into account the need to ensure the sound and prudent management of the applicant payment institution, robust governance arrangements for the payment services or electronic money services it intends to provide, including:</w:t>
      </w:r>
    </w:p>
    <w:p w14:paraId="78334459" w14:textId="77777777" w:rsidR="006574EF" w:rsidRPr="00B106C8" w:rsidRDefault="006C70AA" w:rsidP="006C70AA">
      <w:pPr>
        <w:ind w:left="1440"/>
        <w:rPr>
          <w:noProof/>
        </w:rPr>
      </w:pPr>
      <w:r>
        <w:rPr>
          <w:noProof/>
        </w:rPr>
        <w:t xml:space="preserve">(i) </w:t>
      </w:r>
      <w:r w:rsidR="006574EF" w:rsidRPr="00B106C8">
        <w:rPr>
          <w:noProof/>
        </w:rPr>
        <w:t xml:space="preserve">a clear </w:t>
      </w:r>
      <w:r w:rsidR="006574EF" w:rsidRPr="001B4688">
        <w:rPr>
          <w:noProof/>
        </w:rPr>
        <w:t>organisational</w:t>
      </w:r>
      <w:r w:rsidR="006574EF" w:rsidRPr="00B106C8">
        <w:rPr>
          <w:noProof/>
        </w:rPr>
        <w:t xml:space="preserve"> structure with well-defined, transparent and consistent lines of responsibility;</w:t>
      </w:r>
    </w:p>
    <w:p w14:paraId="61D1F7BA" w14:textId="77777777" w:rsidR="006574EF" w:rsidRPr="00B106C8" w:rsidRDefault="001F4B4F" w:rsidP="006C70AA">
      <w:pPr>
        <w:ind w:left="1440"/>
        <w:rPr>
          <w:noProof/>
        </w:rPr>
      </w:pPr>
      <w:r>
        <w:rPr>
          <w:rStyle w:val="BoldItalic"/>
          <w:b w:val="0"/>
          <w:i w:val="0"/>
          <w:noProof/>
        </w:rPr>
        <w:t xml:space="preserve">(ii) </w:t>
      </w:r>
      <w:r w:rsidR="006574EF" w:rsidRPr="001F4B4F">
        <w:rPr>
          <w:rStyle w:val="BoldItalic"/>
          <w:b w:val="0"/>
          <w:i w:val="0"/>
          <w:noProof/>
        </w:rPr>
        <w:t>effective</w:t>
      </w:r>
      <w:r w:rsidR="006574EF" w:rsidRPr="001F4B4F">
        <w:rPr>
          <w:b/>
          <w:i/>
          <w:noProof/>
        </w:rPr>
        <w:t xml:space="preserve"> </w:t>
      </w:r>
      <w:r w:rsidR="006574EF" w:rsidRPr="00B106C8">
        <w:rPr>
          <w:noProof/>
        </w:rPr>
        <w:t>procedures to identify, manage, monitor and report the risks to which the applicant payment institution is or might be exposed;</w:t>
      </w:r>
    </w:p>
    <w:p w14:paraId="4F197BE7" w14:textId="77777777" w:rsidR="00352BBD" w:rsidRPr="00B106C8" w:rsidRDefault="001F4B4F" w:rsidP="006C70AA">
      <w:pPr>
        <w:ind w:left="1440"/>
        <w:rPr>
          <w:noProof/>
        </w:rPr>
      </w:pPr>
      <w:r>
        <w:rPr>
          <w:noProof/>
        </w:rPr>
        <w:t xml:space="preserve">(iii) </w:t>
      </w:r>
      <w:r w:rsidR="00352BBD" w:rsidRPr="00352BBD">
        <w:rPr>
          <w:noProof/>
        </w:rPr>
        <w:t>adequate internal control mechanisms, including sound administration and accounting procedures.</w:t>
      </w:r>
    </w:p>
    <w:p w14:paraId="1FB324E3" w14:textId="77777777" w:rsidR="006574EF" w:rsidRPr="00B106C8" w:rsidRDefault="00721A68" w:rsidP="00721A68">
      <w:pPr>
        <w:pStyle w:val="Point1"/>
        <w:rPr>
          <w:rStyle w:val="BoldItalic"/>
          <w:b w:val="0"/>
          <w:i w:val="0"/>
          <w:noProof/>
          <w:szCs w:val="24"/>
        </w:rPr>
      </w:pPr>
      <w:r w:rsidRPr="00721A68">
        <w:rPr>
          <w:rStyle w:val="BoldItalic"/>
          <w:noProof/>
        </w:rPr>
        <w:t>(d)</w:t>
      </w:r>
      <w:r w:rsidRPr="00721A68">
        <w:rPr>
          <w:rStyle w:val="BoldItalic"/>
          <w:noProof/>
        </w:rPr>
        <w:tab/>
      </w:r>
      <w:r w:rsidR="006574EF" w:rsidRPr="00B106C8">
        <w:rPr>
          <w:rStyle w:val="BoldItalic"/>
          <w:b w:val="0"/>
          <w:i w:val="0"/>
          <w:noProof/>
          <w:szCs w:val="24"/>
        </w:rPr>
        <w:t>has the initial capital referred to in Article 5;</w:t>
      </w:r>
    </w:p>
    <w:p w14:paraId="369AD562" w14:textId="40C4B3FE" w:rsidR="006574EF" w:rsidRPr="00B106C8" w:rsidRDefault="00721A68" w:rsidP="00721A68">
      <w:pPr>
        <w:pStyle w:val="Point1"/>
        <w:rPr>
          <w:rStyle w:val="BoldItalic"/>
          <w:b w:val="0"/>
          <w:i w:val="0"/>
          <w:noProof/>
          <w:szCs w:val="24"/>
        </w:rPr>
      </w:pPr>
      <w:r w:rsidRPr="00721A68">
        <w:rPr>
          <w:rStyle w:val="BoldItalic"/>
          <w:noProof/>
        </w:rPr>
        <w:t>(e)</w:t>
      </w:r>
      <w:r w:rsidRPr="00721A68">
        <w:rPr>
          <w:rStyle w:val="BoldItalic"/>
          <w:noProof/>
        </w:rPr>
        <w:tab/>
      </w:r>
      <w:r w:rsidR="006574EF" w:rsidRPr="00B106C8">
        <w:rPr>
          <w:rStyle w:val="BoldItalic"/>
          <w:b w:val="0"/>
          <w:i w:val="0"/>
          <w:noProof/>
          <w:szCs w:val="24"/>
        </w:rPr>
        <w:t>complies with Article 3(</w:t>
      </w:r>
      <w:r w:rsidR="0083620B">
        <w:rPr>
          <w:rStyle w:val="BoldItalic"/>
          <w:b w:val="0"/>
          <w:i w:val="0"/>
          <w:noProof/>
          <w:szCs w:val="24"/>
        </w:rPr>
        <w:t>4</w:t>
      </w:r>
      <w:r w:rsidR="006574EF" w:rsidRPr="00B106C8">
        <w:rPr>
          <w:rStyle w:val="BoldItalic"/>
          <w:b w:val="0"/>
          <w:i w:val="0"/>
          <w:noProof/>
          <w:szCs w:val="24"/>
        </w:rPr>
        <w:t>)</w:t>
      </w:r>
      <w:r w:rsidR="00106A97">
        <w:rPr>
          <w:rStyle w:val="BoldItalic"/>
          <w:b w:val="0"/>
          <w:i w:val="0"/>
          <w:noProof/>
          <w:szCs w:val="24"/>
        </w:rPr>
        <w:t>.</w:t>
      </w:r>
    </w:p>
    <w:p w14:paraId="6CF8DDED" w14:textId="77777777" w:rsidR="006574EF" w:rsidRDefault="006574EF" w:rsidP="00BF716B">
      <w:pPr>
        <w:ind w:left="850"/>
        <w:rPr>
          <w:noProof/>
        </w:rPr>
      </w:pPr>
      <w:r w:rsidRPr="001721B4">
        <w:rPr>
          <w:noProof/>
        </w:rPr>
        <w:t>The governance arrangements and control mechanisms referred to in point (c) shall be comprehensive and proportionate to the nature, scale and complexity of the payment services or electronic money services the applicant payment institutions intend to provide.</w:t>
      </w:r>
    </w:p>
    <w:p w14:paraId="2266B852" w14:textId="77777777" w:rsidR="00352BBD" w:rsidRPr="003234C1" w:rsidRDefault="008F75A1" w:rsidP="00BF716B">
      <w:pPr>
        <w:ind w:left="840"/>
        <w:rPr>
          <w:rStyle w:val="BoldItalic"/>
          <w:b w:val="0"/>
          <w:i w:val="0"/>
          <w:noProof/>
          <w:szCs w:val="24"/>
        </w:rPr>
      </w:pPr>
      <w:r>
        <w:rPr>
          <w:rStyle w:val="BoldItalic"/>
          <w:b w:val="0"/>
          <w:i w:val="0"/>
          <w:noProof/>
          <w:szCs w:val="24"/>
        </w:rPr>
        <w:t xml:space="preserve">The </w:t>
      </w:r>
      <w:r w:rsidR="00352BBD" w:rsidRPr="00352BBD">
        <w:rPr>
          <w:rStyle w:val="BoldItalic"/>
          <w:b w:val="0"/>
          <w:i w:val="0"/>
          <w:noProof/>
          <w:szCs w:val="24"/>
        </w:rPr>
        <w:t xml:space="preserve">EBA shall adopt guidelines on the arrangements, processes and mechanisms referred to in </w:t>
      </w:r>
      <w:r w:rsidR="00860C8D">
        <w:rPr>
          <w:rStyle w:val="BoldItalic"/>
          <w:b w:val="0"/>
          <w:i w:val="0"/>
          <w:noProof/>
          <w:szCs w:val="24"/>
        </w:rPr>
        <w:t xml:space="preserve">this </w:t>
      </w:r>
      <w:r w:rsidR="00352BBD" w:rsidRPr="00352BBD">
        <w:rPr>
          <w:rStyle w:val="BoldItalic"/>
          <w:b w:val="0"/>
          <w:i w:val="0"/>
          <w:noProof/>
          <w:szCs w:val="24"/>
        </w:rPr>
        <w:t>paragraph.</w:t>
      </w:r>
    </w:p>
    <w:p w14:paraId="59B9F8EE" w14:textId="77777777" w:rsidR="006574EF" w:rsidRPr="008718DE" w:rsidRDefault="00721A68" w:rsidP="00721A68">
      <w:pPr>
        <w:pStyle w:val="ManualNumPar1"/>
        <w:rPr>
          <w:rStyle w:val="BoldItalic"/>
          <w:b w:val="0"/>
          <w:i w:val="0"/>
          <w:noProof/>
          <w:szCs w:val="24"/>
        </w:rPr>
      </w:pPr>
      <w:r w:rsidRPr="00721A68">
        <w:rPr>
          <w:rStyle w:val="BoldItalic"/>
          <w:noProof/>
        </w:rPr>
        <w:t>2.</w:t>
      </w:r>
      <w:r w:rsidRPr="00721A68">
        <w:rPr>
          <w:rStyle w:val="BoldItalic"/>
          <w:noProof/>
        </w:rPr>
        <w:tab/>
      </w:r>
      <w:r w:rsidR="006574EF" w:rsidRPr="008718DE">
        <w:rPr>
          <w:rStyle w:val="BoldItalic"/>
          <w:b w:val="0"/>
          <w:i w:val="0"/>
          <w:noProof/>
          <w:szCs w:val="24"/>
        </w:rPr>
        <w:t xml:space="preserve">Competent authorities </w:t>
      </w:r>
      <w:r w:rsidR="0009784C">
        <w:rPr>
          <w:rStyle w:val="BoldItalic"/>
          <w:b w:val="0"/>
          <w:i w:val="0"/>
          <w:noProof/>
          <w:szCs w:val="24"/>
        </w:rPr>
        <w:t>of the home Member State</w:t>
      </w:r>
      <w:r w:rsidR="006574EF" w:rsidRPr="008718DE">
        <w:rPr>
          <w:rStyle w:val="BoldItalic"/>
          <w:b w:val="0"/>
          <w:i w:val="0"/>
          <w:noProof/>
          <w:szCs w:val="24"/>
        </w:rPr>
        <w:t xml:space="preserve"> shall grant an authorisation if the information and evidence accompanying the application complies with all of the requirements laid down in Article 3 and if the competent authorities’ overall assessment, having scrutinised the application, is favourable. Before granting an authorisation, the competent authorities may, where relevant, consult the national central bank or other relevant public authorities.</w:t>
      </w:r>
    </w:p>
    <w:p w14:paraId="4E8FA5D1" w14:textId="77777777" w:rsidR="006574EF" w:rsidRPr="008718DE" w:rsidRDefault="00721A68" w:rsidP="00721A68">
      <w:pPr>
        <w:pStyle w:val="ManualNumPar1"/>
        <w:rPr>
          <w:rStyle w:val="BoldItalic"/>
          <w:b w:val="0"/>
          <w:i w:val="0"/>
          <w:noProof/>
          <w:szCs w:val="24"/>
        </w:rPr>
      </w:pPr>
      <w:r w:rsidRPr="00721A68">
        <w:rPr>
          <w:rStyle w:val="BoldItalic"/>
          <w:noProof/>
        </w:rPr>
        <w:t>3.</w:t>
      </w:r>
      <w:r w:rsidRPr="00721A68">
        <w:rPr>
          <w:rStyle w:val="BoldItalic"/>
          <w:noProof/>
        </w:rPr>
        <w:tab/>
      </w:r>
      <w:r w:rsidR="006574EF" w:rsidRPr="008718DE">
        <w:rPr>
          <w:rStyle w:val="BoldItalic"/>
          <w:b w:val="0"/>
          <w:i w:val="0"/>
          <w:noProof/>
          <w:szCs w:val="24"/>
        </w:rPr>
        <w:t>A payment institution which, under the national law of its home Member State</w:t>
      </w:r>
      <w:r w:rsidR="00860C8D">
        <w:rPr>
          <w:rStyle w:val="BoldItalic"/>
          <w:b w:val="0"/>
          <w:i w:val="0"/>
          <w:noProof/>
          <w:szCs w:val="24"/>
        </w:rPr>
        <w:t>,</w:t>
      </w:r>
      <w:r w:rsidR="006574EF" w:rsidRPr="008718DE">
        <w:rPr>
          <w:rStyle w:val="BoldItalic"/>
          <w:b w:val="0"/>
          <w:i w:val="0"/>
          <w:noProof/>
          <w:szCs w:val="24"/>
        </w:rPr>
        <w:t xml:space="preserve"> is required to have a registered office, shall have its head office in the same Member State as its registered office and shall carry out a part of its payment service or electronic money business there. The competent authorities of the Member State where the payment institution </w:t>
      </w:r>
      <w:r w:rsidR="006574EF">
        <w:rPr>
          <w:rStyle w:val="BoldItalic"/>
          <w:b w:val="0"/>
          <w:i w:val="0"/>
          <w:noProof/>
          <w:szCs w:val="24"/>
        </w:rPr>
        <w:t>is to</w:t>
      </w:r>
      <w:r w:rsidR="006574EF" w:rsidRPr="008718DE">
        <w:rPr>
          <w:rStyle w:val="BoldItalic"/>
          <w:b w:val="0"/>
          <w:i w:val="0"/>
          <w:noProof/>
          <w:szCs w:val="24"/>
        </w:rPr>
        <w:t xml:space="preserve"> have its registered office shall however not require the payment institution to carry out the majority of its business in the country where it will have its registered office.</w:t>
      </w:r>
    </w:p>
    <w:p w14:paraId="77D91738" w14:textId="77777777" w:rsidR="006574EF" w:rsidRPr="008718DE" w:rsidRDefault="00721A68" w:rsidP="00721A68">
      <w:pPr>
        <w:pStyle w:val="ManualNumPar1"/>
        <w:rPr>
          <w:rStyle w:val="BoldItalic"/>
          <w:b w:val="0"/>
          <w:i w:val="0"/>
          <w:noProof/>
          <w:szCs w:val="24"/>
        </w:rPr>
      </w:pPr>
      <w:r w:rsidRPr="00721A68">
        <w:rPr>
          <w:rStyle w:val="BoldItalic"/>
          <w:noProof/>
        </w:rPr>
        <w:t>4.</w:t>
      </w:r>
      <w:r w:rsidRPr="00721A68">
        <w:rPr>
          <w:rStyle w:val="BoldItalic"/>
          <w:noProof/>
        </w:rPr>
        <w:tab/>
      </w:r>
      <w:r w:rsidR="006574EF" w:rsidRPr="00BF716B">
        <w:rPr>
          <w:rStyle w:val="BoldItalic"/>
          <w:b w:val="0"/>
          <w:i w:val="0"/>
          <w:noProof/>
          <w:szCs w:val="24"/>
        </w:rPr>
        <w:t>Competent</w:t>
      </w:r>
      <w:r w:rsidR="006574EF" w:rsidRPr="00E62088">
        <w:rPr>
          <w:rStyle w:val="BoldItalic"/>
          <w:b w:val="0"/>
          <w:i w:val="0"/>
          <w:noProof/>
        </w:rPr>
        <w:t xml:space="preserve"> authorities may, as a condition for authorisation, require that the applicant payment </w:t>
      </w:r>
      <w:r w:rsidR="006574EF" w:rsidRPr="00E62088">
        <w:rPr>
          <w:rStyle w:val="BoldItalic"/>
          <w:b w:val="0"/>
          <w:i w:val="0"/>
          <w:noProof/>
          <w:szCs w:val="24"/>
        </w:rPr>
        <w:t>institution</w:t>
      </w:r>
      <w:r w:rsidR="006574EF" w:rsidRPr="00E62088">
        <w:rPr>
          <w:rStyle w:val="BoldItalic"/>
          <w:b w:val="0"/>
          <w:i w:val="0"/>
          <w:noProof/>
        </w:rPr>
        <w:t xml:space="preserve"> establishes a separate entity for the provision of the payment services referred to in Annex I, points 1 to 6, where the applicant payment institution is engaged in other business activities that may impair, or is likely to impair, either the financial soundness of the applicant payment institution or the ability of the competent authorities to monitor the applicant payment institution’s compliance with this Directive.</w:t>
      </w:r>
    </w:p>
    <w:p w14:paraId="5E5CA672" w14:textId="77777777" w:rsidR="006574EF" w:rsidRPr="00E62088" w:rsidRDefault="00721A68" w:rsidP="00721A68">
      <w:pPr>
        <w:pStyle w:val="ManualNumPar1"/>
        <w:rPr>
          <w:rStyle w:val="BoldItalic"/>
          <w:b w:val="0"/>
          <w:i w:val="0"/>
          <w:noProof/>
        </w:rPr>
      </w:pPr>
      <w:r w:rsidRPr="00721A68">
        <w:rPr>
          <w:rStyle w:val="BoldItalic"/>
          <w:noProof/>
        </w:rPr>
        <w:t>5.</w:t>
      </w:r>
      <w:r w:rsidRPr="00721A68">
        <w:rPr>
          <w:rStyle w:val="BoldItalic"/>
          <w:noProof/>
        </w:rPr>
        <w:tab/>
      </w:r>
      <w:r w:rsidR="00926415">
        <w:rPr>
          <w:rStyle w:val="BoldItalic"/>
          <w:b w:val="0"/>
          <w:i w:val="0"/>
          <w:noProof/>
        </w:rPr>
        <w:t>C</w:t>
      </w:r>
      <w:r w:rsidR="006574EF" w:rsidRPr="00E62088">
        <w:rPr>
          <w:rStyle w:val="BoldItalic"/>
          <w:b w:val="0"/>
          <w:i w:val="0"/>
          <w:noProof/>
        </w:rPr>
        <w:t>ompetent authorities shall refuse to authorise an applicant payment institution in any of the following cases:</w:t>
      </w:r>
    </w:p>
    <w:p w14:paraId="236A3ADC" w14:textId="77777777" w:rsidR="006574EF" w:rsidRPr="00BF716B" w:rsidRDefault="00721A68" w:rsidP="00721A68">
      <w:pPr>
        <w:pStyle w:val="Point1"/>
        <w:rPr>
          <w:rStyle w:val="BoldItalic"/>
          <w:b w:val="0"/>
          <w:i w:val="0"/>
          <w:noProof/>
        </w:rPr>
      </w:pPr>
      <w:r w:rsidRPr="00721A68">
        <w:rPr>
          <w:rStyle w:val="BoldItalic"/>
          <w:noProof/>
        </w:rPr>
        <w:t>(a)</w:t>
      </w:r>
      <w:r w:rsidRPr="00721A68">
        <w:rPr>
          <w:rStyle w:val="BoldItalic"/>
          <w:noProof/>
        </w:rPr>
        <w:tab/>
      </w:r>
      <w:r w:rsidR="006574EF" w:rsidRPr="00BF716B">
        <w:rPr>
          <w:rStyle w:val="BoldItalic"/>
          <w:b w:val="0"/>
          <w:i w:val="0"/>
          <w:noProof/>
        </w:rPr>
        <w:t xml:space="preserve">where, </w:t>
      </w:r>
      <w:r w:rsidR="006574EF" w:rsidRPr="00BF716B">
        <w:rPr>
          <w:rStyle w:val="BoldItalic"/>
          <w:b w:val="0"/>
          <w:i w:val="0"/>
          <w:noProof/>
          <w:szCs w:val="24"/>
        </w:rPr>
        <w:t>taking</w:t>
      </w:r>
      <w:r w:rsidR="006574EF" w:rsidRPr="00BF716B">
        <w:rPr>
          <w:rStyle w:val="BoldItalic"/>
          <w:b w:val="0"/>
          <w:i w:val="0"/>
          <w:noProof/>
        </w:rPr>
        <w:t xml:space="preserve"> into account the need to ensure the sound and prudent management of the payment institution, those competent authorities are not satisfied as to the suitability of the shareholders or members that have qualified holdings;</w:t>
      </w:r>
    </w:p>
    <w:p w14:paraId="3D60BC6D" w14:textId="77777777" w:rsidR="006574EF" w:rsidRPr="00E62088" w:rsidRDefault="00721A68" w:rsidP="00721A68">
      <w:pPr>
        <w:pStyle w:val="Point1"/>
        <w:rPr>
          <w:rStyle w:val="BoldItalic"/>
          <w:b w:val="0"/>
          <w:i w:val="0"/>
          <w:noProof/>
        </w:rPr>
      </w:pPr>
      <w:r w:rsidRPr="00721A68">
        <w:rPr>
          <w:rStyle w:val="BoldItalic"/>
          <w:noProof/>
        </w:rPr>
        <w:t>(b)</w:t>
      </w:r>
      <w:r w:rsidRPr="00721A68">
        <w:rPr>
          <w:rStyle w:val="BoldItalic"/>
          <w:noProof/>
        </w:rPr>
        <w:tab/>
      </w:r>
      <w:r w:rsidR="006574EF" w:rsidRPr="00E62088">
        <w:rPr>
          <w:rStyle w:val="BoldItalic"/>
          <w:b w:val="0"/>
          <w:i w:val="0"/>
          <w:noProof/>
        </w:rPr>
        <w:t>where there are close links as defined in Article 4(1), point (38), of Regulation (EU) No 575/2013 between the payment institution and natural or legal persons that do prevent the effective exercise of the supervisory functions of the competent authorities;</w:t>
      </w:r>
    </w:p>
    <w:p w14:paraId="43296568" w14:textId="77777777" w:rsidR="006574EF" w:rsidRPr="00904230" w:rsidRDefault="00721A68" w:rsidP="00721A68">
      <w:pPr>
        <w:pStyle w:val="Point1"/>
        <w:rPr>
          <w:noProof/>
        </w:rPr>
      </w:pPr>
      <w:r w:rsidRPr="00721A68">
        <w:rPr>
          <w:noProof/>
        </w:rPr>
        <w:t>(c)</w:t>
      </w:r>
      <w:r w:rsidRPr="00721A68">
        <w:rPr>
          <w:noProof/>
        </w:rPr>
        <w:tab/>
      </w:r>
      <w:r w:rsidR="006574EF" w:rsidRPr="00E62088">
        <w:rPr>
          <w:rStyle w:val="BoldItalic"/>
          <w:b w:val="0"/>
          <w:i w:val="0"/>
          <w:noProof/>
        </w:rPr>
        <w:t>where the laws, regulations, or administrative provisions of a third country governing one or more natural or legal persons with which the payment institution has close links as defined in Article 4(1), point (38), of Regulation (EU) No 575/2013, or difficulties involved in the enforcement of those laws, regulations or administrative provisions, prevent the effective exercise of the supervisory functions of the competent authorities.</w:t>
      </w:r>
    </w:p>
    <w:p w14:paraId="26242F62" w14:textId="77777777" w:rsidR="007C3761" w:rsidRPr="00D60303" w:rsidRDefault="00721A68" w:rsidP="00721A68">
      <w:pPr>
        <w:pStyle w:val="ManualNumPar1"/>
        <w:rPr>
          <w:rStyle w:val="BoldItalic"/>
          <w:b w:val="0"/>
          <w:i w:val="0"/>
          <w:noProof/>
        </w:rPr>
      </w:pPr>
      <w:r w:rsidRPr="00721A68">
        <w:rPr>
          <w:rStyle w:val="BoldItalic"/>
          <w:noProof/>
        </w:rPr>
        <w:t>6.</w:t>
      </w:r>
      <w:r w:rsidRPr="00721A68">
        <w:rPr>
          <w:rStyle w:val="BoldItalic"/>
          <w:noProof/>
        </w:rPr>
        <w:tab/>
      </w:r>
      <w:r w:rsidR="006574EF" w:rsidRPr="008718DE">
        <w:rPr>
          <w:rStyle w:val="BoldItalic"/>
          <w:b w:val="0"/>
          <w:i w:val="0"/>
          <w:noProof/>
          <w:szCs w:val="24"/>
        </w:rPr>
        <w:t>An authorisation shall be valid in all Member States and shall allow the payment institution concerned to provide the payment or electronic money services that are covered by the authorisation throughout the Union, pursuant to the freedom to provide services or the freedom of establishment</w:t>
      </w:r>
      <w:r w:rsidR="007C3761" w:rsidRPr="7127B281">
        <w:rPr>
          <w:rStyle w:val="BoldItalic"/>
          <w:b w:val="0"/>
          <w:i w:val="0"/>
          <w:noProof/>
        </w:rPr>
        <w:t>.</w:t>
      </w:r>
    </w:p>
    <w:p w14:paraId="553A8BF5" w14:textId="77777777" w:rsidR="007C3761" w:rsidRPr="0060324E" w:rsidRDefault="7127B281" w:rsidP="00FE6F09">
      <w:pPr>
        <w:pStyle w:val="Titrearticle"/>
        <w:rPr>
          <w:rStyle w:val="BoldItalic"/>
          <w:b w:val="0"/>
          <w:i/>
          <w:noProof/>
        </w:rPr>
      </w:pPr>
      <w:r w:rsidRPr="0060324E">
        <w:rPr>
          <w:rStyle w:val="BoldItalic"/>
          <w:b w:val="0"/>
          <w:i/>
          <w:noProof/>
        </w:rPr>
        <w:t xml:space="preserve">Article </w:t>
      </w:r>
      <w:r w:rsidR="00B301C8" w:rsidRPr="0060324E">
        <w:rPr>
          <w:rStyle w:val="BoldItalic"/>
          <w:b w:val="0"/>
          <w:i/>
          <w:noProof/>
        </w:rPr>
        <w:t>14</w:t>
      </w:r>
    </w:p>
    <w:p w14:paraId="4218092D" w14:textId="77777777" w:rsidR="007C3761" w:rsidRPr="0060324E" w:rsidRDefault="7127B281" w:rsidP="00FE6F09">
      <w:pPr>
        <w:pStyle w:val="Titrearticle"/>
        <w:rPr>
          <w:rStyle w:val="BoldItalic"/>
          <w:i/>
          <w:noProof/>
        </w:rPr>
      </w:pPr>
      <w:r w:rsidRPr="0060324E">
        <w:rPr>
          <w:rStyle w:val="BoldItalic"/>
          <w:i/>
          <w:noProof/>
        </w:rPr>
        <w:t>Communication of the decision</w:t>
      </w:r>
      <w:r w:rsidR="00ED01FF">
        <w:rPr>
          <w:rStyle w:val="BoldItalic"/>
          <w:i/>
          <w:noProof/>
        </w:rPr>
        <w:t xml:space="preserve"> </w:t>
      </w:r>
      <w:r w:rsidR="00ED01FF">
        <w:rPr>
          <w:rStyle w:val="BoldItalic"/>
          <w:i/>
          <w:noProof/>
          <w:szCs w:val="24"/>
        </w:rPr>
        <w:t>to authorise or refuse authorisation</w:t>
      </w:r>
    </w:p>
    <w:p w14:paraId="2F24CEA7" w14:textId="401CE064" w:rsidR="007C3761" w:rsidRDefault="7127B281" w:rsidP="001904B1">
      <w:pPr>
        <w:rPr>
          <w:rStyle w:val="BoldItalic"/>
          <w:b w:val="0"/>
          <w:i w:val="0"/>
          <w:noProof/>
        </w:rPr>
      </w:pPr>
      <w:r w:rsidRPr="7127B281">
        <w:rPr>
          <w:rStyle w:val="BoldItalic"/>
          <w:b w:val="0"/>
          <w:i w:val="0"/>
          <w:noProof/>
        </w:rPr>
        <w:t xml:space="preserve">Within 3 months of receipt of an application </w:t>
      </w:r>
      <w:r w:rsidR="00ED01FF">
        <w:rPr>
          <w:rStyle w:val="BoldItalic"/>
          <w:b w:val="0"/>
          <w:i w:val="0"/>
          <w:noProof/>
          <w:szCs w:val="24"/>
        </w:rPr>
        <w:t xml:space="preserve">for authorisation as referred to in </w:t>
      </w:r>
      <w:r w:rsidR="00ED01FF" w:rsidRPr="00E62088">
        <w:rPr>
          <w:rStyle w:val="BoldItalic"/>
          <w:b w:val="0"/>
          <w:i w:val="0"/>
          <w:noProof/>
          <w:szCs w:val="24"/>
        </w:rPr>
        <w:t>Article 3,</w:t>
      </w:r>
      <w:r w:rsidR="00ED01FF" w:rsidRPr="00C34AF9">
        <w:rPr>
          <w:rStyle w:val="BoldItalic"/>
          <w:b w:val="0"/>
          <w:i w:val="0"/>
          <w:noProof/>
          <w:szCs w:val="24"/>
        </w:rPr>
        <w:t xml:space="preserve"> </w:t>
      </w:r>
      <w:r w:rsidRPr="00C34AF9">
        <w:rPr>
          <w:rStyle w:val="BoldItalic"/>
          <w:b w:val="0"/>
          <w:i w:val="0"/>
          <w:noProof/>
        </w:rPr>
        <w:t xml:space="preserve">or, </w:t>
      </w:r>
      <w:r w:rsidR="00ED01FF" w:rsidRPr="00C34AF9">
        <w:rPr>
          <w:rStyle w:val="BoldItalic"/>
          <w:b w:val="0"/>
          <w:i w:val="0"/>
          <w:noProof/>
        </w:rPr>
        <w:t>where such</w:t>
      </w:r>
      <w:r w:rsidRPr="00C34AF9">
        <w:rPr>
          <w:rStyle w:val="BoldItalic"/>
          <w:b w:val="0"/>
          <w:i w:val="0"/>
          <w:noProof/>
        </w:rPr>
        <w:t xml:space="preserve"> application is incomplete, of all of the information </w:t>
      </w:r>
      <w:r w:rsidR="00ED01FF" w:rsidRPr="00C34AF9">
        <w:rPr>
          <w:rStyle w:val="BoldItalic"/>
          <w:b w:val="0"/>
          <w:i w:val="0"/>
          <w:noProof/>
          <w:szCs w:val="24"/>
        </w:rPr>
        <w:t xml:space="preserve">referred to in Article </w:t>
      </w:r>
      <w:r w:rsidR="00ED01FF" w:rsidRPr="00E62088">
        <w:rPr>
          <w:rStyle w:val="BoldItalic"/>
          <w:b w:val="0"/>
          <w:i w:val="0"/>
          <w:noProof/>
          <w:szCs w:val="24"/>
        </w:rPr>
        <w:t>3</w:t>
      </w:r>
      <w:r w:rsidR="003D44ED" w:rsidRPr="00E62088">
        <w:rPr>
          <w:rStyle w:val="BoldItalic"/>
          <w:b w:val="0"/>
          <w:i w:val="0"/>
          <w:noProof/>
          <w:szCs w:val="24"/>
        </w:rPr>
        <w:t>(</w:t>
      </w:r>
      <w:r w:rsidR="0083620B">
        <w:rPr>
          <w:rStyle w:val="BoldItalic"/>
          <w:b w:val="0"/>
          <w:i w:val="0"/>
          <w:noProof/>
          <w:szCs w:val="24"/>
        </w:rPr>
        <w:t>3</w:t>
      </w:r>
      <w:r w:rsidR="003D44ED" w:rsidRPr="00E62088">
        <w:rPr>
          <w:rStyle w:val="BoldItalic"/>
          <w:b w:val="0"/>
          <w:i w:val="0"/>
          <w:noProof/>
          <w:szCs w:val="24"/>
        </w:rPr>
        <w:t>)</w:t>
      </w:r>
      <w:r w:rsidR="00ED01FF" w:rsidRPr="00E62088">
        <w:rPr>
          <w:rStyle w:val="BoldItalic"/>
          <w:b w:val="0"/>
          <w:i w:val="0"/>
          <w:noProof/>
          <w:szCs w:val="24"/>
        </w:rPr>
        <w:t>,</w:t>
      </w:r>
      <w:r w:rsidR="00ED01FF" w:rsidRPr="00C34AF9">
        <w:rPr>
          <w:rStyle w:val="BoldItalic"/>
          <w:b w:val="0"/>
          <w:i w:val="0"/>
          <w:noProof/>
          <w:szCs w:val="24"/>
        </w:rPr>
        <w:t xml:space="preserve"> </w:t>
      </w:r>
      <w:r w:rsidRPr="00C34AF9">
        <w:rPr>
          <w:rStyle w:val="BoldItalic"/>
          <w:b w:val="0"/>
          <w:i w:val="0"/>
          <w:noProof/>
        </w:rPr>
        <w:t>the</w:t>
      </w:r>
      <w:r w:rsidRPr="7127B281">
        <w:rPr>
          <w:rStyle w:val="BoldItalic"/>
          <w:b w:val="0"/>
          <w:i w:val="0"/>
          <w:noProof/>
        </w:rPr>
        <w:t xml:space="preserve"> competent authorities shall inform the applicant whether the authorisation is granted or refused. The competent authority shall give reasons where it refuses an authorisation.</w:t>
      </w:r>
    </w:p>
    <w:p w14:paraId="3218A533" w14:textId="77777777" w:rsidR="00910E16" w:rsidRPr="0060324E" w:rsidRDefault="00910E16" w:rsidP="00FE6F09">
      <w:pPr>
        <w:pStyle w:val="Titrearticle"/>
        <w:rPr>
          <w:rStyle w:val="BoldItalic"/>
          <w:b w:val="0"/>
          <w:i/>
          <w:noProof/>
        </w:rPr>
      </w:pPr>
      <w:r w:rsidRPr="0060324E">
        <w:rPr>
          <w:rStyle w:val="BoldItalic"/>
          <w:b w:val="0"/>
          <w:i/>
          <w:noProof/>
        </w:rPr>
        <w:t xml:space="preserve">Article </w:t>
      </w:r>
      <w:r w:rsidR="00B301C8" w:rsidRPr="0060324E">
        <w:rPr>
          <w:rStyle w:val="BoldItalic"/>
          <w:b w:val="0"/>
          <w:i/>
          <w:noProof/>
        </w:rPr>
        <w:t>15</w:t>
      </w:r>
    </w:p>
    <w:p w14:paraId="768668C5" w14:textId="77777777" w:rsidR="00910E16" w:rsidRPr="0060324E" w:rsidRDefault="00910E16" w:rsidP="00FE6F09">
      <w:pPr>
        <w:pStyle w:val="Titrearticle"/>
        <w:rPr>
          <w:rStyle w:val="BoldItalic"/>
          <w:i/>
          <w:noProof/>
        </w:rPr>
      </w:pPr>
      <w:r w:rsidRPr="0060324E">
        <w:rPr>
          <w:rStyle w:val="BoldItalic"/>
          <w:i/>
          <w:noProof/>
        </w:rPr>
        <w:t xml:space="preserve">Maintenance of </w:t>
      </w:r>
      <w:r w:rsidR="00EB1B47">
        <w:rPr>
          <w:rStyle w:val="BoldItalic"/>
          <w:i/>
          <w:noProof/>
        </w:rPr>
        <w:t xml:space="preserve">the </w:t>
      </w:r>
      <w:r w:rsidRPr="0060324E">
        <w:rPr>
          <w:rStyle w:val="BoldItalic"/>
          <w:i/>
          <w:noProof/>
        </w:rPr>
        <w:t>authorisation</w:t>
      </w:r>
      <w:r w:rsidR="00EB1B47">
        <w:rPr>
          <w:rStyle w:val="BoldItalic"/>
          <w:i/>
          <w:noProof/>
        </w:rPr>
        <w:t xml:space="preserve"> </w:t>
      </w:r>
      <w:r w:rsidR="00EB1B47">
        <w:rPr>
          <w:rStyle w:val="BoldItalic"/>
          <w:i/>
          <w:noProof/>
          <w:szCs w:val="24"/>
        </w:rPr>
        <w:t>as a payment institution</w:t>
      </w:r>
    </w:p>
    <w:p w14:paraId="1D6E4634" w14:textId="77777777" w:rsidR="00910E16" w:rsidRPr="00D60303" w:rsidRDefault="00ED01FF" w:rsidP="001904B1">
      <w:pPr>
        <w:rPr>
          <w:rStyle w:val="BoldItalic"/>
          <w:b w:val="0"/>
          <w:i w:val="0"/>
          <w:noProof/>
        </w:rPr>
      </w:pPr>
      <w:r>
        <w:rPr>
          <w:rStyle w:val="BoldItalic"/>
          <w:b w:val="0"/>
          <w:i w:val="0"/>
          <w:noProof/>
          <w:szCs w:val="24"/>
        </w:rPr>
        <w:t>Member States shall require p</w:t>
      </w:r>
      <w:r w:rsidRPr="008718DE">
        <w:rPr>
          <w:rStyle w:val="BoldItalic"/>
          <w:b w:val="0"/>
          <w:i w:val="0"/>
          <w:noProof/>
          <w:szCs w:val="24"/>
        </w:rPr>
        <w:t>ayment institution</w:t>
      </w:r>
      <w:r w:rsidR="00CA3BAC">
        <w:rPr>
          <w:rStyle w:val="BoldItalic"/>
          <w:b w:val="0"/>
          <w:i w:val="0"/>
          <w:noProof/>
          <w:szCs w:val="24"/>
        </w:rPr>
        <w:t>s</w:t>
      </w:r>
      <w:r w:rsidRPr="008718DE">
        <w:rPr>
          <w:rStyle w:val="BoldItalic"/>
          <w:b w:val="0"/>
          <w:i w:val="0"/>
          <w:noProof/>
          <w:szCs w:val="24"/>
        </w:rPr>
        <w:t xml:space="preserve"> </w:t>
      </w:r>
      <w:r>
        <w:rPr>
          <w:rStyle w:val="BoldItalic"/>
          <w:b w:val="0"/>
          <w:i w:val="0"/>
          <w:noProof/>
          <w:szCs w:val="24"/>
        </w:rPr>
        <w:t xml:space="preserve">to inform their competent authority of </w:t>
      </w:r>
      <w:r w:rsidR="00910E16" w:rsidRPr="008718DE">
        <w:rPr>
          <w:rStyle w:val="BoldItalic"/>
          <w:b w:val="0"/>
          <w:i w:val="0"/>
          <w:noProof/>
          <w:szCs w:val="24"/>
        </w:rPr>
        <w:t>any change</w:t>
      </w:r>
      <w:r w:rsidR="00910E16">
        <w:rPr>
          <w:rStyle w:val="BoldItalic"/>
          <w:b w:val="0"/>
          <w:i w:val="0"/>
          <w:noProof/>
          <w:szCs w:val="24"/>
        </w:rPr>
        <w:t xml:space="preserve"> </w:t>
      </w:r>
      <w:r>
        <w:rPr>
          <w:rStyle w:val="BoldItalic"/>
          <w:b w:val="0"/>
          <w:i w:val="0"/>
          <w:noProof/>
          <w:szCs w:val="24"/>
        </w:rPr>
        <w:t>in the</w:t>
      </w:r>
      <w:r w:rsidRPr="008718DE">
        <w:rPr>
          <w:rStyle w:val="BoldItalic"/>
          <w:b w:val="0"/>
          <w:i w:val="0"/>
          <w:noProof/>
          <w:szCs w:val="24"/>
        </w:rPr>
        <w:t xml:space="preserve"> information and evidence provided in accordance with Article</w:t>
      </w:r>
      <w:r>
        <w:rPr>
          <w:rStyle w:val="BoldItalic"/>
          <w:b w:val="0"/>
          <w:i w:val="0"/>
          <w:noProof/>
          <w:szCs w:val="24"/>
        </w:rPr>
        <w:t> </w:t>
      </w:r>
      <w:r w:rsidRPr="008718DE">
        <w:rPr>
          <w:rStyle w:val="BoldItalic"/>
          <w:b w:val="0"/>
          <w:i w:val="0"/>
          <w:noProof/>
          <w:szCs w:val="24"/>
        </w:rPr>
        <w:t>3</w:t>
      </w:r>
      <w:r>
        <w:rPr>
          <w:rStyle w:val="BoldItalic"/>
          <w:b w:val="0"/>
          <w:i w:val="0"/>
          <w:noProof/>
          <w:szCs w:val="24"/>
        </w:rPr>
        <w:t xml:space="preserve"> which may </w:t>
      </w:r>
      <w:r w:rsidR="00910E16" w:rsidRPr="008718DE">
        <w:rPr>
          <w:rStyle w:val="BoldItalic"/>
          <w:b w:val="0"/>
          <w:i w:val="0"/>
          <w:noProof/>
          <w:szCs w:val="24"/>
        </w:rPr>
        <w:t xml:space="preserve">affect the accuracy of </w:t>
      </w:r>
      <w:r>
        <w:rPr>
          <w:rStyle w:val="BoldItalic"/>
          <w:b w:val="0"/>
          <w:i w:val="0"/>
          <w:noProof/>
          <w:szCs w:val="24"/>
        </w:rPr>
        <w:t>that information or evidence</w:t>
      </w:r>
      <w:r w:rsidR="00910E16" w:rsidRPr="7127B281">
        <w:rPr>
          <w:rStyle w:val="BoldItalic"/>
          <w:b w:val="0"/>
          <w:i w:val="0"/>
          <w:noProof/>
        </w:rPr>
        <w:t>.</w:t>
      </w:r>
    </w:p>
    <w:p w14:paraId="2A87FD74" w14:textId="77777777" w:rsidR="007C3761" w:rsidRPr="0060324E" w:rsidRDefault="7127B281" w:rsidP="00FE6F09">
      <w:pPr>
        <w:pStyle w:val="Titrearticle"/>
        <w:rPr>
          <w:rStyle w:val="BoldItalic"/>
          <w:b w:val="0"/>
          <w:i/>
          <w:noProof/>
        </w:rPr>
      </w:pPr>
      <w:r w:rsidRPr="0060324E">
        <w:rPr>
          <w:rStyle w:val="BoldItalic"/>
          <w:b w:val="0"/>
          <w:i/>
          <w:noProof/>
        </w:rPr>
        <w:t xml:space="preserve">Article </w:t>
      </w:r>
      <w:r w:rsidR="00B301C8" w:rsidRPr="0060324E">
        <w:rPr>
          <w:rStyle w:val="BoldItalic"/>
          <w:b w:val="0"/>
          <w:i/>
          <w:noProof/>
        </w:rPr>
        <w:t>16</w:t>
      </w:r>
    </w:p>
    <w:p w14:paraId="3E130656" w14:textId="77777777" w:rsidR="007C3761" w:rsidRPr="0060324E" w:rsidRDefault="7127B281" w:rsidP="00FE6F09">
      <w:pPr>
        <w:pStyle w:val="Titrearticle"/>
        <w:rPr>
          <w:rStyle w:val="BoldItalic"/>
          <w:i/>
          <w:noProof/>
        </w:rPr>
      </w:pPr>
      <w:r w:rsidRPr="0060324E">
        <w:rPr>
          <w:rStyle w:val="BoldItalic"/>
          <w:i/>
          <w:noProof/>
        </w:rPr>
        <w:t xml:space="preserve">Withdrawal of </w:t>
      </w:r>
      <w:r w:rsidR="00EB1B47">
        <w:rPr>
          <w:rStyle w:val="BoldItalic"/>
          <w:i/>
          <w:noProof/>
        </w:rPr>
        <w:t xml:space="preserve">the </w:t>
      </w:r>
      <w:r w:rsidRPr="0060324E">
        <w:rPr>
          <w:rStyle w:val="BoldItalic"/>
          <w:i/>
          <w:noProof/>
        </w:rPr>
        <w:t>authorisation</w:t>
      </w:r>
      <w:r w:rsidR="00EB1B47">
        <w:rPr>
          <w:rStyle w:val="BoldItalic"/>
          <w:i/>
          <w:noProof/>
        </w:rPr>
        <w:t xml:space="preserve"> </w:t>
      </w:r>
      <w:r w:rsidR="00EB1B47">
        <w:rPr>
          <w:rStyle w:val="BoldItalic"/>
          <w:i/>
          <w:noProof/>
          <w:szCs w:val="24"/>
        </w:rPr>
        <w:t>as a payment institution</w:t>
      </w:r>
    </w:p>
    <w:p w14:paraId="7AE6D7BF" w14:textId="77777777" w:rsidR="00190444" w:rsidRPr="00BF716B"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190444" w:rsidRPr="00BF716B">
        <w:rPr>
          <w:rStyle w:val="BoldItalic"/>
          <w:b w:val="0"/>
          <w:i w:val="0"/>
          <w:noProof/>
          <w:szCs w:val="24"/>
        </w:rPr>
        <w:t xml:space="preserve">Competent authorities </w:t>
      </w:r>
      <w:r w:rsidR="00F24922" w:rsidRPr="00BF716B">
        <w:rPr>
          <w:rStyle w:val="BoldItalic"/>
          <w:b w:val="0"/>
          <w:i w:val="0"/>
          <w:noProof/>
          <w:szCs w:val="24"/>
        </w:rPr>
        <w:t xml:space="preserve">of the home Member State </w:t>
      </w:r>
      <w:r w:rsidR="00190444" w:rsidRPr="00BF716B">
        <w:rPr>
          <w:rStyle w:val="BoldItalic"/>
          <w:b w:val="0"/>
          <w:i w:val="0"/>
          <w:noProof/>
          <w:szCs w:val="24"/>
        </w:rPr>
        <w:t>may withdraw an authorisation issued to a payment institution only where:</w:t>
      </w:r>
    </w:p>
    <w:p w14:paraId="04EFB7AC" w14:textId="77777777" w:rsidR="00190444" w:rsidRPr="00BF716B" w:rsidRDefault="00721A68" w:rsidP="00721A68">
      <w:pPr>
        <w:pStyle w:val="Point1"/>
        <w:rPr>
          <w:rStyle w:val="BoldItalic"/>
          <w:b w:val="0"/>
          <w:i w:val="0"/>
          <w:noProof/>
          <w:szCs w:val="24"/>
        </w:rPr>
      </w:pPr>
      <w:r w:rsidRPr="00721A68">
        <w:rPr>
          <w:rStyle w:val="BoldItalic"/>
          <w:noProof/>
        </w:rPr>
        <w:t>(a)</w:t>
      </w:r>
      <w:r w:rsidRPr="00721A68">
        <w:rPr>
          <w:rStyle w:val="BoldItalic"/>
          <w:noProof/>
        </w:rPr>
        <w:tab/>
      </w:r>
      <w:r w:rsidR="00190444" w:rsidRPr="00BF716B">
        <w:rPr>
          <w:rStyle w:val="BoldItalic"/>
          <w:b w:val="0"/>
          <w:i w:val="0"/>
          <w:noProof/>
          <w:szCs w:val="24"/>
        </w:rPr>
        <w:t xml:space="preserve">the </w:t>
      </w:r>
      <w:r w:rsidR="00190444" w:rsidRPr="00BF716B">
        <w:rPr>
          <w:rStyle w:val="BoldItalic"/>
          <w:b w:val="0"/>
          <w:i w:val="0"/>
          <w:noProof/>
        </w:rPr>
        <w:t>payment</w:t>
      </w:r>
      <w:r w:rsidR="00190444" w:rsidRPr="00BF716B">
        <w:rPr>
          <w:rStyle w:val="BoldItalic"/>
          <w:b w:val="0"/>
          <w:i w:val="0"/>
          <w:noProof/>
          <w:szCs w:val="24"/>
        </w:rPr>
        <w:t xml:space="preserve"> institution has not </w:t>
      </w:r>
      <w:r w:rsidR="00DF18E7" w:rsidRPr="00BF716B">
        <w:rPr>
          <w:rStyle w:val="BoldItalic"/>
          <w:b w:val="0"/>
          <w:i w:val="0"/>
          <w:noProof/>
          <w:szCs w:val="24"/>
        </w:rPr>
        <w:t xml:space="preserve">made </w:t>
      </w:r>
      <w:r w:rsidR="00190444" w:rsidRPr="00BF716B">
        <w:rPr>
          <w:rStyle w:val="BoldItalic"/>
          <w:b w:val="0"/>
          <w:i w:val="0"/>
          <w:noProof/>
          <w:szCs w:val="24"/>
        </w:rPr>
        <w:t>use</w:t>
      </w:r>
      <w:r w:rsidR="00DF18E7" w:rsidRPr="00BF716B">
        <w:rPr>
          <w:rStyle w:val="BoldItalic"/>
          <w:b w:val="0"/>
          <w:i w:val="0"/>
          <w:noProof/>
          <w:szCs w:val="24"/>
        </w:rPr>
        <w:t xml:space="preserve"> of </w:t>
      </w:r>
      <w:r w:rsidR="00190444" w:rsidRPr="00BF716B">
        <w:rPr>
          <w:rStyle w:val="BoldItalic"/>
          <w:b w:val="0"/>
          <w:i w:val="0"/>
          <w:noProof/>
          <w:szCs w:val="24"/>
        </w:rPr>
        <w:t>its authorisation within 12 months after it has obtained that authorisation, or has not provided any of the services for which it has been authorised for more than six successive months;</w:t>
      </w:r>
    </w:p>
    <w:p w14:paraId="7B65E991" w14:textId="77777777" w:rsidR="00190444" w:rsidRDefault="00721A68" w:rsidP="00721A68">
      <w:pPr>
        <w:pStyle w:val="Point1"/>
        <w:rPr>
          <w:rStyle w:val="BoldItalic"/>
          <w:b w:val="0"/>
          <w:i w:val="0"/>
          <w:noProof/>
          <w:szCs w:val="24"/>
        </w:rPr>
      </w:pPr>
      <w:r w:rsidRPr="00721A68">
        <w:rPr>
          <w:rStyle w:val="BoldItalic"/>
          <w:noProof/>
        </w:rPr>
        <w:t>(b)</w:t>
      </w:r>
      <w:r w:rsidRPr="00721A68">
        <w:rPr>
          <w:rStyle w:val="BoldItalic"/>
          <w:noProof/>
        </w:rPr>
        <w:tab/>
      </w:r>
      <w:r w:rsidR="00190444" w:rsidRPr="008718DE">
        <w:rPr>
          <w:rStyle w:val="BoldItalic"/>
          <w:b w:val="0"/>
          <w:i w:val="0"/>
          <w:noProof/>
          <w:szCs w:val="24"/>
        </w:rPr>
        <w:t>the</w:t>
      </w:r>
      <w:r w:rsidR="00190444">
        <w:rPr>
          <w:rStyle w:val="BoldItalic"/>
          <w:b w:val="0"/>
          <w:i w:val="0"/>
          <w:noProof/>
          <w:szCs w:val="24"/>
        </w:rPr>
        <w:t xml:space="preserve"> payment</w:t>
      </w:r>
      <w:r w:rsidR="00190444" w:rsidRPr="008718DE">
        <w:rPr>
          <w:rStyle w:val="BoldItalic"/>
          <w:b w:val="0"/>
          <w:i w:val="0"/>
          <w:noProof/>
          <w:szCs w:val="24"/>
        </w:rPr>
        <w:t xml:space="preserve"> institution</w:t>
      </w:r>
      <w:r w:rsidR="00190444">
        <w:rPr>
          <w:rStyle w:val="BoldItalic"/>
          <w:b w:val="0"/>
          <w:i w:val="0"/>
          <w:noProof/>
          <w:szCs w:val="24"/>
        </w:rPr>
        <w:t xml:space="preserve"> </w:t>
      </w:r>
      <w:r w:rsidR="00190444" w:rsidRPr="008718DE">
        <w:rPr>
          <w:rStyle w:val="BoldItalic"/>
          <w:b w:val="0"/>
          <w:i w:val="0"/>
          <w:noProof/>
          <w:szCs w:val="24"/>
        </w:rPr>
        <w:t xml:space="preserve">has </w:t>
      </w:r>
      <w:r w:rsidR="00190444">
        <w:rPr>
          <w:rStyle w:val="BoldItalic"/>
          <w:b w:val="0"/>
          <w:i w:val="0"/>
          <w:noProof/>
          <w:szCs w:val="24"/>
        </w:rPr>
        <w:t>explicitly renounced that authorisation;</w:t>
      </w:r>
    </w:p>
    <w:p w14:paraId="0FBE66B3" w14:textId="77777777" w:rsidR="00190444" w:rsidRDefault="00721A68" w:rsidP="00721A68">
      <w:pPr>
        <w:pStyle w:val="Point1"/>
        <w:rPr>
          <w:rStyle w:val="BoldItalic"/>
          <w:b w:val="0"/>
          <w:i w:val="0"/>
          <w:noProof/>
          <w:szCs w:val="24"/>
        </w:rPr>
      </w:pPr>
      <w:r w:rsidRPr="00721A68">
        <w:rPr>
          <w:rStyle w:val="BoldItalic"/>
          <w:noProof/>
        </w:rPr>
        <w:t>(c)</w:t>
      </w:r>
      <w:r w:rsidRPr="00721A68">
        <w:rPr>
          <w:rStyle w:val="BoldItalic"/>
          <w:noProof/>
        </w:rPr>
        <w:tab/>
      </w:r>
      <w:r w:rsidR="00190444" w:rsidRPr="008718DE">
        <w:rPr>
          <w:rStyle w:val="BoldItalic"/>
          <w:b w:val="0"/>
          <w:i w:val="0"/>
          <w:noProof/>
          <w:szCs w:val="24"/>
        </w:rPr>
        <w:t>the</w:t>
      </w:r>
      <w:r w:rsidR="00190444">
        <w:rPr>
          <w:rStyle w:val="BoldItalic"/>
          <w:b w:val="0"/>
          <w:i w:val="0"/>
          <w:noProof/>
          <w:szCs w:val="24"/>
        </w:rPr>
        <w:t xml:space="preserve"> payment</w:t>
      </w:r>
      <w:r w:rsidR="00190444" w:rsidRPr="008718DE">
        <w:rPr>
          <w:rStyle w:val="BoldItalic"/>
          <w:b w:val="0"/>
          <w:i w:val="0"/>
          <w:noProof/>
          <w:szCs w:val="24"/>
        </w:rPr>
        <w:t xml:space="preserve"> institution</w:t>
      </w:r>
      <w:r w:rsidR="00190444">
        <w:rPr>
          <w:rStyle w:val="BoldItalic"/>
          <w:b w:val="0"/>
          <w:i w:val="0"/>
          <w:noProof/>
          <w:szCs w:val="24"/>
        </w:rPr>
        <w:t xml:space="preserve"> </w:t>
      </w:r>
      <w:r w:rsidR="00DF18E7">
        <w:rPr>
          <w:rStyle w:val="BoldItalic"/>
          <w:b w:val="0"/>
          <w:i w:val="0"/>
          <w:noProof/>
          <w:szCs w:val="24"/>
        </w:rPr>
        <w:t xml:space="preserve">no </w:t>
      </w:r>
      <w:r w:rsidR="00190444">
        <w:rPr>
          <w:rStyle w:val="BoldItalic"/>
          <w:b w:val="0"/>
          <w:i w:val="0"/>
          <w:noProof/>
          <w:szCs w:val="24"/>
        </w:rPr>
        <w:t>longer meet</w:t>
      </w:r>
      <w:r w:rsidR="00DF18E7">
        <w:rPr>
          <w:rStyle w:val="BoldItalic"/>
          <w:b w:val="0"/>
          <w:i w:val="0"/>
          <w:noProof/>
          <w:szCs w:val="24"/>
        </w:rPr>
        <w:t>s</w:t>
      </w:r>
      <w:r w:rsidR="00190444">
        <w:rPr>
          <w:rStyle w:val="BoldItalic"/>
          <w:b w:val="0"/>
          <w:i w:val="0"/>
          <w:noProof/>
          <w:szCs w:val="24"/>
        </w:rPr>
        <w:t xml:space="preserve"> </w:t>
      </w:r>
      <w:r w:rsidR="00DF18E7">
        <w:rPr>
          <w:rStyle w:val="BoldItalic"/>
          <w:b w:val="0"/>
          <w:i w:val="0"/>
          <w:noProof/>
          <w:szCs w:val="24"/>
        </w:rPr>
        <w:t>the conditions for granting the</w:t>
      </w:r>
      <w:r w:rsidR="00190444">
        <w:rPr>
          <w:rStyle w:val="BoldItalic"/>
          <w:b w:val="0"/>
          <w:i w:val="0"/>
          <w:noProof/>
          <w:szCs w:val="24"/>
        </w:rPr>
        <w:t xml:space="preserve"> authorisation </w:t>
      </w:r>
      <w:r w:rsidR="00DF18E7">
        <w:rPr>
          <w:rStyle w:val="BoldItalic"/>
          <w:b w:val="0"/>
          <w:i w:val="0"/>
          <w:noProof/>
          <w:szCs w:val="24"/>
        </w:rPr>
        <w:t>or fails to inform the competent authority on major developments in this respect</w:t>
      </w:r>
      <w:r w:rsidR="00190444">
        <w:rPr>
          <w:rStyle w:val="BoldItalic"/>
          <w:b w:val="0"/>
          <w:i w:val="0"/>
          <w:noProof/>
          <w:szCs w:val="24"/>
        </w:rPr>
        <w:t>;</w:t>
      </w:r>
    </w:p>
    <w:p w14:paraId="1676A0CB" w14:textId="77777777" w:rsidR="00190444" w:rsidRPr="008718DE" w:rsidRDefault="00721A68" w:rsidP="00721A68">
      <w:pPr>
        <w:pStyle w:val="Point1"/>
        <w:rPr>
          <w:rStyle w:val="BoldItalic"/>
          <w:b w:val="0"/>
          <w:i w:val="0"/>
          <w:noProof/>
          <w:szCs w:val="24"/>
        </w:rPr>
      </w:pPr>
      <w:r w:rsidRPr="00721A68">
        <w:rPr>
          <w:rStyle w:val="BoldItalic"/>
          <w:noProof/>
        </w:rPr>
        <w:t>(d)</w:t>
      </w:r>
      <w:r w:rsidRPr="00721A68">
        <w:rPr>
          <w:rStyle w:val="BoldItalic"/>
          <w:noProof/>
        </w:rPr>
        <w:tab/>
      </w:r>
      <w:r w:rsidR="00190444" w:rsidRPr="008718DE">
        <w:rPr>
          <w:rStyle w:val="BoldItalic"/>
          <w:b w:val="0"/>
          <w:i w:val="0"/>
          <w:noProof/>
          <w:szCs w:val="24"/>
        </w:rPr>
        <w:t>the</w:t>
      </w:r>
      <w:r w:rsidR="00190444">
        <w:rPr>
          <w:rStyle w:val="BoldItalic"/>
          <w:b w:val="0"/>
          <w:i w:val="0"/>
          <w:noProof/>
          <w:szCs w:val="24"/>
        </w:rPr>
        <w:t xml:space="preserve"> payment</w:t>
      </w:r>
      <w:r w:rsidR="00190444" w:rsidRPr="008718DE">
        <w:rPr>
          <w:rStyle w:val="BoldItalic"/>
          <w:b w:val="0"/>
          <w:i w:val="0"/>
          <w:noProof/>
          <w:szCs w:val="24"/>
        </w:rPr>
        <w:t xml:space="preserve"> institution</w:t>
      </w:r>
      <w:r w:rsidR="00190444">
        <w:rPr>
          <w:rStyle w:val="BoldItalic"/>
          <w:b w:val="0"/>
          <w:i w:val="0"/>
          <w:noProof/>
          <w:szCs w:val="24"/>
        </w:rPr>
        <w:t xml:space="preserve"> has </w:t>
      </w:r>
      <w:r w:rsidR="00190444" w:rsidRPr="008718DE">
        <w:rPr>
          <w:rStyle w:val="BoldItalic"/>
          <w:b w:val="0"/>
          <w:i w:val="0"/>
          <w:noProof/>
          <w:szCs w:val="24"/>
        </w:rPr>
        <w:t xml:space="preserve">obtained the authorisation </w:t>
      </w:r>
      <w:r w:rsidR="00582689">
        <w:rPr>
          <w:rStyle w:val="BoldItalic"/>
          <w:b w:val="0"/>
          <w:i w:val="0"/>
          <w:noProof/>
          <w:szCs w:val="24"/>
        </w:rPr>
        <w:t>based on</w:t>
      </w:r>
      <w:r w:rsidR="00582689" w:rsidRPr="008718DE">
        <w:rPr>
          <w:rStyle w:val="BoldItalic"/>
          <w:b w:val="0"/>
          <w:i w:val="0"/>
          <w:noProof/>
          <w:szCs w:val="24"/>
        </w:rPr>
        <w:t xml:space="preserve"> </w:t>
      </w:r>
      <w:r w:rsidR="00190444" w:rsidRPr="008718DE">
        <w:rPr>
          <w:rStyle w:val="BoldItalic"/>
          <w:b w:val="0"/>
          <w:i w:val="0"/>
          <w:noProof/>
          <w:szCs w:val="24"/>
        </w:rPr>
        <w:t>false statements or any other irregular means;</w:t>
      </w:r>
    </w:p>
    <w:p w14:paraId="60035553" w14:textId="77777777" w:rsidR="00190444" w:rsidRPr="0047070C" w:rsidRDefault="00721A68" w:rsidP="00721A68">
      <w:pPr>
        <w:pStyle w:val="Point1"/>
        <w:rPr>
          <w:rStyle w:val="BoldItalic"/>
          <w:b w:val="0"/>
          <w:i w:val="0"/>
          <w:noProof/>
          <w:szCs w:val="24"/>
        </w:rPr>
      </w:pPr>
      <w:bookmarkStart w:id="31" w:name="_Hlk138006992"/>
      <w:r w:rsidRPr="00721A68">
        <w:rPr>
          <w:rStyle w:val="BoldItalic"/>
          <w:noProof/>
        </w:rPr>
        <w:t>(e)</w:t>
      </w:r>
      <w:r w:rsidRPr="00721A68">
        <w:rPr>
          <w:rStyle w:val="BoldItalic"/>
          <w:noProof/>
        </w:rPr>
        <w:tab/>
      </w:r>
      <w:r w:rsidR="00190444" w:rsidRPr="008718DE">
        <w:rPr>
          <w:rStyle w:val="BoldItalic"/>
          <w:b w:val="0"/>
          <w:i w:val="0"/>
          <w:noProof/>
          <w:szCs w:val="24"/>
        </w:rPr>
        <w:t>the</w:t>
      </w:r>
      <w:r w:rsidR="00190444">
        <w:rPr>
          <w:rStyle w:val="BoldItalic"/>
          <w:b w:val="0"/>
          <w:i w:val="0"/>
          <w:noProof/>
          <w:szCs w:val="24"/>
        </w:rPr>
        <w:t xml:space="preserve"> payment</w:t>
      </w:r>
      <w:r w:rsidR="00190444" w:rsidRPr="008718DE">
        <w:rPr>
          <w:rStyle w:val="BoldItalic"/>
          <w:b w:val="0"/>
          <w:i w:val="0"/>
          <w:noProof/>
          <w:szCs w:val="24"/>
        </w:rPr>
        <w:t xml:space="preserve"> institution</w:t>
      </w:r>
      <w:r w:rsidR="00190444">
        <w:rPr>
          <w:rStyle w:val="BoldItalic"/>
          <w:b w:val="0"/>
          <w:i w:val="0"/>
          <w:noProof/>
          <w:szCs w:val="24"/>
        </w:rPr>
        <w:t xml:space="preserve"> </w:t>
      </w:r>
      <w:bookmarkEnd w:id="31"/>
      <w:r w:rsidR="00D9492A">
        <w:rPr>
          <w:rStyle w:val="BoldItalic"/>
          <w:b w:val="0"/>
          <w:i w:val="0"/>
          <w:noProof/>
          <w:szCs w:val="24"/>
        </w:rPr>
        <w:t xml:space="preserve">has </w:t>
      </w:r>
      <w:r w:rsidR="00DF18E7">
        <w:rPr>
          <w:rStyle w:val="BoldItalic"/>
          <w:b w:val="0"/>
          <w:i w:val="0"/>
          <w:noProof/>
          <w:szCs w:val="24"/>
        </w:rPr>
        <w:t>breach</w:t>
      </w:r>
      <w:r w:rsidR="00D9492A">
        <w:rPr>
          <w:rStyle w:val="BoldItalic"/>
          <w:b w:val="0"/>
          <w:i w:val="0"/>
          <w:noProof/>
          <w:szCs w:val="24"/>
        </w:rPr>
        <w:t>ed</w:t>
      </w:r>
      <w:r w:rsidR="00DF18E7">
        <w:rPr>
          <w:rStyle w:val="BoldItalic"/>
          <w:b w:val="0"/>
          <w:i w:val="0"/>
          <w:noProof/>
          <w:szCs w:val="24"/>
        </w:rPr>
        <w:t xml:space="preserve"> its </w:t>
      </w:r>
      <w:r w:rsidR="00E0105B">
        <w:rPr>
          <w:rStyle w:val="BoldItalic"/>
          <w:b w:val="0"/>
          <w:i w:val="0"/>
          <w:noProof/>
          <w:szCs w:val="24"/>
        </w:rPr>
        <w:t xml:space="preserve">obligations in terms of </w:t>
      </w:r>
      <w:r w:rsidR="00DF18E7" w:rsidRPr="00DF18E7">
        <w:rPr>
          <w:rStyle w:val="BoldItalic"/>
          <w:b w:val="0"/>
          <w:i w:val="0"/>
          <w:noProof/>
          <w:szCs w:val="24"/>
        </w:rPr>
        <w:t>money laundering or terrorist financing</w:t>
      </w:r>
      <w:r w:rsidR="00DF18E7">
        <w:rPr>
          <w:rStyle w:val="BoldItalic"/>
          <w:b w:val="0"/>
          <w:i w:val="0"/>
          <w:noProof/>
          <w:szCs w:val="24"/>
        </w:rPr>
        <w:t xml:space="preserve"> </w:t>
      </w:r>
      <w:r w:rsidR="00E0105B">
        <w:rPr>
          <w:rStyle w:val="BoldItalic"/>
          <w:b w:val="0"/>
          <w:i w:val="0"/>
          <w:noProof/>
          <w:szCs w:val="24"/>
        </w:rPr>
        <w:t xml:space="preserve">prevention </w:t>
      </w:r>
      <w:r w:rsidR="00DF18E7">
        <w:rPr>
          <w:rStyle w:val="BoldItalic"/>
          <w:b w:val="0"/>
          <w:i w:val="0"/>
          <w:noProof/>
          <w:szCs w:val="24"/>
        </w:rPr>
        <w:t xml:space="preserve">under </w:t>
      </w:r>
      <w:r w:rsidR="00190444" w:rsidRPr="00862FD2">
        <w:rPr>
          <w:rStyle w:val="BoldItalic"/>
          <w:b w:val="0"/>
          <w:i w:val="0"/>
          <w:noProof/>
          <w:szCs w:val="24"/>
        </w:rPr>
        <w:t>Directive (EU) 2015/849</w:t>
      </w:r>
      <w:r w:rsidR="00DF18E7">
        <w:rPr>
          <w:rStyle w:val="BoldItalic"/>
          <w:b w:val="0"/>
          <w:i w:val="0"/>
          <w:noProof/>
          <w:szCs w:val="24"/>
        </w:rPr>
        <w:t>;</w:t>
      </w:r>
    </w:p>
    <w:p w14:paraId="7AED3939" w14:textId="77777777" w:rsidR="00190444" w:rsidRPr="008718DE" w:rsidRDefault="00721A68" w:rsidP="00721A68">
      <w:pPr>
        <w:pStyle w:val="Point1"/>
        <w:rPr>
          <w:rStyle w:val="BoldItalic"/>
          <w:b w:val="0"/>
          <w:i w:val="0"/>
          <w:noProof/>
          <w:szCs w:val="24"/>
        </w:rPr>
      </w:pPr>
      <w:r w:rsidRPr="00721A68">
        <w:rPr>
          <w:rStyle w:val="BoldItalic"/>
          <w:noProof/>
        </w:rPr>
        <w:t>(f)</w:t>
      </w:r>
      <w:r w:rsidRPr="00721A68">
        <w:rPr>
          <w:rStyle w:val="BoldItalic"/>
          <w:noProof/>
        </w:rPr>
        <w:tab/>
      </w:r>
      <w:r w:rsidR="00190444" w:rsidRPr="00862FD2">
        <w:rPr>
          <w:rStyle w:val="BoldItalic"/>
          <w:b w:val="0"/>
          <w:i w:val="0"/>
          <w:noProof/>
          <w:szCs w:val="24"/>
        </w:rPr>
        <w:t>the continued provision of the payment services or electronic money services by the payment institution would threaten the stability of, or the trust in, the payment system</w:t>
      </w:r>
      <w:r w:rsidR="00190444" w:rsidRPr="008718DE">
        <w:rPr>
          <w:rStyle w:val="BoldItalic"/>
          <w:b w:val="0"/>
          <w:i w:val="0"/>
          <w:noProof/>
          <w:szCs w:val="24"/>
        </w:rPr>
        <w:t>;</w:t>
      </w:r>
    </w:p>
    <w:p w14:paraId="79B94B5F" w14:textId="77777777" w:rsidR="007C3761" w:rsidRPr="00862FD2" w:rsidRDefault="00721A68" w:rsidP="00721A68">
      <w:pPr>
        <w:pStyle w:val="Point1"/>
        <w:rPr>
          <w:rStyle w:val="BoldItalic"/>
          <w:b w:val="0"/>
          <w:i w:val="0"/>
          <w:noProof/>
          <w:szCs w:val="24"/>
        </w:rPr>
      </w:pPr>
      <w:r w:rsidRPr="00721A68">
        <w:rPr>
          <w:rStyle w:val="BoldItalic"/>
          <w:noProof/>
        </w:rPr>
        <w:t>(g)</w:t>
      </w:r>
      <w:r w:rsidRPr="00721A68">
        <w:rPr>
          <w:rStyle w:val="BoldItalic"/>
          <w:noProof/>
        </w:rPr>
        <w:tab/>
      </w:r>
      <w:r w:rsidR="00D9492A" w:rsidRPr="008718DE">
        <w:rPr>
          <w:rStyle w:val="BoldItalic"/>
          <w:b w:val="0"/>
          <w:i w:val="0"/>
          <w:noProof/>
          <w:szCs w:val="24"/>
        </w:rPr>
        <w:t>the</w:t>
      </w:r>
      <w:r w:rsidR="00D9492A">
        <w:rPr>
          <w:rStyle w:val="BoldItalic"/>
          <w:b w:val="0"/>
          <w:i w:val="0"/>
          <w:noProof/>
          <w:szCs w:val="24"/>
        </w:rPr>
        <w:t xml:space="preserve"> payment</w:t>
      </w:r>
      <w:r w:rsidR="00D9492A" w:rsidRPr="008718DE">
        <w:rPr>
          <w:rStyle w:val="BoldItalic"/>
          <w:b w:val="0"/>
          <w:i w:val="0"/>
          <w:noProof/>
          <w:szCs w:val="24"/>
        </w:rPr>
        <w:t xml:space="preserve"> institution</w:t>
      </w:r>
      <w:r w:rsidR="00D9492A">
        <w:rPr>
          <w:rStyle w:val="BoldItalic"/>
          <w:b w:val="0"/>
          <w:i w:val="0"/>
          <w:noProof/>
          <w:szCs w:val="24"/>
        </w:rPr>
        <w:t xml:space="preserve"> falls within </w:t>
      </w:r>
      <w:r w:rsidR="00DB0ACF">
        <w:rPr>
          <w:rStyle w:val="BoldItalic"/>
          <w:b w:val="0"/>
          <w:i w:val="0"/>
          <w:noProof/>
          <w:szCs w:val="24"/>
        </w:rPr>
        <w:t xml:space="preserve">one of the cases </w:t>
      </w:r>
      <w:r w:rsidR="00D9492A">
        <w:rPr>
          <w:rStyle w:val="BoldItalic"/>
          <w:b w:val="0"/>
          <w:i w:val="0"/>
          <w:noProof/>
          <w:szCs w:val="24"/>
        </w:rPr>
        <w:t xml:space="preserve">where </w:t>
      </w:r>
      <w:r w:rsidR="00190444">
        <w:rPr>
          <w:rStyle w:val="BoldItalic"/>
          <w:b w:val="0"/>
          <w:i w:val="0"/>
          <w:noProof/>
          <w:szCs w:val="24"/>
        </w:rPr>
        <w:t>national law provides for such withdrawal</w:t>
      </w:r>
      <w:r w:rsidR="007C3761" w:rsidRPr="00862FD2">
        <w:rPr>
          <w:rStyle w:val="BoldItalic"/>
          <w:b w:val="0"/>
          <w:i w:val="0"/>
          <w:noProof/>
          <w:szCs w:val="24"/>
        </w:rPr>
        <w:t>.</w:t>
      </w:r>
    </w:p>
    <w:p w14:paraId="548D6B87" w14:textId="77777777" w:rsidR="007C3761" w:rsidRPr="00D60303"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7C3761" w:rsidRPr="7127B281">
        <w:rPr>
          <w:rStyle w:val="BoldItalic"/>
          <w:b w:val="0"/>
          <w:i w:val="0"/>
          <w:noProof/>
        </w:rPr>
        <w:t xml:space="preserve">The </w:t>
      </w:r>
      <w:r w:rsidR="007C3761" w:rsidRPr="00BF716B">
        <w:rPr>
          <w:rStyle w:val="BoldItalic"/>
          <w:b w:val="0"/>
          <w:i w:val="0"/>
          <w:noProof/>
          <w:szCs w:val="24"/>
        </w:rPr>
        <w:t>competent</w:t>
      </w:r>
      <w:r w:rsidR="007C3761" w:rsidRPr="7127B281">
        <w:rPr>
          <w:rStyle w:val="BoldItalic"/>
          <w:b w:val="0"/>
          <w:i w:val="0"/>
          <w:noProof/>
        </w:rPr>
        <w:t xml:space="preserve"> authority shall give reasons for any withdrawal of an authorisation and </w:t>
      </w:r>
      <w:r w:rsidR="007C3761" w:rsidRPr="00862FD2">
        <w:rPr>
          <w:rStyle w:val="BoldItalic"/>
          <w:b w:val="0"/>
          <w:i w:val="0"/>
          <w:noProof/>
          <w:szCs w:val="24"/>
        </w:rPr>
        <w:t>shall</w:t>
      </w:r>
      <w:r w:rsidR="007C3761" w:rsidRPr="7127B281">
        <w:rPr>
          <w:rStyle w:val="BoldItalic"/>
          <w:b w:val="0"/>
          <w:i w:val="0"/>
          <w:noProof/>
        </w:rPr>
        <w:t xml:space="preserve"> inform those concerned </w:t>
      </w:r>
      <w:r w:rsidR="00D9492A">
        <w:rPr>
          <w:rStyle w:val="BoldItalic"/>
          <w:b w:val="0"/>
          <w:i w:val="0"/>
          <w:noProof/>
        </w:rPr>
        <w:t>accordingly</w:t>
      </w:r>
      <w:r w:rsidR="007C3761" w:rsidRPr="7127B281">
        <w:rPr>
          <w:rStyle w:val="BoldItalic"/>
          <w:b w:val="0"/>
          <w:i w:val="0"/>
          <w:noProof/>
        </w:rPr>
        <w:t>.</w:t>
      </w:r>
    </w:p>
    <w:p w14:paraId="50630929" w14:textId="77777777" w:rsidR="007C3761" w:rsidRPr="00D60303"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7C3761" w:rsidRPr="7127B281">
        <w:rPr>
          <w:rStyle w:val="BoldItalic"/>
          <w:b w:val="0"/>
          <w:i w:val="0"/>
          <w:noProof/>
        </w:rPr>
        <w:t xml:space="preserve">The competent authority shall make public the withdrawal of an authorisation, including in the registers </w:t>
      </w:r>
      <w:r w:rsidR="002F1870">
        <w:rPr>
          <w:rStyle w:val="BoldItalic"/>
          <w:b w:val="0"/>
          <w:i w:val="0"/>
          <w:noProof/>
        </w:rPr>
        <w:t xml:space="preserve">or lists </w:t>
      </w:r>
      <w:r w:rsidR="007C3761" w:rsidRPr="7127B281">
        <w:rPr>
          <w:rStyle w:val="BoldItalic"/>
          <w:b w:val="0"/>
          <w:i w:val="0"/>
          <w:noProof/>
        </w:rPr>
        <w:t xml:space="preserve">referred to in Articles </w:t>
      </w:r>
      <w:r w:rsidR="008E39DB">
        <w:rPr>
          <w:rStyle w:val="BoldItalic"/>
          <w:b w:val="0"/>
          <w:i w:val="0"/>
          <w:noProof/>
        </w:rPr>
        <w:t>17</w:t>
      </w:r>
      <w:r w:rsidR="00BE5A28">
        <w:rPr>
          <w:rStyle w:val="BoldItalic"/>
          <w:b w:val="0"/>
          <w:i w:val="0"/>
          <w:noProof/>
        </w:rPr>
        <w:t xml:space="preserve"> </w:t>
      </w:r>
      <w:r w:rsidR="007C3761" w:rsidRPr="7127B281">
        <w:rPr>
          <w:rStyle w:val="BoldItalic"/>
          <w:b w:val="0"/>
          <w:i w:val="0"/>
          <w:noProof/>
        </w:rPr>
        <w:t xml:space="preserve">and </w:t>
      </w:r>
      <w:r w:rsidR="00BE5A28">
        <w:rPr>
          <w:rStyle w:val="BoldItalic"/>
          <w:b w:val="0"/>
          <w:i w:val="0"/>
          <w:noProof/>
        </w:rPr>
        <w:t>18</w:t>
      </w:r>
      <w:r w:rsidR="007C3761" w:rsidRPr="7127B281">
        <w:rPr>
          <w:rStyle w:val="BoldItalic"/>
          <w:b w:val="0"/>
          <w:i w:val="0"/>
          <w:noProof/>
        </w:rPr>
        <w:t>.</w:t>
      </w:r>
    </w:p>
    <w:p w14:paraId="0263520D" w14:textId="77777777" w:rsidR="007C3761" w:rsidRPr="0060324E" w:rsidRDefault="7127B281" w:rsidP="00FE6F09">
      <w:pPr>
        <w:pStyle w:val="Titrearticle"/>
        <w:rPr>
          <w:rStyle w:val="BoldItalic"/>
          <w:b w:val="0"/>
          <w:i/>
          <w:noProof/>
        </w:rPr>
      </w:pPr>
      <w:r w:rsidRPr="0060324E">
        <w:rPr>
          <w:rStyle w:val="BoldItalic"/>
          <w:b w:val="0"/>
          <w:i/>
          <w:noProof/>
        </w:rPr>
        <w:t xml:space="preserve">Article </w:t>
      </w:r>
      <w:r w:rsidR="00B301C8" w:rsidRPr="0060324E">
        <w:rPr>
          <w:rStyle w:val="BoldItalic"/>
          <w:b w:val="0"/>
          <w:i/>
          <w:noProof/>
        </w:rPr>
        <w:t>17</w:t>
      </w:r>
    </w:p>
    <w:p w14:paraId="374F5C45" w14:textId="77777777" w:rsidR="007C3761" w:rsidRPr="0060324E" w:rsidRDefault="7127B281" w:rsidP="00FE6F09">
      <w:pPr>
        <w:pStyle w:val="Titrearticle"/>
        <w:rPr>
          <w:rStyle w:val="BoldItalic"/>
          <w:i/>
          <w:noProof/>
        </w:rPr>
      </w:pPr>
      <w:r w:rsidRPr="0060324E">
        <w:rPr>
          <w:rStyle w:val="BoldItalic"/>
          <w:i/>
          <w:noProof/>
        </w:rPr>
        <w:t>Regist</w:t>
      </w:r>
      <w:r w:rsidR="008E33B7">
        <w:rPr>
          <w:rStyle w:val="BoldItalic"/>
          <w:i/>
          <w:noProof/>
        </w:rPr>
        <w:t>er of payment institutions</w:t>
      </w:r>
      <w:r w:rsidRPr="0060324E">
        <w:rPr>
          <w:rStyle w:val="BoldItalic"/>
          <w:i/>
          <w:noProof/>
        </w:rPr>
        <w:t xml:space="preserve"> in the home Member State</w:t>
      </w:r>
    </w:p>
    <w:p w14:paraId="7A938899" w14:textId="77777777" w:rsidR="0055103D" w:rsidRPr="00E463CD"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55103D" w:rsidRPr="00E463CD">
        <w:rPr>
          <w:rStyle w:val="BoldItalic"/>
          <w:b w:val="0"/>
          <w:i w:val="0"/>
          <w:noProof/>
        </w:rPr>
        <w:t>Member</w:t>
      </w:r>
      <w:r w:rsidR="0055103D" w:rsidRPr="00E463CD">
        <w:rPr>
          <w:rStyle w:val="BoldItalic"/>
          <w:b w:val="0"/>
          <w:i w:val="0"/>
          <w:noProof/>
          <w:szCs w:val="24"/>
        </w:rPr>
        <w:t xml:space="preserve"> States shall </w:t>
      </w:r>
      <w:r w:rsidR="007C29C6" w:rsidRPr="00E463CD">
        <w:rPr>
          <w:rStyle w:val="BoldItalic"/>
          <w:b w:val="0"/>
          <w:i w:val="0"/>
          <w:noProof/>
        </w:rPr>
        <w:t xml:space="preserve">operate and maintain a public electronic register of </w:t>
      </w:r>
      <w:r w:rsidR="007C29C6" w:rsidRPr="00E463CD">
        <w:rPr>
          <w:rStyle w:val="BoldItalic"/>
          <w:b w:val="0"/>
          <w:i w:val="0"/>
          <w:noProof/>
          <w:szCs w:val="24"/>
        </w:rPr>
        <w:t xml:space="preserve">payment institutions, </w:t>
      </w:r>
      <w:r w:rsidR="00E62088" w:rsidRPr="00E463CD">
        <w:rPr>
          <w:rStyle w:val="BoldItalic"/>
          <w:b w:val="0"/>
          <w:i w:val="0"/>
          <w:noProof/>
          <w:szCs w:val="24"/>
        </w:rPr>
        <w:t>including</w:t>
      </w:r>
      <w:r w:rsidR="007C29C6" w:rsidRPr="00E463CD">
        <w:rPr>
          <w:rStyle w:val="BoldItalic"/>
          <w:b w:val="0"/>
          <w:i w:val="0"/>
          <w:noProof/>
          <w:szCs w:val="24"/>
        </w:rPr>
        <w:t xml:space="preserve"> entities registered in accordance with Articles 34, 36, 38, and of their agents or distributors. </w:t>
      </w:r>
      <w:r w:rsidR="0055103D" w:rsidRPr="00E463CD">
        <w:rPr>
          <w:rStyle w:val="BoldItalic"/>
          <w:b w:val="0"/>
          <w:i w:val="0"/>
          <w:noProof/>
          <w:szCs w:val="24"/>
        </w:rPr>
        <w:t xml:space="preserve">Member States shall ensure </w:t>
      </w:r>
      <w:r w:rsidR="007C29C6" w:rsidRPr="00E463CD">
        <w:rPr>
          <w:rStyle w:val="BoldItalic"/>
          <w:b w:val="0"/>
          <w:i w:val="0"/>
          <w:noProof/>
          <w:szCs w:val="24"/>
        </w:rPr>
        <w:t>this</w:t>
      </w:r>
      <w:r w:rsidR="0055103D" w:rsidRPr="00E463CD">
        <w:rPr>
          <w:rStyle w:val="BoldItalic"/>
          <w:b w:val="0"/>
          <w:i w:val="0"/>
          <w:noProof/>
          <w:szCs w:val="24"/>
        </w:rPr>
        <w:t xml:space="preserve"> register contains all of the following information:</w:t>
      </w:r>
    </w:p>
    <w:p w14:paraId="08EC5C02" w14:textId="2823AE42" w:rsidR="007C3761" w:rsidRPr="00E463CD" w:rsidRDefault="00721A68" w:rsidP="00721A68">
      <w:pPr>
        <w:pStyle w:val="Point1"/>
        <w:rPr>
          <w:rStyle w:val="BoldItalic"/>
          <w:b w:val="0"/>
          <w:i w:val="0"/>
          <w:noProof/>
        </w:rPr>
      </w:pPr>
      <w:r w:rsidRPr="00721A68">
        <w:rPr>
          <w:rStyle w:val="BoldItalic"/>
          <w:noProof/>
        </w:rPr>
        <w:t>(a)</w:t>
      </w:r>
      <w:r w:rsidRPr="00721A68">
        <w:rPr>
          <w:rStyle w:val="BoldItalic"/>
          <w:noProof/>
        </w:rPr>
        <w:tab/>
      </w:r>
      <w:r w:rsidR="0055103D" w:rsidRPr="00E463CD">
        <w:rPr>
          <w:rStyle w:val="BoldItalic"/>
          <w:b w:val="0"/>
          <w:i w:val="0"/>
          <w:noProof/>
          <w:szCs w:val="24"/>
        </w:rPr>
        <w:t>payment</w:t>
      </w:r>
      <w:r w:rsidR="009D397B" w:rsidRPr="00E463CD">
        <w:rPr>
          <w:rStyle w:val="BoldItalic"/>
          <w:b w:val="0"/>
          <w:i w:val="0"/>
          <w:noProof/>
        </w:rPr>
        <w:t xml:space="preserve"> institution</w:t>
      </w:r>
      <w:r w:rsidR="007C3761" w:rsidRPr="00E463CD">
        <w:rPr>
          <w:rStyle w:val="BoldItalic"/>
          <w:b w:val="0"/>
          <w:i w:val="0"/>
          <w:noProof/>
        </w:rPr>
        <w:t xml:space="preserve">s </w:t>
      </w:r>
      <w:r w:rsidR="001F2C91" w:rsidRPr="00E463CD">
        <w:rPr>
          <w:rStyle w:val="BoldItalic"/>
          <w:b w:val="0"/>
          <w:i w:val="0"/>
          <w:noProof/>
        </w:rPr>
        <w:t xml:space="preserve">authorised in accordance with Article </w:t>
      </w:r>
      <w:r w:rsidR="00FE31C5">
        <w:rPr>
          <w:rStyle w:val="BoldItalic"/>
          <w:b w:val="0"/>
          <w:i w:val="0"/>
          <w:noProof/>
        </w:rPr>
        <w:t>1</w:t>
      </w:r>
      <w:r w:rsidR="001F2C91" w:rsidRPr="00E463CD">
        <w:rPr>
          <w:rStyle w:val="BoldItalic"/>
          <w:b w:val="0"/>
          <w:i w:val="0"/>
          <w:noProof/>
        </w:rPr>
        <w:t xml:space="preserve">3 </w:t>
      </w:r>
      <w:r w:rsidR="007C3761" w:rsidRPr="00E463CD">
        <w:rPr>
          <w:rStyle w:val="BoldItalic"/>
          <w:b w:val="0"/>
          <w:i w:val="0"/>
          <w:noProof/>
        </w:rPr>
        <w:t>and their agents</w:t>
      </w:r>
      <w:r w:rsidR="00714B13" w:rsidRPr="00E463CD">
        <w:rPr>
          <w:rStyle w:val="BoldItalic"/>
          <w:b w:val="0"/>
          <w:i w:val="0"/>
          <w:noProof/>
        </w:rPr>
        <w:t xml:space="preserve"> </w:t>
      </w:r>
      <w:r w:rsidR="00E8720F" w:rsidRPr="00E463CD">
        <w:rPr>
          <w:rStyle w:val="BoldItalic"/>
          <w:b w:val="0"/>
          <w:i w:val="0"/>
          <w:noProof/>
        </w:rPr>
        <w:t>and</w:t>
      </w:r>
      <w:r w:rsidR="001F2C91" w:rsidRPr="00E463CD">
        <w:rPr>
          <w:rStyle w:val="BoldItalic"/>
          <w:b w:val="0"/>
          <w:i w:val="0"/>
          <w:noProof/>
        </w:rPr>
        <w:t xml:space="preserve"> </w:t>
      </w:r>
      <w:r w:rsidR="003E0DBE" w:rsidRPr="00E463CD">
        <w:rPr>
          <w:rStyle w:val="BoldItalic"/>
          <w:b w:val="0"/>
          <w:i w:val="0"/>
          <w:noProof/>
        </w:rPr>
        <w:t>their</w:t>
      </w:r>
      <w:r w:rsidR="00F27119" w:rsidRPr="00E463CD">
        <w:rPr>
          <w:rStyle w:val="BoldItalic"/>
          <w:b w:val="0"/>
          <w:i w:val="0"/>
          <w:noProof/>
        </w:rPr>
        <w:t xml:space="preserve"> </w:t>
      </w:r>
      <w:r w:rsidR="001F2C91" w:rsidRPr="00E463CD">
        <w:rPr>
          <w:rStyle w:val="BoldItalic"/>
          <w:b w:val="0"/>
          <w:i w:val="0"/>
          <w:noProof/>
        </w:rPr>
        <w:t xml:space="preserve">agents or </w:t>
      </w:r>
      <w:r w:rsidR="00F27119" w:rsidRPr="00E463CD">
        <w:rPr>
          <w:rStyle w:val="BoldItalic"/>
          <w:b w:val="0"/>
          <w:i w:val="0"/>
          <w:noProof/>
        </w:rPr>
        <w:t>distributors</w:t>
      </w:r>
      <w:r w:rsidR="001F2C91" w:rsidRPr="00E463CD">
        <w:rPr>
          <w:rStyle w:val="BoldItalic"/>
          <w:b w:val="0"/>
          <w:i w:val="0"/>
          <w:noProof/>
        </w:rPr>
        <w:t>, if any</w:t>
      </w:r>
      <w:r w:rsidR="007C3761" w:rsidRPr="00E463CD">
        <w:rPr>
          <w:rStyle w:val="BoldItalic"/>
          <w:b w:val="0"/>
          <w:i w:val="0"/>
          <w:noProof/>
        </w:rPr>
        <w:t>;</w:t>
      </w:r>
    </w:p>
    <w:p w14:paraId="6E92671B" w14:textId="77777777" w:rsidR="007C3761" w:rsidRPr="00D60303" w:rsidRDefault="00721A68" w:rsidP="00721A68">
      <w:pPr>
        <w:pStyle w:val="Point1"/>
        <w:rPr>
          <w:rStyle w:val="BoldItalic"/>
          <w:b w:val="0"/>
          <w:i w:val="0"/>
          <w:noProof/>
        </w:rPr>
      </w:pPr>
      <w:r w:rsidRPr="00721A68">
        <w:rPr>
          <w:rStyle w:val="BoldItalic"/>
          <w:noProof/>
        </w:rPr>
        <w:t>(b)</w:t>
      </w:r>
      <w:r w:rsidRPr="00721A68">
        <w:rPr>
          <w:rStyle w:val="BoldItalic"/>
          <w:noProof/>
        </w:rPr>
        <w:tab/>
      </w:r>
      <w:r w:rsidR="007C3761" w:rsidRPr="00E463CD">
        <w:rPr>
          <w:rStyle w:val="BoldItalic"/>
          <w:b w:val="0"/>
          <w:i w:val="0"/>
          <w:noProof/>
          <w:szCs w:val="24"/>
        </w:rPr>
        <w:t>natural</w:t>
      </w:r>
      <w:r w:rsidR="007C3761" w:rsidRPr="7127B281">
        <w:rPr>
          <w:rStyle w:val="BoldItalic"/>
          <w:b w:val="0"/>
          <w:i w:val="0"/>
          <w:noProof/>
        </w:rPr>
        <w:t xml:space="preserve"> and legal persons </w:t>
      </w:r>
      <w:r w:rsidR="001F2C91">
        <w:rPr>
          <w:rStyle w:val="BoldItalic"/>
          <w:b w:val="0"/>
          <w:i w:val="0"/>
          <w:noProof/>
        </w:rPr>
        <w:t xml:space="preserve">registered </w:t>
      </w:r>
      <w:r w:rsidR="001F2C91" w:rsidRPr="001F2C91">
        <w:rPr>
          <w:rStyle w:val="BoldItalic"/>
          <w:b w:val="0"/>
          <w:i w:val="0"/>
          <w:noProof/>
        </w:rPr>
        <w:t xml:space="preserve">in accordance with </w:t>
      </w:r>
      <w:r w:rsidR="001F2C91">
        <w:rPr>
          <w:rStyle w:val="BoldItalic"/>
          <w:b w:val="0"/>
          <w:i w:val="0"/>
          <w:noProof/>
        </w:rPr>
        <w:t xml:space="preserve">Articles 34(2), 36(1) or 38(1) </w:t>
      </w:r>
      <w:r w:rsidR="007C3761" w:rsidRPr="7127B281">
        <w:rPr>
          <w:rStyle w:val="BoldItalic"/>
          <w:b w:val="0"/>
          <w:i w:val="0"/>
          <w:noProof/>
        </w:rPr>
        <w:t>and their agents</w:t>
      </w:r>
      <w:r w:rsidR="00F27119" w:rsidRPr="7127B281">
        <w:rPr>
          <w:rStyle w:val="BoldItalic"/>
          <w:b w:val="0"/>
          <w:i w:val="0"/>
          <w:noProof/>
        </w:rPr>
        <w:t xml:space="preserve"> or distributors</w:t>
      </w:r>
      <w:r w:rsidR="001F2C91">
        <w:rPr>
          <w:rStyle w:val="BoldItalic"/>
          <w:b w:val="0"/>
          <w:i w:val="0"/>
          <w:noProof/>
        </w:rPr>
        <w:t>, if any</w:t>
      </w:r>
      <w:r w:rsidR="009E45E3">
        <w:rPr>
          <w:rStyle w:val="BoldItalic"/>
          <w:b w:val="0"/>
          <w:i w:val="0"/>
          <w:noProof/>
        </w:rPr>
        <w:t>;</w:t>
      </w:r>
    </w:p>
    <w:p w14:paraId="018A615C" w14:textId="77777777" w:rsidR="007C3761" w:rsidRPr="00D60303" w:rsidRDefault="00721A68" w:rsidP="00721A68">
      <w:pPr>
        <w:pStyle w:val="Point1"/>
        <w:rPr>
          <w:rStyle w:val="BoldItalic"/>
          <w:b w:val="0"/>
          <w:i w:val="0"/>
          <w:noProof/>
        </w:rPr>
      </w:pPr>
      <w:r w:rsidRPr="00721A68">
        <w:rPr>
          <w:rStyle w:val="BoldItalic"/>
          <w:noProof/>
        </w:rPr>
        <w:t>(c)</w:t>
      </w:r>
      <w:r w:rsidRPr="00721A68">
        <w:rPr>
          <w:rStyle w:val="BoldItalic"/>
          <w:noProof/>
        </w:rPr>
        <w:tab/>
      </w:r>
      <w:r w:rsidR="007C3761" w:rsidRPr="7127B281">
        <w:rPr>
          <w:rStyle w:val="BoldItalic"/>
          <w:b w:val="0"/>
          <w:i w:val="0"/>
          <w:noProof/>
        </w:rPr>
        <w:t xml:space="preserve">the </w:t>
      </w:r>
      <w:r w:rsidR="007C3761" w:rsidRPr="00E463CD">
        <w:rPr>
          <w:rStyle w:val="BoldItalic"/>
          <w:b w:val="0"/>
          <w:i w:val="0"/>
          <w:noProof/>
          <w:szCs w:val="24"/>
        </w:rPr>
        <w:t>institutions</w:t>
      </w:r>
      <w:r w:rsidR="007C3761" w:rsidRPr="7127B281">
        <w:rPr>
          <w:rStyle w:val="BoldItalic"/>
          <w:b w:val="0"/>
          <w:i w:val="0"/>
          <w:noProof/>
        </w:rPr>
        <w:t xml:space="preserve"> referred to in Article </w:t>
      </w:r>
      <w:r w:rsidR="00F27119" w:rsidRPr="7127B281">
        <w:rPr>
          <w:rStyle w:val="BoldItalic"/>
          <w:b w:val="0"/>
          <w:i w:val="0"/>
          <w:noProof/>
        </w:rPr>
        <w:t>1</w:t>
      </w:r>
      <w:r w:rsidR="007C3761" w:rsidRPr="7127B281">
        <w:rPr>
          <w:rStyle w:val="BoldItalic"/>
          <w:b w:val="0"/>
          <w:i w:val="0"/>
          <w:noProof/>
        </w:rPr>
        <w:t>(</w:t>
      </w:r>
      <w:r w:rsidR="00F27119" w:rsidRPr="7127B281">
        <w:rPr>
          <w:rStyle w:val="BoldItalic"/>
          <w:b w:val="0"/>
          <w:i w:val="0"/>
          <w:noProof/>
        </w:rPr>
        <w:t>2</w:t>
      </w:r>
      <w:r w:rsidR="007C3761" w:rsidRPr="7127B281">
        <w:rPr>
          <w:rStyle w:val="BoldItalic"/>
          <w:b w:val="0"/>
          <w:i w:val="0"/>
          <w:noProof/>
        </w:rPr>
        <w:t>)</w:t>
      </w:r>
      <w:r w:rsidR="00F27119" w:rsidRPr="7127B281">
        <w:rPr>
          <w:rStyle w:val="BoldItalic"/>
          <w:b w:val="0"/>
          <w:i w:val="0"/>
          <w:noProof/>
        </w:rPr>
        <w:t xml:space="preserve"> </w:t>
      </w:r>
      <w:r w:rsidR="007C3761" w:rsidRPr="7127B281">
        <w:rPr>
          <w:rStyle w:val="BoldItalic"/>
          <w:b w:val="0"/>
          <w:i w:val="0"/>
          <w:noProof/>
        </w:rPr>
        <w:t xml:space="preserve">that are entitled under national law to provide </w:t>
      </w:r>
      <w:r w:rsidR="007C3761" w:rsidRPr="00217D64">
        <w:rPr>
          <w:rStyle w:val="BoldItalic"/>
          <w:b w:val="0"/>
          <w:i w:val="0"/>
          <w:noProof/>
        </w:rPr>
        <w:t xml:space="preserve">payment </w:t>
      </w:r>
      <w:r w:rsidR="001842D5" w:rsidRPr="00217D64">
        <w:rPr>
          <w:rStyle w:val="BoldItalic"/>
          <w:b w:val="0"/>
          <w:i w:val="0"/>
          <w:noProof/>
        </w:rPr>
        <w:t xml:space="preserve">or electronic money </w:t>
      </w:r>
      <w:r w:rsidR="007C3761" w:rsidRPr="00217D64">
        <w:rPr>
          <w:rStyle w:val="BoldItalic"/>
          <w:b w:val="0"/>
          <w:i w:val="0"/>
          <w:noProof/>
        </w:rPr>
        <w:t>services</w:t>
      </w:r>
      <w:r w:rsidR="007C3761" w:rsidRPr="7127B281">
        <w:rPr>
          <w:rStyle w:val="BoldItalic"/>
          <w:b w:val="0"/>
          <w:i w:val="0"/>
          <w:noProof/>
        </w:rPr>
        <w:t>.</w:t>
      </w:r>
    </w:p>
    <w:p w14:paraId="34C5C54A" w14:textId="77777777" w:rsidR="0055103D" w:rsidRPr="008718DE" w:rsidRDefault="00BB4781" w:rsidP="00E463CD">
      <w:pPr>
        <w:ind w:left="850"/>
        <w:rPr>
          <w:rStyle w:val="BoldItalic"/>
          <w:b w:val="0"/>
          <w:i w:val="0"/>
          <w:noProof/>
          <w:szCs w:val="24"/>
        </w:rPr>
      </w:pPr>
      <w:r>
        <w:rPr>
          <w:rStyle w:val="BoldItalic"/>
          <w:b w:val="0"/>
          <w:i w:val="0"/>
          <w:noProof/>
          <w:szCs w:val="24"/>
        </w:rPr>
        <w:t xml:space="preserve">Branches of </w:t>
      </w:r>
      <w:r w:rsidR="0055103D" w:rsidRPr="008718DE">
        <w:rPr>
          <w:rStyle w:val="BoldItalic"/>
          <w:b w:val="0"/>
          <w:i w:val="0"/>
          <w:noProof/>
          <w:szCs w:val="24"/>
        </w:rPr>
        <w:t xml:space="preserve">payment institutions </w:t>
      </w:r>
      <w:r>
        <w:rPr>
          <w:rStyle w:val="BoldItalic"/>
          <w:b w:val="0"/>
          <w:i w:val="0"/>
          <w:noProof/>
          <w:szCs w:val="24"/>
        </w:rPr>
        <w:t xml:space="preserve">shall be entered in the register of the home Member State if those branches provide services in a Member State other than their home </w:t>
      </w:r>
      <w:r w:rsidR="0055103D" w:rsidRPr="008718DE">
        <w:rPr>
          <w:rStyle w:val="BoldItalic"/>
          <w:b w:val="0"/>
          <w:i w:val="0"/>
          <w:noProof/>
          <w:szCs w:val="24"/>
        </w:rPr>
        <w:t>Member State.</w:t>
      </w:r>
    </w:p>
    <w:p w14:paraId="222E6A93" w14:textId="77777777" w:rsidR="0055103D" w:rsidRDefault="00721A68" w:rsidP="00721A68">
      <w:pPr>
        <w:pStyle w:val="ManualNumPar1"/>
        <w:rPr>
          <w:rStyle w:val="BoldItalic"/>
          <w:b w:val="0"/>
          <w:i w:val="0"/>
          <w:noProof/>
          <w:szCs w:val="24"/>
        </w:rPr>
      </w:pPr>
      <w:r w:rsidRPr="00721A68">
        <w:rPr>
          <w:rStyle w:val="BoldItalic"/>
          <w:noProof/>
        </w:rPr>
        <w:t>2.</w:t>
      </w:r>
      <w:r w:rsidRPr="00721A68">
        <w:rPr>
          <w:rStyle w:val="BoldItalic"/>
          <w:noProof/>
        </w:rPr>
        <w:tab/>
      </w:r>
      <w:r w:rsidR="007C3761" w:rsidRPr="7127B281">
        <w:rPr>
          <w:rStyle w:val="BoldItalic"/>
          <w:b w:val="0"/>
          <w:i w:val="0"/>
          <w:noProof/>
        </w:rPr>
        <w:t xml:space="preserve">The public register </w:t>
      </w:r>
      <w:r w:rsidR="0055103D">
        <w:rPr>
          <w:rStyle w:val="BoldItalic"/>
          <w:b w:val="0"/>
          <w:i w:val="0"/>
          <w:noProof/>
          <w:szCs w:val="24"/>
        </w:rPr>
        <w:t>referred to in paragraph 1</w:t>
      </w:r>
      <w:r w:rsidR="0055103D" w:rsidRPr="008718DE">
        <w:rPr>
          <w:rStyle w:val="BoldItalic"/>
          <w:b w:val="0"/>
          <w:i w:val="0"/>
          <w:noProof/>
          <w:szCs w:val="24"/>
        </w:rPr>
        <w:t xml:space="preserve"> shall</w:t>
      </w:r>
      <w:r w:rsidR="0055103D">
        <w:rPr>
          <w:rStyle w:val="BoldItalic"/>
          <w:b w:val="0"/>
          <w:i w:val="0"/>
          <w:noProof/>
          <w:szCs w:val="24"/>
        </w:rPr>
        <w:t>:</w:t>
      </w:r>
    </w:p>
    <w:p w14:paraId="69BB3B57" w14:textId="77777777" w:rsidR="0055103D" w:rsidRPr="00E463CD" w:rsidRDefault="00721A68" w:rsidP="00721A68">
      <w:pPr>
        <w:pStyle w:val="Point1"/>
        <w:rPr>
          <w:rStyle w:val="BoldItalic"/>
          <w:b w:val="0"/>
          <w:i w:val="0"/>
          <w:noProof/>
          <w:szCs w:val="24"/>
        </w:rPr>
      </w:pPr>
      <w:r w:rsidRPr="00721A68">
        <w:rPr>
          <w:rStyle w:val="BoldItalic"/>
          <w:noProof/>
        </w:rPr>
        <w:t>(a)</w:t>
      </w:r>
      <w:r w:rsidRPr="00721A68">
        <w:rPr>
          <w:rStyle w:val="BoldItalic"/>
          <w:noProof/>
        </w:rPr>
        <w:tab/>
      </w:r>
      <w:r w:rsidR="007C3761" w:rsidRPr="00E463CD">
        <w:rPr>
          <w:rStyle w:val="BoldItalic"/>
          <w:b w:val="0"/>
          <w:i w:val="0"/>
          <w:noProof/>
        </w:rPr>
        <w:t xml:space="preserve">identify the payment </w:t>
      </w:r>
      <w:r w:rsidR="00C22742" w:rsidRPr="00E463CD">
        <w:rPr>
          <w:rStyle w:val="BoldItalic"/>
          <w:b w:val="0"/>
          <w:i w:val="0"/>
          <w:noProof/>
        </w:rPr>
        <w:t xml:space="preserve">and electronic money </w:t>
      </w:r>
      <w:r w:rsidR="007C3761" w:rsidRPr="00E463CD">
        <w:rPr>
          <w:rStyle w:val="BoldItalic"/>
          <w:b w:val="0"/>
          <w:i w:val="0"/>
          <w:noProof/>
        </w:rPr>
        <w:t xml:space="preserve">services </w:t>
      </w:r>
      <w:r w:rsidR="00512411" w:rsidRPr="00E463CD">
        <w:rPr>
          <w:rStyle w:val="BoldItalic"/>
          <w:b w:val="0"/>
          <w:i w:val="0"/>
          <w:noProof/>
        </w:rPr>
        <w:t xml:space="preserve">and </w:t>
      </w:r>
      <w:r w:rsidR="00780BED" w:rsidRPr="00E463CD">
        <w:rPr>
          <w:rStyle w:val="BoldItalic"/>
          <w:b w:val="0"/>
          <w:i w:val="0"/>
          <w:noProof/>
        </w:rPr>
        <w:t xml:space="preserve">the </w:t>
      </w:r>
      <w:r w:rsidR="00512411" w:rsidRPr="00E463CD">
        <w:rPr>
          <w:rStyle w:val="BoldItalic"/>
          <w:b w:val="0"/>
          <w:i w:val="0"/>
          <w:noProof/>
        </w:rPr>
        <w:t xml:space="preserve">respective brands </w:t>
      </w:r>
      <w:r w:rsidR="007C3761" w:rsidRPr="00E463CD">
        <w:rPr>
          <w:rStyle w:val="BoldItalic"/>
          <w:b w:val="0"/>
          <w:i w:val="0"/>
          <w:noProof/>
        </w:rPr>
        <w:t>for which the</w:t>
      </w:r>
      <w:r w:rsidR="007C3761" w:rsidRPr="00E463CD" w:rsidDel="009D397B">
        <w:rPr>
          <w:rStyle w:val="BoldItalic"/>
          <w:b w:val="0"/>
          <w:i w:val="0"/>
          <w:noProof/>
        </w:rPr>
        <w:t xml:space="preserve"> </w:t>
      </w:r>
      <w:r w:rsidR="0055103D" w:rsidRPr="00E463CD">
        <w:rPr>
          <w:rStyle w:val="BoldItalic"/>
          <w:b w:val="0"/>
          <w:i w:val="0"/>
          <w:noProof/>
          <w:szCs w:val="24"/>
        </w:rPr>
        <w:t>payment</w:t>
      </w:r>
      <w:r w:rsidR="009D397B" w:rsidRPr="00E463CD">
        <w:rPr>
          <w:rStyle w:val="BoldItalic"/>
          <w:b w:val="0"/>
          <w:i w:val="0"/>
          <w:noProof/>
        </w:rPr>
        <w:t xml:space="preserve"> institution</w:t>
      </w:r>
      <w:r w:rsidR="007C3761" w:rsidRPr="00E463CD">
        <w:rPr>
          <w:rStyle w:val="BoldItalic"/>
          <w:b w:val="0"/>
          <w:i w:val="0"/>
          <w:noProof/>
        </w:rPr>
        <w:t xml:space="preserve"> </w:t>
      </w:r>
      <w:r w:rsidR="0055103D" w:rsidRPr="00E463CD">
        <w:rPr>
          <w:rStyle w:val="BoldItalic"/>
          <w:b w:val="0"/>
          <w:i w:val="0"/>
          <w:noProof/>
          <w:szCs w:val="24"/>
        </w:rPr>
        <w:t>has been</w:t>
      </w:r>
      <w:r w:rsidR="007C3761" w:rsidRPr="00E463CD">
        <w:rPr>
          <w:rStyle w:val="BoldItalic"/>
          <w:b w:val="0"/>
          <w:i w:val="0"/>
          <w:noProof/>
        </w:rPr>
        <w:t xml:space="preserve"> </w:t>
      </w:r>
      <w:r w:rsidR="00BE0942" w:rsidRPr="00E463CD">
        <w:rPr>
          <w:rStyle w:val="BoldItalic"/>
          <w:b w:val="0"/>
          <w:i w:val="0"/>
          <w:noProof/>
        </w:rPr>
        <w:t>authorised, or</w:t>
      </w:r>
      <w:r w:rsidR="007C3761" w:rsidRPr="00E463CD">
        <w:rPr>
          <w:rStyle w:val="BoldItalic"/>
          <w:b w:val="0"/>
          <w:i w:val="0"/>
          <w:noProof/>
        </w:rPr>
        <w:t xml:space="preserve"> for which the natural or legal person has been registered</w:t>
      </w:r>
      <w:r w:rsidR="0055103D" w:rsidRPr="00E463CD">
        <w:rPr>
          <w:rStyle w:val="BoldItalic"/>
          <w:b w:val="0"/>
          <w:i w:val="0"/>
          <w:noProof/>
          <w:szCs w:val="24"/>
        </w:rPr>
        <w:t>;</w:t>
      </w:r>
    </w:p>
    <w:p w14:paraId="4EE06810" w14:textId="77777777" w:rsidR="0055103D" w:rsidRDefault="00721A68" w:rsidP="00721A68">
      <w:pPr>
        <w:pStyle w:val="Point1"/>
        <w:rPr>
          <w:rStyle w:val="BoldItalic"/>
          <w:b w:val="0"/>
          <w:i w:val="0"/>
          <w:noProof/>
          <w:szCs w:val="24"/>
        </w:rPr>
      </w:pPr>
      <w:r w:rsidRPr="00721A68">
        <w:rPr>
          <w:rStyle w:val="BoldItalic"/>
          <w:noProof/>
        </w:rPr>
        <w:t>(b)</w:t>
      </w:r>
      <w:r w:rsidRPr="00721A68">
        <w:rPr>
          <w:rStyle w:val="BoldItalic"/>
          <w:noProof/>
        </w:rPr>
        <w:tab/>
      </w:r>
      <w:r w:rsidR="00A623F4" w:rsidRPr="7127B281">
        <w:rPr>
          <w:rStyle w:val="BoldItalic"/>
          <w:b w:val="0"/>
          <w:i w:val="0"/>
          <w:noProof/>
        </w:rPr>
        <w:t xml:space="preserve">include the agents </w:t>
      </w:r>
      <w:r w:rsidR="00F27119" w:rsidRPr="7127B281">
        <w:rPr>
          <w:rStyle w:val="BoldItalic"/>
          <w:b w:val="0"/>
          <w:i w:val="0"/>
          <w:noProof/>
        </w:rPr>
        <w:t xml:space="preserve">or distributors, as applicable, </w:t>
      </w:r>
      <w:r w:rsidR="00A623F4" w:rsidRPr="7127B281">
        <w:rPr>
          <w:rStyle w:val="BoldItalic"/>
          <w:b w:val="0"/>
          <w:i w:val="0"/>
          <w:noProof/>
        </w:rPr>
        <w:t>through which the</w:t>
      </w:r>
      <w:r w:rsidR="00A623F4" w:rsidRPr="7127B281" w:rsidDel="009D397B">
        <w:rPr>
          <w:rStyle w:val="BoldItalic"/>
          <w:b w:val="0"/>
          <w:i w:val="0"/>
          <w:noProof/>
        </w:rPr>
        <w:t xml:space="preserve"> </w:t>
      </w:r>
      <w:r w:rsidR="0055103D" w:rsidRPr="008718DE">
        <w:rPr>
          <w:rStyle w:val="BoldItalic"/>
          <w:b w:val="0"/>
          <w:i w:val="0"/>
          <w:noProof/>
          <w:szCs w:val="24"/>
        </w:rPr>
        <w:t>payment</w:t>
      </w:r>
      <w:r w:rsidR="009D397B">
        <w:rPr>
          <w:rStyle w:val="BoldItalic"/>
          <w:b w:val="0"/>
          <w:i w:val="0"/>
          <w:noProof/>
        </w:rPr>
        <w:t xml:space="preserve"> institution</w:t>
      </w:r>
      <w:r w:rsidR="00A623F4" w:rsidRPr="7127B281">
        <w:rPr>
          <w:rStyle w:val="BoldItalic"/>
          <w:b w:val="0"/>
          <w:i w:val="0"/>
          <w:noProof/>
        </w:rPr>
        <w:t xml:space="preserve"> provides </w:t>
      </w:r>
      <w:r w:rsidR="00861A41" w:rsidRPr="7127B281">
        <w:rPr>
          <w:rStyle w:val="BoldItalic"/>
          <w:b w:val="0"/>
          <w:i w:val="0"/>
          <w:noProof/>
        </w:rPr>
        <w:t xml:space="preserve">payment or electronic money </w:t>
      </w:r>
      <w:r w:rsidR="00A623F4" w:rsidRPr="7127B281">
        <w:rPr>
          <w:rStyle w:val="BoldItalic"/>
          <w:b w:val="0"/>
          <w:i w:val="0"/>
          <w:noProof/>
        </w:rPr>
        <w:t>services</w:t>
      </w:r>
      <w:r w:rsidR="00861A41" w:rsidRPr="7127B281">
        <w:rPr>
          <w:rStyle w:val="BoldItalic"/>
          <w:b w:val="0"/>
          <w:i w:val="0"/>
          <w:noProof/>
        </w:rPr>
        <w:t>,</w:t>
      </w:r>
      <w:r w:rsidR="00A623F4" w:rsidRPr="7127B281">
        <w:rPr>
          <w:rStyle w:val="BoldItalic"/>
          <w:b w:val="0"/>
          <w:i w:val="0"/>
          <w:noProof/>
        </w:rPr>
        <w:t xml:space="preserve"> </w:t>
      </w:r>
      <w:r w:rsidR="00BE0942">
        <w:rPr>
          <w:rStyle w:val="BoldItalic"/>
          <w:b w:val="0"/>
          <w:i w:val="0"/>
          <w:noProof/>
        </w:rPr>
        <w:t xml:space="preserve">except </w:t>
      </w:r>
      <w:r w:rsidR="00780BED">
        <w:rPr>
          <w:rStyle w:val="BoldItalic"/>
          <w:b w:val="0"/>
          <w:i w:val="0"/>
          <w:noProof/>
        </w:rPr>
        <w:t xml:space="preserve">electronic money </w:t>
      </w:r>
      <w:r w:rsidR="00BE0942">
        <w:rPr>
          <w:rStyle w:val="BoldItalic"/>
          <w:b w:val="0"/>
          <w:i w:val="0"/>
          <w:noProof/>
        </w:rPr>
        <w:t>issuance</w:t>
      </w:r>
      <w:r w:rsidR="00861A41" w:rsidRPr="7127B281">
        <w:rPr>
          <w:rStyle w:val="BoldItalic"/>
          <w:b w:val="0"/>
          <w:i w:val="0"/>
          <w:noProof/>
        </w:rPr>
        <w:t>,</w:t>
      </w:r>
      <w:r w:rsidR="00A623F4" w:rsidRPr="7127B281">
        <w:rPr>
          <w:rStyle w:val="BoldItalic"/>
          <w:b w:val="0"/>
          <w:i w:val="0"/>
          <w:noProof/>
        </w:rPr>
        <w:t xml:space="preserve"> and </w:t>
      </w:r>
      <w:r w:rsidR="00780BED">
        <w:rPr>
          <w:rStyle w:val="BoldItalic"/>
          <w:b w:val="0"/>
          <w:i w:val="0"/>
          <w:noProof/>
        </w:rPr>
        <w:t>specify the</w:t>
      </w:r>
      <w:r w:rsidR="00A623F4" w:rsidRPr="7127B281">
        <w:rPr>
          <w:rStyle w:val="BoldItalic"/>
          <w:b w:val="0"/>
          <w:i w:val="0"/>
          <w:noProof/>
        </w:rPr>
        <w:t xml:space="preserve"> services these agents </w:t>
      </w:r>
      <w:r w:rsidR="00F27119" w:rsidRPr="7127B281">
        <w:rPr>
          <w:rStyle w:val="BoldItalic"/>
          <w:b w:val="0"/>
          <w:i w:val="0"/>
          <w:noProof/>
        </w:rPr>
        <w:t xml:space="preserve">or distributors </w:t>
      </w:r>
      <w:r w:rsidR="00A623F4" w:rsidRPr="7127B281">
        <w:rPr>
          <w:rStyle w:val="BoldItalic"/>
          <w:b w:val="0"/>
          <w:i w:val="0"/>
          <w:noProof/>
        </w:rPr>
        <w:t xml:space="preserve">carry out </w:t>
      </w:r>
      <w:r w:rsidR="0084368C" w:rsidRPr="7127B281">
        <w:rPr>
          <w:rStyle w:val="BoldItalic"/>
          <w:b w:val="0"/>
          <w:i w:val="0"/>
          <w:noProof/>
        </w:rPr>
        <w:t>on behalf of</w:t>
      </w:r>
      <w:r w:rsidR="00A623F4" w:rsidRPr="7127B281">
        <w:rPr>
          <w:rStyle w:val="BoldItalic"/>
          <w:b w:val="0"/>
          <w:i w:val="0"/>
          <w:noProof/>
        </w:rPr>
        <w:t xml:space="preserve"> the</w:t>
      </w:r>
      <w:r w:rsidR="00A623F4" w:rsidRPr="7127B281" w:rsidDel="009D397B">
        <w:rPr>
          <w:rStyle w:val="BoldItalic"/>
          <w:b w:val="0"/>
          <w:i w:val="0"/>
          <w:noProof/>
        </w:rPr>
        <w:t xml:space="preserve"> </w:t>
      </w:r>
      <w:r w:rsidR="0055103D" w:rsidRPr="008718DE">
        <w:rPr>
          <w:rStyle w:val="BoldItalic"/>
          <w:b w:val="0"/>
          <w:i w:val="0"/>
          <w:noProof/>
          <w:szCs w:val="24"/>
        </w:rPr>
        <w:t>payment</w:t>
      </w:r>
      <w:r w:rsidR="009D397B">
        <w:rPr>
          <w:rStyle w:val="BoldItalic"/>
          <w:b w:val="0"/>
          <w:i w:val="0"/>
          <w:noProof/>
        </w:rPr>
        <w:t xml:space="preserve"> institution</w:t>
      </w:r>
      <w:r w:rsidR="0055103D">
        <w:rPr>
          <w:rStyle w:val="BoldItalic"/>
          <w:b w:val="0"/>
          <w:i w:val="0"/>
          <w:noProof/>
          <w:szCs w:val="24"/>
        </w:rPr>
        <w:t>;</w:t>
      </w:r>
    </w:p>
    <w:p w14:paraId="1204FBBE" w14:textId="77777777" w:rsidR="0055103D" w:rsidRDefault="00721A68" w:rsidP="00721A68">
      <w:pPr>
        <w:pStyle w:val="Point1"/>
        <w:rPr>
          <w:rStyle w:val="BoldItalic"/>
          <w:b w:val="0"/>
          <w:i w:val="0"/>
          <w:noProof/>
          <w:szCs w:val="24"/>
        </w:rPr>
      </w:pPr>
      <w:r w:rsidRPr="00721A68">
        <w:rPr>
          <w:rStyle w:val="BoldItalic"/>
          <w:noProof/>
        </w:rPr>
        <w:t>(c)</w:t>
      </w:r>
      <w:r w:rsidRPr="00721A68">
        <w:rPr>
          <w:rStyle w:val="BoldItalic"/>
          <w:noProof/>
        </w:rPr>
        <w:tab/>
      </w:r>
      <w:r w:rsidR="0055103D" w:rsidRPr="00E463CD">
        <w:rPr>
          <w:rStyle w:val="BoldItalic"/>
          <w:b w:val="0"/>
          <w:i w:val="0"/>
          <w:noProof/>
        </w:rPr>
        <w:t>include</w:t>
      </w:r>
      <w:r w:rsidR="0055103D">
        <w:rPr>
          <w:rStyle w:val="BoldItalic"/>
          <w:b w:val="0"/>
          <w:i w:val="0"/>
          <w:noProof/>
          <w:szCs w:val="24"/>
        </w:rPr>
        <w:t xml:space="preserve"> the</w:t>
      </w:r>
      <w:r w:rsidR="00A623F4" w:rsidRPr="7127B281">
        <w:rPr>
          <w:rStyle w:val="BoldItalic"/>
          <w:b w:val="0"/>
          <w:i w:val="0"/>
          <w:noProof/>
        </w:rPr>
        <w:t xml:space="preserve"> other Member States </w:t>
      </w:r>
      <w:r w:rsidR="0042587A" w:rsidRPr="7127B281">
        <w:rPr>
          <w:rStyle w:val="BoldItalic"/>
          <w:b w:val="0"/>
          <w:i w:val="0"/>
          <w:noProof/>
        </w:rPr>
        <w:t>where</w:t>
      </w:r>
      <w:r w:rsidR="00A623F4" w:rsidRPr="7127B281">
        <w:rPr>
          <w:rStyle w:val="BoldItalic"/>
          <w:b w:val="0"/>
          <w:i w:val="0"/>
          <w:noProof/>
        </w:rPr>
        <w:t xml:space="preserve"> the</w:t>
      </w:r>
      <w:r w:rsidR="00A623F4" w:rsidRPr="7127B281" w:rsidDel="009D397B">
        <w:rPr>
          <w:rStyle w:val="BoldItalic"/>
          <w:b w:val="0"/>
          <w:i w:val="0"/>
          <w:noProof/>
        </w:rPr>
        <w:t xml:space="preserve"> </w:t>
      </w:r>
      <w:r w:rsidR="0055103D" w:rsidRPr="008718DE">
        <w:rPr>
          <w:rStyle w:val="BoldItalic"/>
          <w:b w:val="0"/>
          <w:i w:val="0"/>
          <w:noProof/>
          <w:szCs w:val="24"/>
        </w:rPr>
        <w:t>payment</w:t>
      </w:r>
      <w:r w:rsidR="009D397B">
        <w:rPr>
          <w:rStyle w:val="BoldItalic"/>
          <w:b w:val="0"/>
          <w:i w:val="0"/>
          <w:noProof/>
        </w:rPr>
        <w:t xml:space="preserve"> institution</w:t>
      </w:r>
      <w:r w:rsidR="00A623F4" w:rsidRPr="7127B281">
        <w:rPr>
          <w:rStyle w:val="BoldItalic"/>
          <w:b w:val="0"/>
          <w:i w:val="0"/>
          <w:noProof/>
        </w:rPr>
        <w:t xml:space="preserve"> is active</w:t>
      </w:r>
      <w:r w:rsidR="00780BED">
        <w:rPr>
          <w:rStyle w:val="BoldItalic"/>
          <w:b w:val="0"/>
          <w:i w:val="0"/>
          <w:noProof/>
        </w:rPr>
        <w:t xml:space="preserve"> and indicate the date when these passported activities started. </w:t>
      </w:r>
    </w:p>
    <w:p w14:paraId="643A57E7" w14:textId="77777777" w:rsidR="007C3761" w:rsidRPr="00D60303"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55103D" w:rsidRPr="00E463CD">
        <w:rPr>
          <w:rStyle w:val="BoldItalic"/>
          <w:b w:val="0"/>
          <w:i w:val="0"/>
          <w:noProof/>
        </w:rPr>
        <w:t>Member</w:t>
      </w:r>
      <w:r w:rsidR="0055103D">
        <w:rPr>
          <w:rStyle w:val="BoldItalic"/>
          <w:b w:val="0"/>
          <w:i w:val="0"/>
          <w:noProof/>
          <w:szCs w:val="24"/>
        </w:rPr>
        <w:t xml:space="preserve"> States shall ensure that</w:t>
      </w:r>
      <w:r w:rsidR="009D397B">
        <w:rPr>
          <w:rStyle w:val="BoldItalic"/>
          <w:b w:val="0"/>
          <w:i w:val="0"/>
          <w:noProof/>
        </w:rPr>
        <w:t xml:space="preserve"> payment institution</w:t>
      </w:r>
      <w:r w:rsidR="007C3761" w:rsidRPr="7127B281">
        <w:rPr>
          <w:rStyle w:val="BoldItalic"/>
          <w:b w:val="0"/>
          <w:i w:val="0"/>
          <w:noProof/>
        </w:rPr>
        <w:t xml:space="preserve">s </w:t>
      </w:r>
      <w:r w:rsidR="0055103D">
        <w:rPr>
          <w:rStyle w:val="BoldItalic"/>
          <w:b w:val="0"/>
          <w:i w:val="0"/>
          <w:noProof/>
          <w:szCs w:val="24"/>
        </w:rPr>
        <w:t xml:space="preserve">are </w:t>
      </w:r>
      <w:r w:rsidR="007C3761" w:rsidRPr="7127B281">
        <w:rPr>
          <w:rStyle w:val="BoldItalic"/>
          <w:b w:val="0"/>
          <w:i w:val="0"/>
          <w:noProof/>
        </w:rPr>
        <w:t xml:space="preserve">listed in the register </w:t>
      </w:r>
      <w:r w:rsidR="0055103D">
        <w:rPr>
          <w:rStyle w:val="BoldItalic"/>
          <w:b w:val="0"/>
          <w:i w:val="0"/>
          <w:noProof/>
          <w:szCs w:val="24"/>
        </w:rPr>
        <w:t xml:space="preserve">referred to in </w:t>
      </w:r>
      <w:r w:rsidR="0055103D" w:rsidRPr="00FC64E6">
        <w:rPr>
          <w:rStyle w:val="BoldItalic"/>
          <w:b w:val="0"/>
          <w:i w:val="0"/>
          <w:noProof/>
        </w:rPr>
        <w:t>paragraph</w:t>
      </w:r>
      <w:r w:rsidR="0055103D">
        <w:rPr>
          <w:rStyle w:val="BoldItalic"/>
          <w:b w:val="0"/>
          <w:i w:val="0"/>
          <w:noProof/>
          <w:szCs w:val="24"/>
        </w:rPr>
        <w:t xml:space="preserve"> 1 </w:t>
      </w:r>
      <w:r w:rsidR="007C3761" w:rsidRPr="7127B281">
        <w:rPr>
          <w:rStyle w:val="BoldItalic"/>
          <w:b w:val="0"/>
          <w:i w:val="0"/>
          <w:noProof/>
        </w:rPr>
        <w:t xml:space="preserve">separately from natural and legal persons </w:t>
      </w:r>
      <w:r w:rsidR="001F2C91">
        <w:rPr>
          <w:rStyle w:val="BoldItalic"/>
          <w:b w:val="0"/>
          <w:i w:val="0"/>
          <w:noProof/>
        </w:rPr>
        <w:t xml:space="preserve">registered in accordance with </w:t>
      </w:r>
      <w:r w:rsidR="007C3761" w:rsidRPr="7127B281">
        <w:rPr>
          <w:rStyle w:val="BoldItalic"/>
          <w:b w:val="0"/>
          <w:i w:val="0"/>
          <w:noProof/>
        </w:rPr>
        <w:t>Article</w:t>
      </w:r>
      <w:r w:rsidR="00BE0942">
        <w:rPr>
          <w:rStyle w:val="BoldItalic"/>
          <w:b w:val="0"/>
          <w:i w:val="0"/>
          <w:noProof/>
        </w:rPr>
        <w:t>s</w:t>
      </w:r>
      <w:r w:rsidR="007C3761" w:rsidRPr="7127B281">
        <w:rPr>
          <w:rStyle w:val="BoldItalic"/>
          <w:b w:val="0"/>
          <w:i w:val="0"/>
          <w:noProof/>
        </w:rPr>
        <w:t xml:space="preserve"> </w:t>
      </w:r>
      <w:r w:rsidR="00B37D1A">
        <w:rPr>
          <w:rStyle w:val="BoldItalic"/>
          <w:b w:val="0"/>
          <w:i w:val="0"/>
          <w:noProof/>
        </w:rPr>
        <w:t>34</w:t>
      </w:r>
      <w:r w:rsidR="00BE0942">
        <w:rPr>
          <w:rStyle w:val="BoldItalic"/>
          <w:b w:val="0"/>
          <w:i w:val="0"/>
          <w:noProof/>
        </w:rPr>
        <w:t>,</w:t>
      </w:r>
      <w:r w:rsidR="007C3761" w:rsidRPr="7127B281">
        <w:rPr>
          <w:rStyle w:val="BoldItalic"/>
          <w:b w:val="0"/>
          <w:i w:val="0"/>
          <w:noProof/>
        </w:rPr>
        <w:t xml:space="preserve"> </w:t>
      </w:r>
      <w:r w:rsidR="00BE5A28">
        <w:rPr>
          <w:rStyle w:val="BoldItalic"/>
          <w:b w:val="0"/>
          <w:i w:val="0"/>
          <w:noProof/>
        </w:rPr>
        <w:t xml:space="preserve">36 </w:t>
      </w:r>
      <w:r w:rsidR="00BE0942">
        <w:rPr>
          <w:rStyle w:val="BoldItalic"/>
          <w:b w:val="0"/>
          <w:i w:val="0"/>
          <w:noProof/>
        </w:rPr>
        <w:t xml:space="preserve">or </w:t>
      </w:r>
      <w:r w:rsidR="00BE5A28">
        <w:rPr>
          <w:rStyle w:val="BoldItalic"/>
          <w:b w:val="0"/>
          <w:i w:val="0"/>
          <w:noProof/>
        </w:rPr>
        <w:t>38</w:t>
      </w:r>
      <w:r w:rsidR="0055103D">
        <w:rPr>
          <w:rStyle w:val="BoldItalic"/>
          <w:b w:val="0"/>
          <w:i w:val="0"/>
          <w:noProof/>
          <w:szCs w:val="24"/>
        </w:rPr>
        <w:t>, and that t</w:t>
      </w:r>
      <w:r w:rsidR="0055103D" w:rsidRPr="008718DE">
        <w:rPr>
          <w:rStyle w:val="BoldItalic"/>
          <w:b w:val="0"/>
          <w:i w:val="0"/>
          <w:noProof/>
          <w:szCs w:val="24"/>
        </w:rPr>
        <w:t>h</w:t>
      </w:r>
      <w:r w:rsidR="0055103D">
        <w:rPr>
          <w:rStyle w:val="BoldItalic"/>
          <w:b w:val="0"/>
          <w:i w:val="0"/>
          <w:noProof/>
          <w:szCs w:val="24"/>
        </w:rPr>
        <w:t>at</w:t>
      </w:r>
      <w:r w:rsidR="007C3761" w:rsidRPr="7127B281">
        <w:rPr>
          <w:rStyle w:val="BoldItalic"/>
          <w:b w:val="0"/>
          <w:i w:val="0"/>
          <w:noProof/>
        </w:rPr>
        <w:t xml:space="preserve"> register </w:t>
      </w:r>
      <w:r w:rsidR="0055103D">
        <w:rPr>
          <w:rStyle w:val="BoldItalic"/>
          <w:b w:val="0"/>
          <w:i w:val="0"/>
          <w:noProof/>
          <w:szCs w:val="24"/>
        </w:rPr>
        <w:t>is</w:t>
      </w:r>
      <w:r w:rsidR="007C3761" w:rsidRPr="7127B281">
        <w:rPr>
          <w:rStyle w:val="BoldItalic"/>
          <w:b w:val="0"/>
          <w:i w:val="0"/>
          <w:noProof/>
        </w:rPr>
        <w:t xml:space="preserve"> publicly available for consultation, accessible online, and updated without delay.</w:t>
      </w:r>
    </w:p>
    <w:p w14:paraId="2D4B1562" w14:textId="77777777" w:rsidR="007C3761" w:rsidRPr="00D60303" w:rsidRDefault="00721A68" w:rsidP="00721A68">
      <w:pPr>
        <w:pStyle w:val="ManualNumPar1"/>
        <w:rPr>
          <w:rStyle w:val="BoldItalic"/>
          <w:b w:val="0"/>
          <w:i w:val="0"/>
          <w:noProof/>
        </w:rPr>
      </w:pPr>
      <w:r w:rsidRPr="00721A68">
        <w:rPr>
          <w:rStyle w:val="BoldItalic"/>
          <w:noProof/>
        </w:rPr>
        <w:t>4.</w:t>
      </w:r>
      <w:r w:rsidRPr="00721A68">
        <w:rPr>
          <w:rStyle w:val="BoldItalic"/>
          <w:noProof/>
        </w:rPr>
        <w:tab/>
      </w:r>
      <w:r w:rsidR="007C3761" w:rsidRPr="7127B281">
        <w:rPr>
          <w:rStyle w:val="BoldItalic"/>
          <w:b w:val="0"/>
          <w:i w:val="0"/>
          <w:noProof/>
        </w:rPr>
        <w:t xml:space="preserve">Competent authorities shall enter in the public register </w:t>
      </w:r>
      <w:r w:rsidR="00BE0942" w:rsidRPr="7127B281">
        <w:rPr>
          <w:rStyle w:val="BoldItalic"/>
          <w:b w:val="0"/>
          <w:i w:val="0"/>
          <w:noProof/>
        </w:rPr>
        <w:t xml:space="preserve">dates of authorisation or registration, </w:t>
      </w:r>
      <w:r w:rsidR="007C3761" w:rsidRPr="7127B281">
        <w:rPr>
          <w:rStyle w:val="BoldItalic"/>
          <w:b w:val="0"/>
          <w:i w:val="0"/>
          <w:noProof/>
        </w:rPr>
        <w:t>any withdrawal of authorisation</w:t>
      </w:r>
      <w:r w:rsidR="00BE0942">
        <w:rPr>
          <w:rStyle w:val="BoldItalic"/>
          <w:b w:val="0"/>
          <w:i w:val="0"/>
          <w:noProof/>
        </w:rPr>
        <w:t>,</w:t>
      </w:r>
      <w:r w:rsidR="007C3761" w:rsidRPr="7127B281">
        <w:rPr>
          <w:rStyle w:val="BoldItalic"/>
          <w:b w:val="0"/>
          <w:i w:val="0"/>
          <w:noProof/>
        </w:rPr>
        <w:t xml:space="preserve"> </w:t>
      </w:r>
      <w:r w:rsidR="00820FD8">
        <w:rPr>
          <w:rStyle w:val="BoldItalic"/>
          <w:b w:val="0"/>
          <w:i w:val="0"/>
          <w:noProof/>
        </w:rPr>
        <w:t>suspension of authorisation,</w:t>
      </w:r>
      <w:r w:rsidR="007C3761" w:rsidRPr="7127B281">
        <w:rPr>
          <w:rStyle w:val="BoldItalic"/>
          <w:b w:val="0"/>
          <w:i w:val="0"/>
          <w:noProof/>
        </w:rPr>
        <w:t xml:space="preserve"> and any withdrawal of a</w:t>
      </w:r>
      <w:r w:rsidR="009E2C09">
        <w:rPr>
          <w:rStyle w:val="BoldItalic"/>
          <w:b w:val="0"/>
          <w:i w:val="0"/>
          <w:noProof/>
        </w:rPr>
        <w:t xml:space="preserve"> registration </w:t>
      </w:r>
      <w:r w:rsidR="007C3761" w:rsidRPr="7127B281">
        <w:rPr>
          <w:rStyle w:val="BoldItalic"/>
          <w:b w:val="0"/>
          <w:i w:val="0"/>
          <w:noProof/>
        </w:rPr>
        <w:t>pursuant to Article</w:t>
      </w:r>
      <w:r w:rsidR="009E45E3">
        <w:rPr>
          <w:rStyle w:val="BoldItalic"/>
          <w:b w:val="0"/>
          <w:i w:val="0"/>
          <w:noProof/>
        </w:rPr>
        <w:t>s</w:t>
      </w:r>
      <w:r w:rsidR="007C3761" w:rsidRPr="7127B281">
        <w:rPr>
          <w:rStyle w:val="BoldItalic"/>
          <w:b w:val="0"/>
          <w:i w:val="0"/>
          <w:noProof/>
        </w:rPr>
        <w:t xml:space="preserve"> </w:t>
      </w:r>
      <w:r w:rsidR="00B37D1A">
        <w:rPr>
          <w:rStyle w:val="BoldItalic"/>
          <w:b w:val="0"/>
          <w:i w:val="0"/>
          <w:noProof/>
        </w:rPr>
        <w:t>34</w:t>
      </w:r>
      <w:r w:rsidR="009E45E3">
        <w:rPr>
          <w:rStyle w:val="BoldItalic"/>
          <w:b w:val="0"/>
          <w:i w:val="0"/>
          <w:noProof/>
        </w:rPr>
        <w:t>,</w:t>
      </w:r>
      <w:r w:rsidR="007C3761" w:rsidRPr="7127B281">
        <w:rPr>
          <w:rStyle w:val="BoldItalic"/>
          <w:b w:val="0"/>
          <w:i w:val="0"/>
          <w:noProof/>
        </w:rPr>
        <w:t xml:space="preserve"> </w:t>
      </w:r>
      <w:r w:rsidR="00BE5A28">
        <w:rPr>
          <w:rStyle w:val="BoldItalic"/>
          <w:b w:val="0"/>
          <w:i w:val="0"/>
          <w:noProof/>
        </w:rPr>
        <w:t xml:space="preserve">36 </w:t>
      </w:r>
      <w:r w:rsidR="009E45E3">
        <w:rPr>
          <w:rStyle w:val="BoldItalic"/>
          <w:b w:val="0"/>
          <w:i w:val="0"/>
          <w:noProof/>
        </w:rPr>
        <w:t xml:space="preserve">or </w:t>
      </w:r>
      <w:r w:rsidR="00BE5A28">
        <w:rPr>
          <w:rStyle w:val="BoldItalic"/>
          <w:b w:val="0"/>
          <w:i w:val="0"/>
          <w:noProof/>
        </w:rPr>
        <w:t>38</w:t>
      </w:r>
      <w:r w:rsidR="007C3761" w:rsidRPr="7127B281">
        <w:rPr>
          <w:rStyle w:val="BoldItalic"/>
          <w:b w:val="0"/>
          <w:i w:val="0"/>
          <w:noProof/>
        </w:rPr>
        <w:t>.</w:t>
      </w:r>
    </w:p>
    <w:p w14:paraId="3480099F" w14:textId="248ACF3D" w:rsidR="007C3761" w:rsidRPr="00D60303" w:rsidRDefault="00721A68" w:rsidP="00721A68">
      <w:pPr>
        <w:pStyle w:val="ManualNumPar1"/>
        <w:rPr>
          <w:rStyle w:val="BoldItalic"/>
          <w:b w:val="0"/>
          <w:i w:val="0"/>
          <w:noProof/>
        </w:rPr>
      </w:pPr>
      <w:r w:rsidRPr="00721A68">
        <w:rPr>
          <w:rStyle w:val="BoldItalic"/>
          <w:noProof/>
        </w:rPr>
        <w:t>5.</w:t>
      </w:r>
      <w:r w:rsidRPr="00721A68">
        <w:rPr>
          <w:rStyle w:val="BoldItalic"/>
          <w:noProof/>
        </w:rPr>
        <w:tab/>
      </w:r>
      <w:r w:rsidR="007C3761" w:rsidRPr="7127B281">
        <w:rPr>
          <w:rStyle w:val="BoldItalic"/>
          <w:b w:val="0"/>
          <w:i w:val="0"/>
          <w:noProof/>
        </w:rPr>
        <w:t xml:space="preserve">Competent authorities shall notify </w:t>
      </w:r>
      <w:r w:rsidR="008C5C7B">
        <w:rPr>
          <w:rStyle w:val="BoldItalic"/>
          <w:b w:val="0"/>
          <w:i w:val="0"/>
          <w:noProof/>
        </w:rPr>
        <w:t xml:space="preserve">the </w:t>
      </w:r>
      <w:r w:rsidR="007C3761" w:rsidRPr="7127B281">
        <w:rPr>
          <w:rStyle w:val="BoldItalic"/>
          <w:b w:val="0"/>
          <w:i w:val="0"/>
          <w:noProof/>
        </w:rPr>
        <w:t>EBA</w:t>
      </w:r>
      <w:r w:rsidR="00A80143">
        <w:rPr>
          <w:rStyle w:val="BoldItalic"/>
          <w:b w:val="0"/>
          <w:i w:val="0"/>
          <w:noProof/>
        </w:rPr>
        <w:t xml:space="preserve"> without any undue delay</w:t>
      </w:r>
      <w:r w:rsidR="007C3761" w:rsidRPr="7127B281">
        <w:rPr>
          <w:rStyle w:val="BoldItalic"/>
          <w:b w:val="0"/>
          <w:i w:val="0"/>
          <w:noProof/>
        </w:rPr>
        <w:t xml:space="preserve"> of the reasons for the withdrawal of </w:t>
      </w:r>
      <w:r w:rsidR="00A408E9" w:rsidDel="00A8308B">
        <w:rPr>
          <w:rStyle w:val="BoldItalic"/>
          <w:b w:val="0"/>
          <w:i w:val="0"/>
          <w:noProof/>
        </w:rPr>
        <w:t>the</w:t>
      </w:r>
      <w:r w:rsidR="00A408E9" w:rsidRPr="7127B281">
        <w:rPr>
          <w:rStyle w:val="BoldItalic"/>
          <w:b w:val="0"/>
          <w:i w:val="0"/>
          <w:noProof/>
        </w:rPr>
        <w:t xml:space="preserve"> </w:t>
      </w:r>
      <w:r w:rsidR="007C3761" w:rsidRPr="7127B281">
        <w:rPr>
          <w:rStyle w:val="BoldItalic"/>
          <w:b w:val="0"/>
          <w:i w:val="0"/>
          <w:noProof/>
        </w:rPr>
        <w:t>authorisation</w:t>
      </w:r>
      <w:r w:rsidR="00E275A6">
        <w:rPr>
          <w:rStyle w:val="BoldItalic"/>
          <w:b w:val="0"/>
          <w:i w:val="0"/>
          <w:noProof/>
        </w:rPr>
        <w:t xml:space="preserve"> or registration</w:t>
      </w:r>
      <w:r w:rsidR="00820FD8">
        <w:rPr>
          <w:rStyle w:val="BoldItalic"/>
          <w:b w:val="0"/>
          <w:i w:val="0"/>
          <w:noProof/>
        </w:rPr>
        <w:t>,</w:t>
      </w:r>
      <w:r w:rsidR="00820FD8" w:rsidRPr="00820FD8">
        <w:rPr>
          <w:rStyle w:val="BoldItalic"/>
          <w:b w:val="0"/>
          <w:i w:val="0"/>
          <w:noProof/>
        </w:rPr>
        <w:t xml:space="preserve"> </w:t>
      </w:r>
      <w:r w:rsidR="00820FD8">
        <w:rPr>
          <w:rStyle w:val="BoldItalic"/>
          <w:b w:val="0"/>
          <w:i w:val="0"/>
          <w:noProof/>
        </w:rPr>
        <w:t>suspension of authorisation</w:t>
      </w:r>
      <w:r w:rsidR="007C3761" w:rsidRPr="7127B281">
        <w:rPr>
          <w:rStyle w:val="BoldItalic"/>
          <w:b w:val="0"/>
          <w:i w:val="0"/>
          <w:noProof/>
        </w:rPr>
        <w:t xml:space="preserve"> </w:t>
      </w:r>
      <w:r w:rsidR="00042179">
        <w:rPr>
          <w:rStyle w:val="BoldItalic"/>
          <w:b w:val="0"/>
          <w:i w:val="0"/>
          <w:noProof/>
        </w:rPr>
        <w:t>or</w:t>
      </w:r>
      <w:r w:rsidR="00E275A6">
        <w:rPr>
          <w:rStyle w:val="BoldItalic"/>
          <w:b w:val="0"/>
          <w:i w:val="0"/>
          <w:noProof/>
        </w:rPr>
        <w:t xml:space="preserve"> registration, or</w:t>
      </w:r>
      <w:r w:rsidR="00042179" w:rsidRPr="7127B281">
        <w:rPr>
          <w:rStyle w:val="BoldItalic"/>
          <w:b w:val="0"/>
          <w:i w:val="0"/>
          <w:noProof/>
        </w:rPr>
        <w:t xml:space="preserve"> </w:t>
      </w:r>
      <w:r w:rsidR="007C3761" w:rsidRPr="7127B281">
        <w:rPr>
          <w:rStyle w:val="BoldItalic"/>
          <w:b w:val="0"/>
          <w:i w:val="0"/>
          <w:noProof/>
        </w:rPr>
        <w:t>of any exemption</w:t>
      </w:r>
      <w:r w:rsidR="00E275A6">
        <w:rPr>
          <w:rStyle w:val="BoldItalic"/>
          <w:b w:val="0"/>
          <w:i w:val="0"/>
          <w:noProof/>
        </w:rPr>
        <w:t>s</w:t>
      </w:r>
      <w:r w:rsidR="007C3761" w:rsidRPr="7127B281">
        <w:rPr>
          <w:rStyle w:val="BoldItalic"/>
          <w:b w:val="0"/>
          <w:i w:val="0"/>
          <w:noProof/>
        </w:rPr>
        <w:t xml:space="preserve"> pursuant to Article </w:t>
      </w:r>
      <w:r w:rsidR="00B37D1A">
        <w:rPr>
          <w:rStyle w:val="BoldItalic"/>
          <w:b w:val="0"/>
          <w:i w:val="0"/>
          <w:noProof/>
        </w:rPr>
        <w:t>34</w:t>
      </w:r>
      <w:r w:rsidR="00E275A6">
        <w:rPr>
          <w:rStyle w:val="BoldItalic"/>
          <w:b w:val="0"/>
          <w:i w:val="0"/>
          <w:noProof/>
        </w:rPr>
        <w:t>, 36 or 38</w:t>
      </w:r>
      <w:r w:rsidR="00B81A19">
        <w:rPr>
          <w:rStyle w:val="BoldItalic"/>
          <w:b w:val="0"/>
          <w:i w:val="0"/>
          <w:noProof/>
        </w:rPr>
        <w:t>.</w:t>
      </w:r>
    </w:p>
    <w:p w14:paraId="2EFDFB5E" w14:textId="77777777" w:rsidR="007C3761" w:rsidRPr="0060324E" w:rsidRDefault="7127B281" w:rsidP="00FE6F09">
      <w:pPr>
        <w:pStyle w:val="Titrearticle"/>
        <w:rPr>
          <w:rStyle w:val="BoldItalic"/>
          <w:b w:val="0"/>
          <w:i/>
          <w:noProof/>
        </w:rPr>
      </w:pPr>
      <w:r w:rsidRPr="0060324E">
        <w:rPr>
          <w:rStyle w:val="BoldItalic"/>
          <w:b w:val="0"/>
          <w:i/>
          <w:noProof/>
        </w:rPr>
        <w:t xml:space="preserve">Article </w:t>
      </w:r>
      <w:r w:rsidR="00B301C8" w:rsidRPr="0060324E">
        <w:rPr>
          <w:rStyle w:val="BoldItalic"/>
          <w:b w:val="0"/>
          <w:i/>
          <w:noProof/>
        </w:rPr>
        <w:t>18</w:t>
      </w:r>
    </w:p>
    <w:p w14:paraId="60A1207C" w14:textId="77777777" w:rsidR="007C3761" w:rsidRPr="0060324E" w:rsidRDefault="7127B281" w:rsidP="00FE6F09">
      <w:pPr>
        <w:pStyle w:val="Titrearticle"/>
        <w:rPr>
          <w:rStyle w:val="BoldItalic"/>
          <w:i/>
          <w:noProof/>
        </w:rPr>
      </w:pPr>
      <w:r w:rsidRPr="0060324E">
        <w:rPr>
          <w:rStyle w:val="BoldItalic"/>
          <w:i/>
          <w:noProof/>
        </w:rPr>
        <w:t>EBA register</w:t>
      </w:r>
    </w:p>
    <w:p w14:paraId="20681EFF" w14:textId="2ED9430E" w:rsidR="007C3761" w:rsidRPr="00E463CD"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8C5C7B" w:rsidRPr="00E463CD">
        <w:rPr>
          <w:rStyle w:val="BoldItalic"/>
          <w:b w:val="0"/>
          <w:i w:val="0"/>
          <w:noProof/>
        </w:rPr>
        <w:t xml:space="preserve">The </w:t>
      </w:r>
      <w:r w:rsidR="007C3761" w:rsidRPr="00E463CD">
        <w:rPr>
          <w:rStyle w:val="BoldItalic"/>
          <w:b w:val="0"/>
          <w:i w:val="0"/>
          <w:noProof/>
        </w:rPr>
        <w:t xml:space="preserve">EBA shall operate and maintain </w:t>
      </w:r>
      <w:r w:rsidR="00917494" w:rsidRPr="00E463CD">
        <w:rPr>
          <w:rStyle w:val="BoldItalic"/>
          <w:b w:val="0"/>
          <w:i w:val="0"/>
          <w:noProof/>
        </w:rPr>
        <w:t xml:space="preserve">an </w:t>
      </w:r>
      <w:r w:rsidR="007C3761" w:rsidRPr="00E463CD">
        <w:rPr>
          <w:rStyle w:val="BoldItalic"/>
          <w:b w:val="0"/>
          <w:i w:val="0"/>
          <w:noProof/>
        </w:rPr>
        <w:t xml:space="preserve">electronic central register </w:t>
      </w:r>
      <w:r w:rsidR="00917494" w:rsidRPr="00E463CD">
        <w:rPr>
          <w:rStyle w:val="BoldItalic"/>
          <w:b w:val="0"/>
          <w:i w:val="0"/>
          <w:noProof/>
        </w:rPr>
        <w:t>o</w:t>
      </w:r>
      <w:r w:rsidR="00661D7A" w:rsidRPr="00E463CD">
        <w:rPr>
          <w:rStyle w:val="BoldItalic"/>
          <w:b w:val="0"/>
          <w:i w:val="0"/>
          <w:noProof/>
        </w:rPr>
        <w:t>f</w:t>
      </w:r>
      <w:r w:rsidR="00917494" w:rsidRPr="00E463CD">
        <w:rPr>
          <w:rStyle w:val="BoldItalic"/>
          <w:b w:val="0"/>
          <w:i w:val="0"/>
          <w:noProof/>
        </w:rPr>
        <w:t xml:space="preserve"> </w:t>
      </w:r>
      <w:r w:rsidR="009D397B" w:rsidRPr="00E463CD">
        <w:rPr>
          <w:rStyle w:val="BoldItalic"/>
          <w:b w:val="0"/>
          <w:i w:val="0"/>
          <w:noProof/>
        </w:rPr>
        <w:t>payment institution</w:t>
      </w:r>
      <w:r w:rsidR="00917494" w:rsidRPr="00E463CD">
        <w:rPr>
          <w:rStyle w:val="BoldItalic"/>
          <w:b w:val="0"/>
          <w:i w:val="0"/>
          <w:noProof/>
        </w:rPr>
        <w:t>s</w:t>
      </w:r>
      <w:r w:rsidR="00561A23" w:rsidRPr="00E463CD">
        <w:rPr>
          <w:rStyle w:val="BoldItalic"/>
          <w:b w:val="0"/>
          <w:i w:val="0"/>
          <w:noProof/>
        </w:rPr>
        <w:t xml:space="preserve">, </w:t>
      </w:r>
      <w:r w:rsidR="007C47DF" w:rsidRPr="00E463CD">
        <w:rPr>
          <w:rStyle w:val="BoldItalic"/>
          <w:b w:val="0"/>
          <w:i w:val="0"/>
          <w:noProof/>
        </w:rPr>
        <w:t xml:space="preserve">including </w:t>
      </w:r>
      <w:r w:rsidR="00561A23" w:rsidRPr="00E463CD">
        <w:rPr>
          <w:rStyle w:val="BoldItalic"/>
          <w:b w:val="0"/>
          <w:i w:val="0"/>
          <w:noProof/>
        </w:rPr>
        <w:t xml:space="preserve">entities </w:t>
      </w:r>
      <w:r w:rsidR="00EB1B47" w:rsidRPr="00E463CD">
        <w:rPr>
          <w:rStyle w:val="BoldItalic"/>
          <w:b w:val="0"/>
          <w:i w:val="0"/>
          <w:noProof/>
        </w:rPr>
        <w:t xml:space="preserve">registered </w:t>
      </w:r>
      <w:r w:rsidR="00561A23" w:rsidRPr="00E463CD">
        <w:rPr>
          <w:rStyle w:val="BoldItalic"/>
          <w:b w:val="0"/>
          <w:i w:val="0"/>
          <w:noProof/>
        </w:rPr>
        <w:t xml:space="preserve">in accordance with Articles 34, 36 and 38, </w:t>
      </w:r>
      <w:r w:rsidR="00917494" w:rsidRPr="00E463CD">
        <w:rPr>
          <w:rStyle w:val="BoldItalic"/>
          <w:b w:val="0"/>
          <w:i w:val="0"/>
          <w:noProof/>
        </w:rPr>
        <w:t>and their agents</w:t>
      </w:r>
      <w:r w:rsidR="00133F08" w:rsidRPr="00E463CD">
        <w:rPr>
          <w:rStyle w:val="BoldItalic"/>
          <w:b w:val="0"/>
          <w:i w:val="0"/>
          <w:noProof/>
        </w:rPr>
        <w:t xml:space="preserve"> or distributors</w:t>
      </w:r>
      <w:r w:rsidR="00561A23" w:rsidRPr="00E463CD">
        <w:rPr>
          <w:rStyle w:val="BoldItalic"/>
          <w:b w:val="0"/>
          <w:i w:val="0"/>
          <w:noProof/>
        </w:rPr>
        <w:t>, and branches where applicable</w:t>
      </w:r>
      <w:r w:rsidR="00CE26CA" w:rsidRPr="00E463CD">
        <w:rPr>
          <w:rStyle w:val="BoldItalic"/>
          <w:b w:val="0"/>
          <w:i w:val="0"/>
          <w:noProof/>
        </w:rPr>
        <w:t>. Th</w:t>
      </w:r>
      <w:r w:rsidR="00EB1B47" w:rsidRPr="00E463CD">
        <w:rPr>
          <w:rStyle w:val="BoldItalic"/>
          <w:b w:val="0"/>
          <w:i w:val="0"/>
          <w:noProof/>
        </w:rPr>
        <w:t>at</w:t>
      </w:r>
      <w:r w:rsidR="00CE26CA" w:rsidRPr="00E463CD">
        <w:rPr>
          <w:rStyle w:val="BoldItalic"/>
          <w:b w:val="0"/>
          <w:i w:val="0"/>
          <w:noProof/>
        </w:rPr>
        <w:t xml:space="preserve"> </w:t>
      </w:r>
      <w:r w:rsidR="00EB1B47" w:rsidRPr="00E463CD">
        <w:rPr>
          <w:rStyle w:val="BoldItalic"/>
          <w:b w:val="0"/>
          <w:i w:val="0"/>
          <w:noProof/>
        </w:rPr>
        <w:t xml:space="preserve">electronic central </w:t>
      </w:r>
      <w:r w:rsidR="00CE26CA" w:rsidRPr="00E463CD">
        <w:rPr>
          <w:rStyle w:val="BoldItalic"/>
          <w:b w:val="0"/>
          <w:i w:val="0"/>
          <w:noProof/>
        </w:rPr>
        <w:t xml:space="preserve">register shall </w:t>
      </w:r>
      <w:r w:rsidR="007C3761" w:rsidRPr="00E463CD">
        <w:rPr>
          <w:rStyle w:val="BoldItalic"/>
          <w:b w:val="0"/>
          <w:i w:val="0"/>
          <w:noProof/>
        </w:rPr>
        <w:t xml:space="preserve">contain the information as notified by the competent authorities in accordance with paragraph </w:t>
      </w:r>
      <w:r w:rsidR="00ED063A">
        <w:rPr>
          <w:rStyle w:val="BoldItalic"/>
          <w:b w:val="0"/>
          <w:i w:val="0"/>
          <w:noProof/>
        </w:rPr>
        <w:t>3</w:t>
      </w:r>
      <w:r w:rsidR="007C3761" w:rsidRPr="00E463CD">
        <w:rPr>
          <w:rStyle w:val="BoldItalic"/>
          <w:b w:val="0"/>
          <w:i w:val="0"/>
          <w:noProof/>
        </w:rPr>
        <w:t xml:space="preserve">. </w:t>
      </w:r>
      <w:r w:rsidR="008C5C7B" w:rsidRPr="00E463CD">
        <w:rPr>
          <w:rStyle w:val="BoldItalic"/>
          <w:b w:val="0"/>
          <w:i w:val="0"/>
          <w:noProof/>
        </w:rPr>
        <w:t xml:space="preserve">The </w:t>
      </w:r>
      <w:r w:rsidR="007C3761" w:rsidRPr="00E463CD">
        <w:rPr>
          <w:rStyle w:val="BoldItalic"/>
          <w:b w:val="0"/>
          <w:i w:val="0"/>
          <w:noProof/>
        </w:rPr>
        <w:t>EBA shall be responsible for the accurate presentation of that information.</w:t>
      </w:r>
    </w:p>
    <w:p w14:paraId="5579F055" w14:textId="77777777" w:rsidR="007C3761" w:rsidRPr="00D60303"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8C5C7B">
        <w:rPr>
          <w:rStyle w:val="BoldItalic"/>
          <w:b w:val="0"/>
          <w:i w:val="0"/>
          <w:noProof/>
        </w:rPr>
        <w:t xml:space="preserve">The </w:t>
      </w:r>
      <w:r w:rsidR="7127B281" w:rsidRPr="7127B281">
        <w:rPr>
          <w:rStyle w:val="BoldItalic"/>
          <w:b w:val="0"/>
          <w:i w:val="0"/>
          <w:noProof/>
        </w:rPr>
        <w:t xml:space="preserve">EBA shall make the </w:t>
      </w:r>
      <w:r w:rsidR="00EB1B47">
        <w:rPr>
          <w:rStyle w:val="BoldItalic"/>
          <w:b w:val="0"/>
          <w:i w:val="0"/>
          <w:noProof/>
          <w:szCs w:val="24"/>
        </w:rPr>
        <w:t xml:space="preserve">electronic central </w:t>
      </w:r>
      <w:r w:rsidR="7127B281" w:rsidRPr="7127B281">
        <w:rPr>
          <w:rStyle w:val="BoldItalic"/>
          <w:b w:val="0"/>
          <w:i w:val="0"/>
          <w:noProof/>
        </w:rPr>
        <w:t>register publicly available on its website, and shall allow for easy access to and easy search for the information listed, free of charge.</w:t>
      </w:r>
    </w:p>
    <w:p w14:paraId="4205C299" w14:textId="77777777" w:rsidR="007C3761" w:rsidRPr="00D60303"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7C3761" w:rsidRPr="7127B281">
        <w:rPr>
          <w:rStyle w:val="BoldItalic"/>
          <w:b w:val="0"/>
          <w:i w:val="0"/>
          <w:noProof/>
        </w:rPr>
        <w:t>Competent authorities shall</w:t>
      </w:r>
      <w:r w:rsidR="005D7E8E" w:rsidRPr="7127B281">
        <w:rPr>
          <w:rStyle w:val="BoldItalic"/>
          <w:b w:val="0"/>
          <w:i w:val="0"/>
          <w:noProof/>
        </w:rPr>
        <w:t xml:space="preserve"> </w:t>
      </w:r>
      <w:r w:rsidR="00EB1B47">
        <w:rPr>
          <w:rStyle w:val="BoldItalic"/>
          <w:b w:val="0"/>
          <w:i w:val="0"/>
          <w:noProof/>
        </w:rPr>
        <w:t>provide</w:t>
      </w:r>
      <w:r w:rsidR="004B0405" w:rsidRPr="7127B281">
        <w:rPr>
          <w:rStyle w:val="BoldItalic"/>
          <w:b w:val="0"/>
          <w:i w:val="0"/>
          <w:noProof/>
        </w:rPr>
        <w:t xml:space="preserve"> the EBA</w:t>
      </w:r>
      <w:r w:rsidR="007C3761" w:rsidRPr="7127B281">
        <w:rPr>
          <w:rStyle w:val="BoldItalic"/>
          <w:b w:val="0"/>
          <w:i w:val="0"/>
          <w:noProof/>
        </w:rPr>
        <w:t xml:space="preserve"> </w:t>
      </w:r>
      <w:r w:rsidR="00EB1B47">
        <w:rPr>
          <w:rStyle w:val="BoldItalic"/>
          <w:b w:val="0"/>
          <w:i w:val="0"/>
          <w:noProof/>
        </w:rPr>
        <w:t xml:space="preserve">with </w:t>
      </w:r>
      <w:r w:rsidR="00737B11">
        <w:rPr>
          <w:rStyle w:val="BoldItalic"/>
          <w:b w:val="0"/>
          <w:i w:val="0"/>
          <w:noProof/>
        </w:rPr>
        <w:t xml:space="preserve">the </w:t>
      </w:r>
      <w:r w:rsidR="00CE26CA">
        <w:rPr>
          <w:rStyle w:val="BoldItalic"/>
          <w:b w:val="0"/>
          <w:i w:val="0"/>
          <w:noProof/>
        </w:rPr>
        <w:t>information entered in their national public registers</w:t>
      </w:r>
      <w:r w:rsidR="00737B11">
        <w:rPr>
          <w:rStyle w:val="BoldItalic"/>
          <w:b w:val="0"/>
          <w:i w:val="0"/>
          <w:noProof/>
        </w:rPr>
        <w:t xml:space="preserve"> in accordance with </w:t>
      </w:r>
      <w:r w:rsidR="00A408E9" w:rsidRPr="004C1DDF">
        <w:rPr>
          <w:rStyle w:val="BoldItalic"/>
          <w:b w:val="0"/>
          <w:i w:val="0"/>
          <w:noProof/>
        </w:rPr>
        <w:t xml:space="preserve">Article 17 </w:t>
      </w:r>
      <w:r w:rsidR="00B72129">
        <w:rPr>
          <w:rStyle w:val="BoldItalic"/>
          <w:b w:val="0"/>
          <w:i w:val="0"/>
          <w:noProof/>
        </w:rPr>
        <w:t>a</w:t>
      </w:r>
      <w:r w:rsidR="00072877">
        <w:rPr>
          <w:rStyle w:val="BoldItalic"/>
          <w:b w:val="0"/>
          <w:i w:val="0"/>
          <w:noProof/>
        </w:rPr>
        <w:t xml:space="preserve">t the latest within one business day </w:t>
      </w:r>
      <w:r w:rsidR="0000698D">
        <w:rPr>
          <w:rStyle w:val="BoldItalic"/>
          <w:b w:val="0"/>
          <w:i w:val="0"/>
          <w:noProof/>
        </w:rPr>
        <w:t xml:space="preserve">after </w:t>
      </w:r>
      <w:r w:rsidR="008D57EB">
        <w:rPr>
          <w:rStyle w:val="BoldItalic"/>
          <w:b w:val="0"/>
          <w:i w:val="0"/>
          <w:noProof/>
        </w:rPr>
        <w:t>they entered that information in</w:t>
      </w:r>
      <w:r w:rsidR="0000698D">
        <w:rPr>
          <w:rStyle w:val="BoldItalic"/>
          <w:b w:val="0"/>
          <w:i w:val="0"/>
          <w:noProof/>
        </w:rPr>
        <w:t xml:space="preserve"> the national public register</w:t>
      </w:r>
      <w:r w:rsidR="008D57EB">
        <w:rPr>
          <w:rStyle w:val="BoldItalic"/>
          <w:b w:val="0"/>
          <w:i w:val="0"/>
          <w:noProof/>
        </w:rPr>
        <w:t>s</w:t>
      </w:r>
      <w:r w:rsidR="007C3761" w:rsidRPr="7127B281">
        <w:rPr>
          <w:rStyle w:val="BoldItalic"/>
          <w:b w:val="0"/>
          <w:i w:val="0"/>
          <w:noProof/>
        </w:rPr>
        <w:t>.</w:t>
      </w:r>
    </w:p>
    <w:p w14:paraId="720739A0" w14:textId="77777777" w:rsidR="007C3761" w:rsidRPr="00D60303" w:rsidRDefault="00721A68" w:rsidP="00721A68">
      <w:pPr>
        <w:pStyle w:val="ManualNumPar1"/>
        <w:rPr>
          <w:rStyle w:val="BoldItalic"/>
          <w:b w:val="0"/>
          <w:i w:val="0"/>
          <w:noProof/>
        </w:rPr>
      </w:pPr>
      <w:r w:rsidRPr="00721A68">
        <w:rPr>
          <w:rStyle w:val="BoldItalic"/>
          <w:noProof/>
        </w:rPr>
        <w:t>4.</w:t>
      </w:r>
      <w:r w:rsidRPr="00721A68">
        <w:rPr>
          <w:rStyle w:val="BoldItalic"/>
          <w:noProof/>
        </w:rPr>
        <w:tab/>
      </w:r>
      <w:r w:rsidR="007C3761" w:rsidRPr="7127B281">
        <w:rPr>
          <w:rStyle w:val="BoldItalic"/>
          <w:b w:val="0"/>
          <w:i w:val="0"/>
          <w:noProof/>
        </w:rPr>
        <w:t xml:space="preserve">Competent authorities shall be responsible for the accuracy of the information </w:t>
      </w:r>
      <w:r w:rsidR="001450F3">
        <w:rPr>
          <w:rStyle w:val="BoldItalic"/>
          <w:b w:val="0"/>
          <w:i w:val="0"/>
          <w:noProof/>
        </w:rPr>
        <w:t xml:space="preserve">contained in their national registers and </w:t>
      </w:r>
      <w:r w:rsidR="00EB1B47">
        <w:rPr>
          <w:rStyle w:val="BoldItalic"/>
          <w:b w:val="0"/>
          <w:i w:val="0"/>
          <w:noProof/>
        </w:rPr>
        <w:t xml:space="preserve">provided </w:t>
      </w:r>
      <w:r w:rsidR="001450F3">
        <w:rPr>
          <w:rStyle w:val="BoldItalic"/>
          <w:b w:val="0"/>
          <w:i w:val="0"/>
          <w:noProof/>
        </w:rPr>
        <w:t>to the EBA,</w:t>
      </w:r>
      <w:r w:rsidR="007C3761" w:rsidRPr="7127B281">
        <w:rPr>
          <w:rStyle w:val="BoldItalic"/>
          <w:b w:val="0"/>
          <w:i w:val="0"/>
          <w:noProof/>
        </w:rPr>
        <w:t xml:space="preserve"> and for keeping that information up</w:t>
      </w:r>
      <w:r w:rsidR="00EB1B47">
        <w:rPr>
          <w:rStyle w:val="BoldItalic"/>
          <w:b w:val="0"/>
          <w:i w:val="0"/>
          <w:noProof/>
        </w:rPr>
        <w:t xml:space="preserve"> </w:t>
      </w:r>
      <w:r w:rsidR="007C3761" w:rsidRPr="7127B281">
        <w:rPr>
          <w:rStyle w:val="BoldItalic"/>
          <w:b w:val="0"/>
          <w:i w:val="0"/>
          <w:noProof/>
        </w:rPr>
        <w:t>to</w:t>
      </w:r>
      <w:r w:rsidR="00EB1B47">
        <w:rPr>
          <w:rStyle w:val="BoldItalic"/>
          <w:b w:val="0"/>
          <w:i w:val="0"/>
          <w:noProof/>
        </w:rPr>
        <w:t xml:space="preserve"> </w:t>
      </w:r>
      <w:r w:rsidR="007C3761" w:rsidRPr="7127B281">
        <w:rPr>
          <w:rStyle w:val="BoldItalic"/>
          <w:b w:val="0"/>
          <w:i w:val="0"/>
          <w:noProof/>
        </w:rPr>
        <w:t>date.</w:t>
      </w:r>
      <w:r w:rsidR="00CE26CA">
        <w:rPr>
          <w:rStyle w:val="BoldItalic"/>
          <w:b w:val="0"/>
          <w:i w:val="0"/>
          <w:noProof/>
        </w:rPr>
        <w:t xml:space="preserve"> </w:t>
      </w:r>
      <w:r w:rsidR="00DB0ACF">
        <w:rPr>
          <w:rStyle w:val="BoldItalic"/>
          <w:b w:val="0"/>
          <w:i w:val="0"/>
          <w:noProof/>
        </w:rPr>
        <w:t>Companies listed in the Register shall be given means to correct any inaccuracies concerning themselves.</w:t>
      </w:r>
    </w:p>
    <w:p w14:paraId="1A3AAB5C" w14:textId="77777777" w:rsidR="007C3761" w:rsidRPr="00D60303" w:rsidRDefault="00721A68" w:rsidP="00721A68">
      <w:pPr>
        <w:pStyle w:val="ManualNumPar1"/>
        <w:rPr>
          <w:rStyle w:val="BoldItalic"/>
          <w:b w:val="0"/>
          <w:i w:val="0"/>
          <w:noProof/>
        </w:rPr>
      </w:pPr>
      <w:r w:rsidRPr="00721A68">
        <w:rPr>
          <w:rStyle w:val="BoldItalic"/>
          <w:noProof/>
        </w:rPr>
        <w:t>5.</w:t>
      </w:r>
      <w:r w:rsidRPr="00721A68">
        <w:rPr>
          <w:rStyle w:val="BoldItalic"/>
          <w:noProof/>
        </w:rPr>
        <w:tab/>
      </w:r>
      <w:r w:rsidR="008C5C7B">
        <w:rPr>
          <w:rStyle w:val="BoldItalic"/>
          <w:b w:val="0"/>
          <w:i w:val="0"/>
          <w:noProof/>
        </w:rPr>
        <w:t xml:space="preserve">The </w:t>
      </w:r>
      <w:r w:rsidR="007C3761" w:rsidRPr="7127B281">
        <w:rPr>
          <w:rStyle w:val="BoldItalic"/>
          <w:b w:val="0"/>
          <w:i w:val="0"/>
          <w:noProof/>
        </w:rPr>
        <w:t>EBA shall</w:t>
      </w:r>
      <w:r w:rsidR="00737B11" w:rsidRPr="00737B11">
        <w:rPr>
          <w:rStyle w:val="BoldItalic"/>
          <w:b w:val="0"/>
          <w:i w:val="0"/>
          <w:noProof/>
        </w:rPr>
        <w:t xml:space="preserve"> </w:t>
      </w:r>
      <w:r w:rsidR="00737B11">
        <w:rPr>
          <w:rStyle w:val="BoldItalic"/>
          <w:b w:val="0"/>
          <w:i w:val="0"/>
          <w:noProof/>
        </w:rPr>
        <w:t xml:space="preserve">develop </w:t>
      </w:r>
      <w:r w:rsidR="005F00D3">
        <w:rPr>
          <w:rStyle w:val="BoldItalic"/>
          <w:b w:val="0"/>
          <w:i w:val="0"/>
          <w:noProof/>
        </w:rPr>
        <w:t xml:space="preserve">draft </w:t>
      </w:r>
      <w:r w:rsidR="00737B11" w:rsidRPr="7127B281">
        <w:rPr>
          <w:rStyle w:val="BoldItalic"/>
          <w:b w:val="0"/>
          <w:i w:val="0"/>
          <w:noProof/>
        </w:rPr>
        <w:t xml:space="preserve">regulatory technical standards on </w:t>
      </w:r>
      <w:r w:rsidR="00737B11">
        <w:rPr>
          <w:rStyle w:val="BoldItalic"/>
          <w:b w:val="0"/>
          <w:i w:val="0"/>
          <w:noProof/>
        </w:rPr>
        <w:t>the</w:t>
      </w:r>
      <w:r w:rsidR="00737B11" w:rsidRPr="7127B281">
        <w:rPr>
          <w:rStyle w:val="BoldItalic"/>
          <w:b w:val="0"/>
          <w:i w:val="0"/>
          <w:noProof/>
        </w:rPr>
        <w:t xml:space="preserve"> operation and maintenance of the electronic central register </w:t>
      </w:r>
      <w:r w:rsidR="00EB1B47">
        <w:rPr>
          <w:rStyle w:val="BoldItalic"/>
          <w:b w:val="0"/>
          <w:i w:val="0"/>
          <w:noProof/>
          <w:szCs w:val="24"/>
        </w:rPr>
        <w:t xml:space="preserve">referred to in paragraph 1 </w:t>
      </w:r>
      <w:r w:rsidR="00737B11" w:rsidRPr="7127B281">
        <w:rPr>
          <w:rStyle w:val="BoldItalic"/>
          <w:b w:val="0"/>
          <w:i w:val="0"/>
          <w:noProof/>
        </w:rPr>
        <w:t>and on access to the information contained therein</w:t>
      </w:r>
      <w:r w:rsidR="00EB1B47">
        <w:rPr>
          <w:rStyle w:val="BoldItalic"/>
          <w:b w:val="0"/>
          <w:i w:val="0"/>
          <w:noProof/>
        </w:rPr>
        <w:t xml:space="preserve"> to ensure</w:t>
      </w:r>
      <w:r w:rsidR="007C3761" w:rsidRPr="7127B281">
        <w:rPr>
          <w:rStyle w:val="BoldItalic"/>
          <w:b w:val="0"/>
          <w:i w:val="0"/>
          <w:noProof/>
        </w:rPr>
        <w:t xml:space="preserve"> that </w:t>
      </w:r>
      <w:r w:rsidR="00535831" w:rsidRPr="7127B281">
        <w:rPr>
          <w:rStyle w:val="BoldItalic"/>
          <w:b w:val="0"/>
          <w:i w:val="0"/>
          <w:noProof/>
        </w:rPr>
        <w:t xml:space="preserve">only the competent authority </w:t>
      </w:r>
      <w:r w:rsidR="00EB1B47">
        <w:rPr>
          <w:rStyle w:val="BoldItalic"/>
          <w:b w:val="0"/>
          <w:i w:val="0"/>
          <w:noProof/>
        </w:rPr>
        <w:t xml:space="preserve">concerned </w:t>
      </w:r>
      <w:r w:rsidR="00535831" w:rsidRPr="7127B281">
        <w:rPr>
          <w:rStyle w:val="BoldItalic"/>
          <w:b w:val="0"/>
          <w:i w:val="0"/>
          <w:noProof/>
        </w:rPr>
        <w:t>or the EBA may modify the information contained in the register</w:t>
      </w:r>
      <w:r w:rsidR="009818FE">
        <w:rPr>
          <w:rStyle w:val="BoldItalic"/>
          <w:b w:val="0"/>
          <w:i w:val="0"/>
          <w:noProof/>
        </w:rPr>
        <w:t>.</w:t>
      </w:r>
      <w:r w:rsidR="00512411" w:rsidRPr="00512411">
        <w:rPr>
          <w:noProof/>
        </w:rPr>
        <w:t xml:space="preserve"> </w:t>
      </w:r>
    </w:p>
    <w:p w14:paraId="57CCA231" w14:textId="77777777" w:rsidR="000778DA" w:rsidRPr="00DA2270" w:rsidRDefault="00782930" w:rsidP="00E463CD">
      <w:pPr>
        <w:ind w:left="850"/>
        <w:rPr>
          <w:rStyle w:val="BoldItalic"/>
          <w:b w:val="0"/>
          <w:i w:val="0"/>
          <w:noProof/>
        </w:rPr>
      </w:pPr>
      <w:r w:rsidRPr="00DA2270">
        <w:rPr>
          <w:noProof/>
          <w:lang w:val="en-US"/>
        </w:rPr>
        <w:t xml:space="preserve">The EBA shall submit those draft regulatory technical standards to the Commission by </w:t>
      </w:r>
      <w:r w:rsidR="00CD0923" w:rsidRPr="00CD0923">
        <w:rPr>
          <w:noProof/>
        </w:rPr>
        <w:t xml:space="preserve">[ OP please insert the date= </w:t>
      </w:r>
      <w:r w:rsidR="008C1C02">
        <w:rPr>
          <w:noProof/>
        </w:rPr>
        <w:t>18 months</w:t>
      </w:r>
      <w:r w:rsidR="00CD0923" w:rsidRPr="00CD0923">
        <w:rPr>
          <w:noProof/>
        </w:rPr>
        <w:t xml:space="preserve"> after the date of </w:t>
      </w:r>
      <w:r w:rsidR="00F72412">
        <w:rPr>
          <w:noProof/>
          <w:szCs w:val="24"/>
        </w:rPr>
        <w:t>entry into force</w:t>
      </w:r>
      <w:r w:rsidR="00F72412" w:rsidRPr="00432D4A">
        <w:rPr>
          <w:noProof/>
          <w:szCs w:val="24"/>
        </w:rPr>
        <w:t xml:space="preserve"> </w:t>
      </w:r>
      <w:r w:rsidR="00CD0923" w:rsidRPr="00CD0923">
        <w:rPr>
          <w:noProof/>
        </w:rPr>
        <w:t xml:space="preserve">of this </w:t>
      </w:r>
      <w:r w:rsidR="00977FD7">
        <w:rPr>
          <w:noProof/>
        </w:rPr>
        <w:t>Directive</w:t>
      </w:r>
      <w:r w:rsidR="00CD0923" w:rsidRPr="00CD0923">
        <w:rPr>
          <w:noProof/>
        </w:rPr>
        <w:t>]</w:t>
      </w:r>
      <w:r w:rsidRPr="00E62088">
        <w:rPr>
          <w:noProof/>
          <w:lang w:val="en-US"/>
        </w:rPr>
        <w:t>.</w:t>
      </w:r>
    </w:p>
    <w:p w14:paraId="60770D5D" w14:textId="77777777" w:rsidR="007C3761" w:rsidRPr="00DA2270" w:rsidRDefault="00782930" w:rsidP="00E463CD">
      <w:pPr>
        <w:ind w:left="850"/>
        <w:rPr>
          <w:rStyle w:val="BoldItalic"/>
          <w:b w:val="0"/>
          <w:i w:val="0"/>
          <w:noProof/>
        </w:rPr>
      </w:pPr>
      <w:r w:rsidRPr="00DA2270">
        <w:rPr>
          <w:noProof/>
          <w:lang w:val="en-US"/>
        </w:rPr>
        <w:t xml:space="preserve">Power is </w:t>
      </w:r>
      <w:r w:rsidR="005C3318">
        <w:rPr>
          <w:noProof/>
          <w:lang w:val="en-US"/>
        </w:rPr>
        <w:t>delegated to</w:t>
      </w:r>
      <w:r w:rsidRPr="00DA2270">
        <w:rPr>
          <w:noProof/>
          <w:lang w:val="en-US"/>
        </w:rPr>
        <w:t xml:space="preserve"> the Commission to adopt the regulatory technical standards in accordance with Article 10 to 14 of Regulation (EU) No 1093/2010.</w:t>
      </w:r>
    </w:p>
    <w:p w14:paraId="52488146" w14:textId="77777777" w:rsidR="007C3761" w:rsidRPr="00DA2270" w:rsidRDefault="00721A68" w:rsidP="00721A68">
      <w:pPr>
        <w:pStyle w:val="ManualNumPar1"/>
        <w:rPr>
          <w:rStyle w:val="BoldItalic"/>
          <w:b w:val="0"/>
          <w:i w:val="0"/>
          <w:noProof/>
        </w:rPr>
      </w:pPr>
      <w:r w:rsidRPr="00721A68">
        <w:rPr>
          <w:rStyle w:val="BoldItalic"/>
          <w:noProof/>
        </w:rPr>
        <w:t>6.</w:t>
      </w:r>
      <w:r w:rsidRPr="00721A68">
        <w:rPr>
          <w:rStyle w:val="BoldItalic"/>
          <w:noProof/>
        </w:rPr>
        <w:tab/>
      </w:r>
      <w:r w:rsidR="000778DA" w:rsidRPr="00DA2270">
        <w:rPr>
          <w:rStyle w:val="BoldItalic"/>
          <w:b w:val="0"/>
          <w:i w:val="0"/>
          <w:noProof/>
        </w:rPr>
        <w:t>T</w:t>
      </w:r>
      <w:r w:rsidR="008C5C7B" w:rsidRPr="00DA2270">
        <w:rPr>
          <w:rStyle w:val="BoldItalic"/>
          <w:b w:val="0"/>
          <w:i w:val="0"/>
          <w:noProof/>
        </w:rPr>
        <w:t xml:space="preserve">he </w:t>
      </w:r>
      <w:r w:rsidR="007C3761" w:rsidRPr="00DA2270">
        <w:rPr>
          <w:rStyle w:val="BoldItalic"/>
          <w:b w:val="0"/>
          <w:i w:val="0"/>
          <w:noProof/>
        </w:rPr>
        <w:t>EBA</w:t>
      </w:r>
      <w:r w:rsidR="001A6790" w:rsidRPr="00DA2270">
        <w:rPr>
          <w:rStyle w:val="BoldItalic"/>
          <w:b w:val="0"/>
          <w:i w:val="0"/>
          <w:noProof/>
        </w:rPr>
        <w:t xml:space="preserve"> </w:t>
      </w:r>
      <w:r w:rsidR="007C3761" w:rsidRPr="00DA2270">
        <w:rPr>
          <w:rStyle w:val="BoldItalic"/>
          <w:b w:val="0"/>
          <w:i w:val="0"/>
          <w:noProof/>
        </w:rPr>
        <w:t>shall</w:t>
      </w:r>
      <w:r w:rsidR="00133F08" w:rsidRPr="00DA2270">
        <w:rPr>
          <w:rStyle w:val="BoldItalic"/>
          <w:b w:val="0"/>
          <w:i w:val="0"/>
          <w:noProof/>
        </w:rPr>
        <w:t xml:space="preserve"> develop </w:t>
      </w:r>
      <w:r w:rsidR="00EA6655" w:rsidRPr="00DA2270">
        <w:rPr>
          <w:rStyle w:val="BoldItalic"/>
          <w:b w:val="0"/>
          <w:i w:val="0"/>
          <w:noProof/>
        </w:rPr>
        <w:t>draft</w:t>
      </w:r>
      <w:r w:rsidR="00133F08" w:rsidRPr="00DA2270">
        <w:rPr>
          <w:rStyle w:val="BoldItalic"/>
          <w:b w:val="0"/>
          <w:i w:val="0"/>
          <w:noProof/>
        </w:rPr>
        <w:t xml:space="preserve"> </w:t>
      </w:r>
      <w:r w:rsidR="00B601DF" w:rsidRPr="00DA2270">
        <w:rPr>
          <w:rStyle w:val="BoldItalic"/>
          <w:b w:val="0"/>
          <w:i w:val="0"/>
          <w:noProof/>
        </w:rPr>
        <w:t xml:space="preserve">implementing </w:t>
      </w:r>
      <w:r w:rsidR="007C3761" w:rsidRPr="00DA2270">
        <w:rPr>
          <w:rStyle w:val="BoldItalic"/>
          <w:b w:val="0"/>
          <w:i w:val="0"/>
          <w:noProof/>
        </w:rPr>
        <w:t xml:space="preserve">technical standards on the details and structure of the information to be notified pursuant to paragraph 1, including </w:t>
      </w:r>
      <w:r w:rsidR="00A408E9" w:rsidRPr="00DA2270">
        <w:rPr>
          <w:rStyle w:val="BoldItalic"/>
          <w:b w:val="0"/>
          <w:i w:val="0"/>
          <w:noProof/>
        </w:rPr>
        <w:t>the data standards and formats for the information</w:t>
      </w:r>
      <w:r w:rsidR="00535831" w:rsidRPr="00DA2270">
        <w:rPr>
          <w:rStyle w:val="BoldItalic"/>
          <w:b w:val="0"/>
          <w:i w:val="0"/>
          <w:noProof/>
        </w:rPr>
        <w:t>,</w:t>
      </w:r>
      <w:r w:rsidR="000455CC" w:rsidRPr="00DA2270">
        <w:rPr>
          <w:rStyle w:val="BoldItalic"/>
          <w:b w:val="0"/>
          <w:i w:val="0"/>
          <w:noProof/>
        </w:rPr>
        <w:t xml:space="preserve"> as set out in Commission Implementing Regulation (EU) 2019/410</w:t>
      </w:r>
      <w:r w:rsidR="00EB1B47" w:rsidRPr="00DA2270">
        <w:rPr>
          <w:rStyle w:val="FootnoteReference"/>
          <w:noProof/>
          <w:szCs w:val="24"/>
        </w:rPr>
        <w:footnoteReference w:id="59"/>
      </w:r>
      <w:r w:rsidR="007C3761" w:rsidRPr="00DA2270">
        <w:rPr>
          <w:rStyle w:val="BoldItalic"/>
          <w:b w:val="0"/>
          <w:i w:val="0"/>
          <w:noProof/>
        </w:rPr>
        <w:t>.</w:t>
      </w:r>
    </w:p>
    <w:p w14:paraId="42944820" w14:textId="77777777" w:rsidR="000778DA" w:rsidRPr="000778DA" w:rsidRDefault="00FA370E" w:rsidP="00E463CD">
      <w:pPr>
        <w:pStyle w:val="Text1"/>
        <w:rPr>
          <w:noProof/>
        </w:rPr>
      </w:pPr>
      <w:r w:rsidRPr="00DA2270">
        <w:rPr>
          <w:noProof/>
          <w:lang w:val="en-US"/>
        </w:rPr>
        <w:t>The EBA shall submit those draft implementing technical standards to the Commission by</w:t>
      </w:r>
      <w:r w:rsidR="00B72129">
        <w:rPr>
          <w:noProof/>
          <w:lang w:val="en-US"/>
        </w:rPr>
        <w:t xml:space="preserve"> </w:t>
      </w:r>
      <w:r w:rsidR="00CD0923" w:rsidRPr="00CD0923">
        <w:rPr>
          <w:noProof/>
        </w:rPr>
        <w:t xml:space="preserve">[ OP please insert the date= </w:t>
      </w:r>
      <w:r w:rsidR="008C1C02">
        <w:rPr>
          <w:noProof/>
        </w:rPr>
        <w:t>18 months</w:t>
      </w:r>
      <w:r w:rsidR="00CD0923" w:rsidRPr="00CD0923">
        <w:rPr>
          <w:noProof/>
        </w:rPr>
        <w:t xml:space="preserve"> after the date of </w:t>
      </w:r>
      <w:r w:rsidR="00F72412">
        <w:rPr>
          <w:noProof/>
          <w:szCs w:val="24"/>
        </w:rPr>
        <w:t>entry into force</w:t>
      </w:r>
      <w:r w:rsidR="00F72412" w:rsidRPr="00432D4A">
        <w:rPr>
          <w:noProof/>
          <w:szCs w:val="24"/>
        </w:rPr>
        <w:t xml:space="preserve"> </w:t>
      </w:r>
      <w:r w:rsidR="00CD0923" w:rsidRPr="00CD0923">
        <w:rPr>
          <w:noProof/>
        </w:rPr>
        <w:t xml:space="preserve">of this </w:t>
      </w:r>
      <w:r w:rsidR="00977FD7">
        <w:rPr>
          <w:noProof/>
        </w:rPr>
        <w:t>Directive</w:t>
      </w:r>
      <w:r w:rsidR="00CD0923" w:rsidRPr="00CD0923">
        <w:rPr>
          <w:noProof/>
        </w:rPr>
        <w:t>]</w:t>
      </w:r>
      <w:r w:rsidRPr="00E62088">
        <w:rPr>
          <w:noProof/>
          <w:lang w:val="en-US"/>
        </w:rPr>
        <w:t>.</w:t>
      </w:r>
    </w:p>
    <w:p w14:paraId="4D9FCA77" w14:textId="77777777" w:rsidR="000778DA" w:rsidRDefault="00FA370E" w:rsidP="00E463CD">
      <w:pPr>
        <w:ind w:left="850"/>
        <w:rPr>
          <w:rStyle w:val="BoldItalic"/>
          <w:b w:val="0"/>
          <w:i w:val="0"/>
          <w:noProof/>
        </w:rPr>
      </w:pPr>
      <w:r w:rsidRPr="00850C3F">
        <w:rPr>
          <w:noProof/>
          <w:lang w:val="en-US"/>
        </w:rPr>
        <w:t xml:space="preserve">Power is </w:t>
      </w:r>
      <w:r w:rsidR="005C3318">
        <w:rPr>
          <w:noProof/>
          <w:lang w:val="en-US"/>
        </w:rPr>
        <w:t>delegated to</w:t>
      </w:r>
      <w:r w:rsidRPr="00850C3F">
        <w:rPr>
          <w:noProof/>
          <w:lang w:val="en-US"/>
        </w:rPr>
        <w:t xml:space="preserve"> the Commission to adopt the </w:t>
      </w:r>
      <w:r>
        <w:rPr>
          <w:noProof/>
          <w:lang w:val="en-US"/>
        </w:rPr>
        <w:t>implementing</w:t>
      </w:r>
      <w:r w:rsidRPr="00850C3F">
        <w:rPr>
          <w:noProof/>
          <w:lang w:val="en-US"/>
        </w:rPr>
        <w:t xml:space="preserve"> technical standards </w:t>
      </w:r>
      <w:r>
        <w:rPr>
          <w:noProof/>
          <w:lang w:val="en-US"/>
        </w:rPr>
        <w:t xml:space="preserve">referred to in the first subparagraph </w:t>
      </w:r>
      <w:r w:rsidRPr="00850C3F">
        <w:rPr>
          <w:noProof/>
          <w:lang w:val="en-US"/>
        </w:rPr>
        <w:t xml:space="preserve">in accordance with Article </w:t>
      </w:r>
      <w:r>
        <w:rPr>
          <w:noProof/>
          <w:lang w:val="en-US"/>
        </w:rPr>
        <w:t>15</w:t>
      </w:r>
      <w:r w:rsidRPr="00850C3F">
        <w:rPr>
          <w:noProof/>
          <w:lang w:val="en-US"/>
        </w:rPr>
        <w:t xml:space="preserve"> of Regulation (EU) No 1093/2010.</w:t>
      </w:r>
    </w:p>
    <w:p w14:paraId="06272514" w14:textId="77777777" w:rsidR="00176E21" w:rsidRPr="00D60303" w:rsidRDefault="00721A68" w:rsidP="00721A68">
      <w:pPr>
        <w:pStyle w:val="ManualNumPar1"/>
        <w:rPr>
          <w:rStyle w:val="BoldItalic"/>
          <w:b w:val="0"/>
          <w:i w:val="0"/>
          <w:noProof/>
        </w:rPr>
      </w:pPr>
      <w:r w:rsidRPr="00721A68">
        <w:rPr>
          <w:rStyle w:val="BoldItalic"/>
          <w:noProof/>
        </w:rPr>
        <w:t>7.</w:t>
      </w:r>
      <w:r w:rsidRPr="00721A68">
        <w:rPr>
          <w:rStyle w:val="BoldItalic"/>
          <w:noProof/>
        </w:rPr>
        <w:tab/>
      </w:r>
      <w:r w:rsidR="00176E21" w:rsidRPr="7127B281">
        <w:rPr>
          <w:rStyle w:val="BoldItalic"/>
          <w:b w:val="0"/>
          <w:i w:val="0"/>
          <w:noProof/>
        </w:rPr>
        <w:t xml:space="preserve">The EBA shall develop, operate and maintain a central, machine-readable list of the payment service providers </w:t>
      </w:r>
      <w:r w:rsidR="00176E21">
        <w:rPr>
          <w:rStyle w:val="BoldItalic"/>
          <w:b w:val="0"/>
          <w:i w:val="0"/>
          <w:noProof/>
        </w:rPr>
        <w:t xml:space="preserve">offering </w:t>
      </w:r>
      <w:r w:rsidR="00176E21" w:rsidRPr="7127B281">
        <w:rPr>
          <w:rStyle w:val="BoldItalic"/>
          <w:b w:val="0"/>
          <w:i w:val="0"/>
          <w:noProof/>
        </w:rPr>
        <w:t>the payment service</w:t>
      </w:r>
      <w:r w:rsidR="00176E21">
        <w:rPr>
          <w:rStyle w:val="BoldItalic"/>
          <w:b w:val="0"/>
          <w:i w:val="0"/>
          <w:noProof/>
        </w:rPr>
        <w:t>s</w:t>
      </w:r>
      <w:r w:rsidR="00176E21" w:rsidRPr="7127B281">
        <w:rPr>
          <w:rStyle w:val="BoldItalic"/>
          <w:b w:val="0"/>
          <w:i w:val="0"/>
          <w:noProof/>
        </w:rPr>
        <w:t xml:space="preserve"> listed in Annex I, </w:t>
      </w:r>
      <w:r w:rsidR="00D43B0A">
        <w:rPr>
          <w:rStyle w:val="BoldItalic"/>
          <w:b w:val="0"/>
          <w:i w:val="0"/>
          <w:noProof/>
          <w:szCs w:val="24"/>
        </w:rPr>
        <w:t>points 6 and 7,</w:t>
      </w:r>
      <w:r w:rsidR="00D43B0A" w:rsidRPr="008718DE">
        <w:rPr>
          <w:rStyle w:val="BoldItalic"/>
          <w:b w:val="0"/>
          <w:i w:val="0"/>
          <w:noProof/>
          <w:szCs w:val="24"/>
        </w:rPr>
        <w:t xml:space="preserve"> </w:t>
      </w:r>
      <w:r w:rsidR="00176E21" w:rsidRPr="7127B281">
        <w:rPr>
          <w:rStyle w:val="BoldItalic"/>
          <w:b w:val="0"/>
          <w:i w:val="0"/>
          <w:noProof/>
        </w:rPr>
        <w:t xml:space="preserve">based on the most recent information contained in the EBA register </w:t>
      </w:r>
      <w:r w:rsidR="000A7351">
        <w:rPr>
          <w:rStyle w:val="BoldItalic"/>
          <w:b w:val="0"/>
          <w:i w:val="0"/>
          <w:noProof/>
        </w:rPr>
        <w:t xml:space="preserve">referred to </w:t>
      </w:r>
      <w:r w:rsidR="00176E21" w:rsidRPr="7127B281">
        <w:rPr>
          <w:rStyle w:val="BoldItalic"/>
          <w:b w:val="0"/>
          <w:i w:val="0"/>
          <w:noProof/>
        </w:rPr>
        <w:t xml:space="preserve">in </w:t>
      </w:r>
      <w:r w:rsidR="00176E21">
        <w:rPr>
          <w:rStyle w:val="BoldItalic"/>
          <w:b w:val="0"/>
          <w:i w:val="0"/>
          <w:noProof/>
        </w:rPr>
        <w:t xml:space="preserve">paragraph 1 </w:t>
      </w:r>
      <w:r w:rsidR="00176E21" w:rsidRPr="7127B281">
        <w:rPr>
          <w:rStyle w:val="BoldItalic"/>
          <w:b w:val="0"/>
          <w:i w:val="0"/>
          <w:noProof/>
        </w:rPr>
        <w:t xml:space="preserve">and </w:t>
      </w:r>
      <w:r w:rsidR="00072877">
        <w:rPr>
          <w:rStyle w:val="BoldItalic"/>
          <w:b w:val="0"/>
          <w:i w:val="0"/>
          <w:noProof/>
        </w:rPr>
        <w:t xml:space="preserve">on </w:t>
      </w:r>
      <w:r w:rsidR="00176E21" w:rsidRPr="7127B281">
        <w:rPr>
          <w:rStyle w:val="BoldItalic"/>
          <w:b w:val="0"/>
          <w:i w:val="0"/>
          <w:noProof/>
        </w:rPr>
        <w:t>the EBA Credit Institution Register</w:t>
      </w:r>
      <w:r w:rsidR="00D43B0A">
        <w:rPr>
          <w:rStyle w:val="BoldItalic"/>
          <w:b w:val="0"/>
          <w:i w:val="0"/>
          <w:noProof/>
        </w:rPr>
        <w:t xml:space="preserve"> created pursuant to Article 8(2), point (j) of Regulation (EU) No 1093/2010</w:t>
      </w:r>
      <w:r w:rsidR="00176E21" w:rsidRPr="7127B281">
        <w:rPr>
          <w:rStyle w:val="BoldItalic"/>
          <w:b w:val="0"/>
          <w:i w:val="0"/>
          <w:noProof/>
        </w:rPr>
        <w:t>.</w:t>
      </w:r>
      <w:r w:rsidR="00176E21">
        <w:rPr>
          <w:rStyle w:val="BoldItalic"/>
          <w:b w:val="0"/>
          <w:i w:val="0"/>
          <w:noProof/>
        </w:rPr>
        <w:t xml:space="preserve"> Th</w:t>
      </w:r>
      <w:r w:rsidR="0024328A">
        <w:rPr>
          <w:rStyle w:val="BoldItalic"/>
          <w:b w:val="0"/>
          <w:i w:val="0"/>
          <w:noProof/>
        </w:rPr>
        <w:t>at</w:t>
      </w:r>
      <w:r w:rsidR="00176E21">
        <w:rPr>
          <w:rStyle w:val="BoldItalic"/>
          <w:b w:val="0"/>
          <w:i w:val="0"/>
          <w:noProof/>
        </w:rPr>
        <w:t xml:space="preserve"> list shall contain the name and </w:t>
      </w:r>
      <w:r w:rsidR="00176E21" w:rsidRPr="00AF56A5">
        <w:rPr>
          <w:rStyle w:val="BoldItalic"/>
          <w:b w:val="0"/>
          <w:i w:val="0"/>
          <w:noProof/>
        </w:rPr>
        <w:t>identifi</w:t>
      </w:r>
      <w:r w:rsidR="006238E4">
        <w:rPr>
          <w:rStyle w:val="BoldItalic"/>
          <w:b w:val="0"/>
          <w:i w:val="0"/>
          <w:noProof/>
        </w:rPr>
        <w:t>er</w:t>
      </w:r>
      <w:r w:rsidR="00176E21" w:rsidRPr="00A408E9">
        <w:rPr>
          <w:rStyle w:val="BoldItalic"/>
          <w:b w:val="0"/>
          <w:i w:val="0"/>
          <w:noProof/>
        </w:rPr>
        <w:t xml:space="preserve"> </w:t>
      </w:r>
      <w:r w:rsidR="00176E21">
        <w:rPr>
          <w:rStyle w:val="BoldItalic"/>
          <w:b w:val="0"/>
          <w:i w:val="0"/>
          <w:noProof/>
        </w:rPr>
        <w:t>of th</w:t>
      </w:r>
      <w:r w:rsidR="0024328A">
        <w:rPr>
          <w:rStyle w:val="BoldItalic"/>
          <w:b w:val="0"/>
          <w:i w:val="0"/>
          <w:noProof/>
        </w:rPr>
        <w:t>o</w:t>
      </w:r>
      <w:r w:rsidR="00176E21">
        <w:rPr>
          <w:rStyle w:val="BoldItalic"/>
          <w:b w:val="0"/>
          <w:i w:val="0"/>
          <w:noProof/>
        </w:rPr>
        <w:t>se payment services providers and their authorisation status.</w:t>
      </w:r>
    </w:p>
    <w:p w14:paraId="26C62EAF" w14:textId="77777777" w:rsidR="007C3761" w:rsidRPr="00D60303" w:rsidRDefault="007C3761" w:rsidP="00306FC4">
      <w:pPr>
        <w:ind w:left="720"/>
        <w:rPr>
          <w:rStyle w:val="BoldItalic"/>
          <w:b w:val="0"/>
          <w:i w:val="0"/>
          <w:noProof/>
        </w:rPr>
      </w:pPr>
    </w:p>
    <w:p w14:paraId="1BF9AED1" w14:textId="77777777" w:rsidR="005F6ED6" w:rsidRPr="0060324E" w:rsidRDefault="7127B281" w:rsidP="0060324E">
      <w:pPr>
        <w:pStyle w:val="SectionTitle"/>
        <w:rPr>
          <w:rStyle w:val="BoldItalic"/>
          <w:b/>
          <w:i w:val="0"/>
          <w:noProof/>
        </w:rPr>
      </w:pPr>
      <w:r w:rsidRPr="0060324E">
        <w:rPr>
          <w:rStyle w:val="BoldItalic"/>
          <w:b/>
          <w:i w:val="0"/>
          <w:noProof/>
        </w:rPr>
        <w:t>Section 2</w:t>
      </w:r>
    </w:p>
    <w:p w14:paraId="54B44717" w14:textId="77777777" w:rsidR="005F6ED6" w:rsidRPr="0060324E" w:rsidRDefault="004407BB" w:rsidP="0060324E">
      <w:pPr>
        <w:pStyle w:val="SectionTitle"/>
        <w:rPr>
          <w:rStyle w:val="BoldItalic"/>
          <w:b/>
          <w:i w:val="0"/>
          <w:noProof/>
        </w:rPr>
      </w:pPr>
      <w:r w:rsidRPr="0060324E">
        <w:rPr>
          <w:rStyle w:val="BoldItalic"/>
          <w:b/>
          <w:i w:val="0"/>
          <w:noProof/>
        </w:rPr>
        <w:t>Use of agents, distributors, branches and outsourcing</w:t>
      </w:r>
    </w:p>
    <w:p w14:paraId="23181BEB" w14:textId="77777777" w:rsidR="007C3761" w:rsidRPr="0060324E" w:rsidRDefault="7127B281" w:rsidP="00987639">
      <w:pPr>
        <w:pStyle w:val="Titrearticle"/>
        <w:rPr>
          <w:rStyle w:val="BoldItalic"/>
          <w:b w:val="0"/>
          <w:i/>
          <w:noProof/>
        </w:rPr>
      </w:pPr>
      <w:r w:rsidRPr="00903162">
        <w:rPr>
          <w:rStyle w:val="BoldItalic"/>
          <w:b w:val="0"/>
          <w:i/>
          <w:noProof/>
        </w:rPr>
        <w:t xml:space="preserve">Article </w:t>
      </w:r>
      <w:r w:rsidR="00DA6FB4">
        <w:rPr>
          <w:rStyle w:val="BoldItalic"/>
          <w:b w:val="0"/>
          <w:i/>
          <w:noProof/>
        </w:rPr>
        <w:t>19</w:t>
      </w:r>
    </w:p>
    <w:p w14:paraId="6EF3C2B0" w14:textId="77777777" w:rsidR="007C3761" w:rsidRPr="0060324E" w:rsidRDefault="7127B281" w:rsidP="00987639">
      <w:pPr>
        <w:pStyle w:val="Titrearticle"/>
        <w:rPr>
          <w:rStyle w:val="BoldItalic"/>
          <w:i/>
          <w:noProof/>
        </w:rPr>
      </w:pPr>
      <w:r w:rsidRPr="0060324E">
        <w:rPr>
          <w:rStyle w:val="BoldItalic"/>
          <w:i/>
          <w:noProof/>
        </w:rPr>
        <w:t>Use of agents</w:t>
      </w:r>
    </w:p>
    <w:p w14:paraId="1880BC3F" w14:textId="77777777" w:rsidR="00D43B0A" w:rsidRPr="00E463CD"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D43B0A" w:rsidRPr="00E463CD">
        <w:rPr>
          <w:rStyle w:val="BoldItalic"/>
          <w:b w:val="0"/>
          <w:i w:val="0"/>
          <w:noProof/>
        </w:rPr>
        <w:t>Payment</w:t>
      </w:r>
      <w:r w:rsidR="00D43B0A" w:rsidRPr="00E463CD">
        <w:rPr>
          <w:rStyle w:val="BoldItalic"/>
          <w:b w:val="0"/>
          <w:i w:val="0"/>
          <w:noProof/>
          <w:szCs w:val="24"/>
        </w:rPr>
        <w:t xml:space="preserve"> institutions </w:t>
      </w:r>
      <w:bookmarkStart w:id="32" w:name="_Hlk127173597"/>
      <w:r w:rsidR="00D43B0A" w:rsidRPr="00E463CD">
        <w:rPr>
          <w:rStyle w:val="BoldItalic"/>
          <w:b w:val="0"/>
          <w:i w:val="0"/>
          <w:noProof/>
          <w:szCs w:val="24"/>
        </w:rPr>
        <w:t xml:space="preserve">that intend to provide payment services through agents shall </w:t>
      </w:r>
      <w:bookmarkEnd w:id="32"/>
      <w:r w:rsidR="00D43B0A" w:rsidRPr="00E463CD">
        <w:rPr>
          <w:rStyle w:val="BoldItalic"/>
          <w:b w:val="0"/>
          <w:i w:val="0"/>
          <w:noProof/>
          <w:szCs w:val="24"/>
        </w:rPr>
        <w:t>communicate to the competent authorities in their home Member State all of the following information:</w:t>
      </w:r>
    </w:p>
    <w:p w14:paraId="1DC27C5A" w14:textId="77777777" w:rsidR="00D43B0A" w:rsidRPr="00E463CD" w:rsidRDefault="00721A68" w:rsidP="00721A68">
      <w:pPr>
        <w:pStyle w:val="Point1"/>
        <w:rPr>
          <w:rStyle w:val="BoldItalic"/>
          <w:b w:val="0"/>
          <w:i w:val="0"/>
          <w:noProof/>
        </w:rPr>
      </w:pPr>
      <w:r w:rsidRPr="00721A68">
        <w:rPr>
          <w:rStyle w:val="BoldItalic"/>
          <w:noProof/>
        </w:rPr>
        <w:t>(a)</w:t>
      </w:r>
      <w:r w:rsidRPr="00721A68">
        <w:rPr>
          <w:rStyle w:val="BoldItalic"/>
          <w:noProof/>
        </w:rPr>
        <w:tab/>
      </w:r>
      <w:r w:rsidR="00D43B0A" w:rsidRPr="00E463CD">
        <w:rPr>
          <w:rStyle w:val="BoldItalic"/>
          <w:b w:val="0"/>
          <w:i w:val="0"/>
          <w:noProof/>
        </w:rPr>
        <w:t>the name and address of the agent;</w:t>
      </w:r>
    </w:p>
    <w:p w14:paraId="49295CC4" w14:textId="77777777" w:rsidR="00D43B0A" w:rsidRPr="008718DE" w:rsidRDefault="00721A68" w:rsidP="00721A68">
      <w:pPr>
        <w:pStyle w:val="Point1"/>
        <w:rPr>
          <w:rStyle w:val="BoldItalic"/>
          <w:b w:val="0"/>
          <w:i w:val="0"/>
          <w:noProof/>
          <w:szCs w:val="24"/>
        </w:rPr>
      </w:pPr>
      <w:r w:rsidRPr="00721A68">
        <w:rPr>
          <w:rStyle w:val="BoldItalic"/>
          <w:noProof/>
        </w:rPr>
        <w:t>(b)</w:t>
      </w:r>
      <w:r w:rsidRPr="00721A68">
        <w:rPr>
          <w:rStyle w:val="BoldItalic"/>
          <w:noProof/>
        </w:rPr>
        <w:tab/>
      </w:r>
      <w:r w:rsidR="00D43B0A" w:rsidRPr="008718DE">
        <w:rPr>
          <w:rStyle w:val="BoldItalic"/>
          <w:b w:val="0"/>
          <w:i w:val="0"/>
          <w:noProof/>
          <w:szCs w:val="24"/>
        </w:rPr>
        <w:t>a</w:t>
      </w:r>
      <w:r w:rsidR="00473682">
        <w:rPr>
          <w:rStyle w:val="BoldItalic"/>
          <w:b w:val="0"/>
          <w:i w:val="0"/>
          <w:noProof/>
          <w:szCs w:val="24"/>
        </w:rPr>
        <w:t>n</w:t>
      </w:r>
      <w:r w:rsidR="00D43B0A" w:rsidRPr="008718DE">
        <w:rPr>
          <w:rStyle w:val="BoldItalic"/>
          <w:b w:val="0"/>
          <w:i w:val="0"/>
          <w:noProof/>
          <w:szCs w:val="24"/>
        </w:rPr>
        <w:t xml:space="preserve"> </w:t>
      </w:r>
      <w:r w:rsidR="00D43B0A">
        <w:rPr>
          <w:rStyle w:val="BoldItalic"/>
          <w:b w:val="0"/>
          <w:i w:val="0"/>
          <w:noProof/>
          <w:szCs w:val="24"/>
        </w:rPr>
        <w:t xml:space="preserve">up-to-date </w:t>
      </w:r>
      <w:r w:rsidR="00D43B0A" w:rsidRPr="008718DE">
        <w:rPr>
          <w:rStyle w:val="BoldItalic"/>
          <w:b w:val="0"/>
          <w:i w:val="0"/>
          <w:noProof/>
          <w:szCs w:val="24"/>
        </w:rPr>
        <w:t xml:space="preserve">description of the internal control mechanisms that the agent </w:t>
      </w:r>
      <w:r w:rsidR="00D43B0A">
        <w:rPr>
          <w:rStyle w:val="BoldItalic"/>
          <w:b w:val="0"/>
          <w:i w:val="0"/>
          <w:noProof/>
          <w:szCs w:val="24"/>
        </w:rPr>
        <w:t xml:space="preserve">will use </w:t>
      </w:r>
      <w:r w:rsidR="00D43B0A" w:rsidRPr="008718DE">
        <w:rPr>
          <w:rStyle w:val="BoldItalic"/>
          <w:b w:val="0"/>
          <w:i w:val="0"/>
          <w:noProof/>
          <w:szCs w:val="24"/>
        </w:rPr>
        <w:t>to comply with Directive (EU) 2015/849;</w:t>
      </w:r>
    </w:p>
    <w:p w14:paraId="52D89D66" w14:textId="77777777" w:rsidR="00D43B0A" w:rsidRPr="008718DE" w:rsidRDefault="00721A68" w:rsidP="00721A68">
      <w:pPr>
        <w:pStyle w:val="Point1"/>
        <w:rPr>
          <w:rStyle w:val="BoldItalic"/>
          <w:b w:val="0"/>
          <w:i w:val="0"/>
          <w:noProof/>
          <w:szCs w:val="24"/>
        </w:rPr>
      </w:pPr>
      <w:r w:rsidRPr="00721A68">
        <w:rPr>
          <w:rStyle w:val="BoldItalic"/>
          <w:noProof/>
        </w:rPr>
        <w:t>(c)</w:t>
      </w:r>
      <w:r w:rsidRPr="00721A68">
        <w:rPr>
          <w:rStyle w:val="BoldItalic"/>
          <w:noProof/>
        </w:rPr>
        <w:tab/>
      </w:r>
      <w:r w:rsidR="00D43B0A" w:rsidRPr="008718DE">
        <w:rPr>
          <w:rStyle w:val="BoldItalic"/>
          <w:b w:val="0"/>
          <w:i w:val="0"/>
          <w:noProof/>
          <w:szCs w:val="24"/>
        </w:rPr>
        <w:t>the identity of directors and</w:t>
      </w:r>
      <w:r w:rsidR="00D43B0A">
        <w:rPr>
          <w:rStyle w:val="BoldItalic"/>
          <w:b w:val="0"/>
          <w:i w:val="0"/>
          <w:noProof/>
          <w:szCs w:val="24"/>
        </w:rPr>
        <w:t xml:space="preserve"> the</w:t>
      </w:r>
      <w:r w:rsidR="00D43B0A" w:rsidRPr="008718DE">
        <w:rPr>
          <w:rStyle w:val="BoldItalic"/>
          <w:b w:val="0"/>
          <w:i w:val="0"/>
          <w:noProof/>
          <w:szCs w:val="24"/>
        </w:rPr>
        <w:t xml:space="preserve"> </w:t>
      </w:r>
      <w:r w:rsidR="00D43B0A">
        <w:rPr>
          <w:rStyle w:val="BoldItalic"/>
          <w:b w:val="0"/>
          <w:i w:val="0"/>
          <w:noProof/>
          <w:szCs w:val="24"/>
        </w:rPr>
        <w:t xml:space="preserve">other </w:t>
      </w:r>
      <w:r w:rsidR="00D43B0A" w:rsidRPr="008718DE">
        <w:rPr>
          <w:rStyle w:val="BoldItalic"/>
          <w:b w:val="0"/>
          <w:i w:val="0"/>
          <w:noProof/>
          <w:szCs w:val="24"/>
        </w:rPr>
        <w:t>persons responsible for the management of the agent and</w:t>
      </w:r>
      <w:r w:rsidR="00D43B0A" w:rsidRPr="008718DE">
        <w:rPr>
          <w:noProof/>
        </w:rPr>
        <w:t>, where the agent is not a payment service provider</w:t>
      </w:r>
      <w:r w:rsidR="00D43B0A" w:rsidRPr="008718DE">
        <w:rPr>
          <w:rStyle w:val="BoldItalic"/>
          <w:b w:val="0"/>
          <w:i w:val="0"/>
          <w:noProof/>
          <w:szCs w:val="24"/>
        </w:rPr>
        <w:t>, evidence that th</w:t>
      </w:r>
      <w:r w:rsidR="00D43B0A">
        <w:rPr>
          <w:rStyle w:val="BoldItalic"/>
          <w:b w:val="0"/>
          <w:i w:val="0"/>
          <w:noProof/>
          <w:szCs w:val="24"/>
        </w:rPr>
        <w:t xml:space="preserve">ose </w:t>
      </w:r>
      <w:r w:rsidR="00D43B0A" w:rsidRPr="00585CCD">
        <w:rPr>
          <w:rStyle w:val="BoldItalic"/>
          <w:b w:val="0"/>
          <w:i w:val="0"/>
          <w:noProof/>
        </w:rPr>
        <w:t>persons</w:t>
      </w:r>
      <w:r w:rsidR="00D43B0A" w:rsidRPr="008718DE">
        <w:rPr>
          <w:rStyle w:val="BoldItalic"/>
          <w:b w:val="0"/>
          <w:i w:val="0"/>
          <w:noProof/>
          <w:szCs w:val="24"/>
        </w:rPr>
        <w:t xml:space="preserve"> are fit and proper </w:t>
      </w:r>
      <w:r w:rsidR="00D43B0A">
        <w:rPr>
          <w:rStyle w:val="BoldItalic"/>
          <w:b w:val="0"/>
          <w:i w:val="0"/>
          <w:noProof/>
          <w:szCs w:val="24"/>
        </w:rPr>
        <w:t>for their tasks</w:t>
      </w:r>
      <w:r w:rsidR="00D43B0A" w:rsidRPr="008718DE">
        <w:rPr>
          <w:rStyle w:val="BoldItalic"/>
          <w:b w:val="0"/>
          <w:i w:val="0"/>
          <w:noProof/>
          <w:szCs w:val="24"/>
        </w:rPr>
        <w:t>;</w:t>
      </w:r>
    </w:p>
    <w:p w14:paraId="5B1B35DC" w14:textId="77777777" w:rsidR="00D43B0A" w:rsidRPr="008718DE" w:rsidRDefault="00721A68" w:rsidP="00721A68">
      <w:pPr>
        <w:pStyle w:val="Point1"/>
        <w:rPr>
          <w:rStyle w:val="BoldItalic"/>
          <w:b w:val="0"/>
          <w:i w:val="0"/>
          <w:noProof/>
          <w:szCs w:val="24"/>
        </w:rPr>
      </w:pPr>
      <w:r w:rsidRPr="00721A68">
        <w:rPr>
          <w:rStyle w:val="BoldItalic"/>
          <w:noProof/>
        </w:rPr>
        <w:t>(d)</w:t>
      </w:r>
      <w:r w:rsidRPr="00721A68">
        <w:rPr>
          <w:rStyle w:val="BoldItalic"/>
          <w:noProof/>
        </w:rPr>
        <w:tab/>
      </w:r>
      <w:r w:rsidR="00D43B0A" w:rsidRPr="008718DE">
        <w:rPr>
          <w:rStyle w:val="BoldItalic"/>
          <w:b w:val="0"/>
          <w:i w:val="0"/>
          <w:noProof/>
          <w:szCs w:val="24"/>
        </w:rPr>
        <w:t>the payment services provided by the payment institution for which the agent is mandated;</w:t>
      </w:r>
    </w:p>
    <w:p w14:paraId="3DEE10AA" w14:textId="77777777" w:rsidR="00D43B0A" w:rsidRPr="00D60303" w:rsidRDefault="00721A68" w:rsidP="00721A68">
      <w:pPr>
        <w:pStyle w:val="Point1"/>
        <w:rPr>
          <w:rStyle w:val="BoldItalic"/>
          <w:b w:val="0"/>
          <w:i w:val="0"/>
          <w:noProof/>
        </w:rPr>
      </w:pPr>
      <w:r w:rsidRPr="00721A68">
        <w:rPr>
          <w:rStyle w:val="BoldItalic"/>
          <w:noProof/>
        </w:rPr>
        <w:t>(e)</w:t>
      </w:r>
      <w:r w:rsidRPr="00721A68">
        <w:rPr>
          <w:rStyle w:val="BoldItalic"/>
          <w:noProof/>
        </w:rPr>
        <w:tab/>
      </w:r>
      <w:r w:rsidR="00D43B0A" w:rsidRPr="00E463CD">
        <w:rPr>
          <w:rStyle w:val="BoldItalic"/>
          <w:b w:val="0"/>
          <w:i w:val="0"/>
          <w:noProof/>
          <w:szCs w:val="24"/>
        </w:rPr>
        <w:t>where</w:t>
      </w:r>
      <w:r w:rsidR="00D43B0A" w:rsidRPr="7127B281">
        <w:rPr>
          <w:rStyle w:val="BoldItalic"/>
          <w:b w:val="0"/>
          <w:i w:val="0"/>
          <w:noProof/>
        </w:rPr>
        <w:t xml:space="preserve"> applicable, the unique identification code or number of the agent.</w:t>
      </w:r>
    </w:p>
    <w:p w14:paraId="71021821" w14:textId="77777777" w:rsidR="00D43B0A" w:rsidRPr="008718DE" w:rsidRDefault="00721A68" w:rsidP="00721A68">
      <w:pPr>
        <w:pStyle w:val="ManualNumPar1"/>
        <w:rPr>
          <w:rStyle w:val="BoldItalic"/>
          <w:b w:val="0"/>
          <w:i w:val="0"/>
          <w:noProof/>
          <w:szCs w:val="24"/>
        </w:rPr>
      </w:pPr>
      <w:r w:rsidRPr="00721A68">
        <w:rPr>
          <w:rStyle w:val="BoldItalic"/>
          <w:noProof/>
        </w:rPr>
        <w:t>2.</w:t>
      </w:r>
      <w:r w:rsidRPr="00721A68">
        <w:rPr>
          <w:rStyle w:val="BoldItalic"/>
          <w:noProof/>
        </w:rPr>
        <w:tab/>
      </w:r>
      <w:r w:rsidR="00D43B0A">
        <w:rPr>
          <w:rStyle w:val="BoldItalic"/>
          <w:b w:val="0"/>
          <w:i w:val="0"/>
          <w:noProof/>
        </w:rPr>
        <w:t xml:space="preserve">Member States shall ensure that </w:t>
      </w:r>
      <w:r w:rsidR="00D43B0A" w:rsidRPr="00F166CC">
        <w:rPr>
          <w:rStyle w:val="BoldItalic"/>
          <w:b w:val="0"/>
          <w:i w:val="0"/>
          <w:noProof/>
        </w:rPr>
        <w:t>the competent authorit</w:t>
      </w:r>
      <w:r w:rsidR="00D43B0A">
        <w:rPr>
          <w:rStyle w:val="BoldItalic"/>
          <w:b w:val="0"/>
          <w:i w:val="0"/>
          <w:noProof/>
        </w:rPr>
        <w:t>ies</w:t>
      </w:r>
      <w:r w:rsidR="00D43B0A" w:rsidRPr="00F166CC">
        <w:rPr>
          <w:rStyle w:val="BoldItalic"/>
          <w:b w:val="0"/>
          <w:i w:val="0"/>
          <w:noProof/>
        </w:rPr>
        <w:t xml:space="preserve"> of the home Member State </w:t>
      </w:r>
      <w:r w:rsidR="00D43B0A">
        <w:rPr>
          <w:rStyle w:val="BoldItalic"/>
          <w:b w:val="0"/>
          <w:i w:val="0"/>
          <w:noProof/>
        </w:rPr>
        <w:t>communicate</w:t>
      </w:r>
      <w:r w:rsidR="00D43B0A" w:rsidRPr="00F166CC">
        <w:rPr>
          <w:rStyle w:val="BoldItalic"/>
          <w:b w:val="0"/>
          <w:i w:val="0"/>
          <w:noProof/>
        </w:rPr>
        <w:t xml:space="preserve"> to the </w:t>
      </w:r>
      <w:r w:rsidR="00D43B0A">
        <w:rPr>
          <w:rStyle w:val="BoldItalic"/>
          <w:b w:val="0"/>
          <w:i w:val="0"/>
          <w:noProof/>
        </w:rPr>
        <w:t>payment institution</w:t>
      </w:r>
      <w:r w:rsidR="00D43B0A" w:rsidRPr="00F166CC">
        <w:rPr>
          <w:rStyle w:val="BoldItalic"/>
          <w:b w:val="0"/>
          <w:i w:val="0"/>
          <w:noProof/>
        </w:rPr>
        <w:t xml:space="preserve"> </w:t>
      </w:r>
      <w:r w:rsidR="00D43B0A">
        <w:rPr>
          <w:rStyle w:val="BoldItalic"/>
          <w:b w:val="0"/>
          <w:i w:val="0"/>
          <w:noProof/>
        </w:rPr>
        <w:t>w</w:t>
      </w:r>
      <w:r w:rsidR="00D43B0A" w:rsidRPr="008718DE">
        <w:rPr>
          <w:rStyle w:val="BoldItalic"/>
          <w:b w:val="0"/>
          <w:i w:val="0"/>
          <w:noProof/>
          <w:szCs w:val="24"/>
        </w:rPr>
        <w:t xml:space="preserve">ithin 2 months of receipt of the information referred to in paragraph 1 whether the agent has been entered in the register </w:t>
      </w:r>
      <w:r w:rsidR="00D43B0A">
        <w:rPr>
          <w:rStyle w:val="BoldItalic"/>
          <w:b w:val="0"/>
          <w:i w:val="0"/>
          <w:noProof/>
          <w:szCs w:val="24"/>
        </w:rPr>
        <w:t>referred to</w:t>
      </w:r>
      <w:r w:rsidR="00D43B0A" w:rsidRPr="008718DE">
        <w:rPr>
          <w:rStyle w:val="BoldItalic"/>
          <w:b w:val="0"/>
          <w:i w:val="0"/>
          <w:noProof/>
          <w:szCs w:val="24"/>
        </w:rPr>
        <w:t xml:space="preserve"> in Article 17. Upon entry in the register, the agent may commence providing payment services.</w:t>
      </w:r>
    </w:p>
    <w:p w14:paraId="7864AA0A" w14:textId="77777777" w:rsidR="00D43B0A" w:rsidRPr="008718DE" w:rsidRDefault="00721A68" w:rsidP="00721A68">
      <w:pPr>
        <w:pStyle w:val="ManualNumPar1"/>
        <w:rPr>
          <w:rStyle w:val="BoldItalic"/>
          <w:b w:val="0"/>
          <w:i w:val="0"/>
          <w:noProof/>
          <w:szCs w:val="24"/>
        </w:rPr>
      </w:pPr>
      <w:r w:rsidRPr="00721A68">
        <w:rPr>
          <w:rStyle w:val="BoldItalic"/>
          <w:noProof/>
        </w:rPr>
        <w:t>3.</w:t>
      </w:r>
      <w:r w:rsidRPr="00721A68">
        <w:rPr>
          <w:rStyle w:val="BoldItalic"/>
          <w:noProof/>
        </w:rPr>
        <w:tab/>
      </w:r>
      <w:r w:rsidR="00D43B0A" w:rsidRPr="00E463CD">
        <w:rPr>
          <w:rStyle w:val="BoldItalic"/>
          <w:b w:val="0"/>
          <w:i w:val="0"/>
          <w:noProof/>
        </w:rPr>
        <w:t>Before</w:t>
      </w:r>
      <w:r w:rsidR="00D43B0A" w:rsidRPr="008718DE">
        <w:rPr>
          <w:rStyle w:val="BoldItalic"/>
          <w:b w:val="0"/>
          <w:i w:val="0"/>
          <w:noProof/>
          <w:szCs w:val="24"/>
        </w:rPr>
        <w:t xml:space="preserve"> listing the agent in the register</w:t>
      </w:r>
      <w:r w:rsidR="00D43B0A">
        <w:rPr>
          <w:rStyle w:val="BoldItalic"/>
          <w:b w:val="0"/>
          <w:i w:val="0"/>
          <w:noProof/>
          <w:szCs w:val="24"/>
        </w:rPr>
        <w:t xml:space="preserve"> referred to in Article 17</w:t>
      </w:r>
      <w:r w:rsidR="00D43B0A" w:rsidRPr="008718DE">
        <w:rPr>
          <w:rStyle w:val="BoldItalic"/>
          <w:b w:val="0"/>
          <w:i w:val="0"/>
          <w:noProof/>
          <w:szCs w:val="24"/>
        </w:rPr>
        <w:t xml:space="preserve">, the competent authorities shall, </w:t>
      </w:r>
      <w:r w:rsidR="00D43B0A">
        <w:rPr>
          <w:rStyle w:val="BoldItalic"/>
          <w:b w:val="0"/>
          <w:i w:val="0"/>
          <w:noProof/>
          <w:szCs w:val="24"/>
        </w:rPr>
        <w:t>where</w:t>
      </w:r>
      <w:r w:rsidR="00D43B0A" w:rsidRPr="008718DE">
        <w:rPr>
          <w:rStyle w:val="BoldItalic"/>
          <w:b w:val="0"/>
          <w:i w:val="0"/>
          <w:noProof/>
          <w:szCs w:val="24"/>
        </w:rPr>
        <w:t xml:space="preserve"> they consider that the information </w:t>
      </w:r>
      <w:r w:rsidR="00D43B0A">
        <w:rPr>
          <w:rStyle w:val="BoldItalic"/>
          <w:b w:val="0"/>
          <w:i w:val="0"/>
          <w:noProof/>
          <w:szCs w:val="24"/>
        </w:rPr>
        <w:t>referred to in paragraph 1</w:t>
      </w:r>
      <w:r w:rsidR="00D43B0A" w:rsidRPr="008718DE">
        <w:rPr>
          <w:rStyle w:val="BoldItalic"/>
          <w:b w:val="0"/>
          <w:i w:val="0"/>
          <w:noProof/>
          <w:szCs w:val="24"/>
        </w:rPr>
        <w:t xml:space="preserve"> is incorrect, take further action to verify the information.</w:t>
      </w:r>
    </w:p>
    <w:p w14:paraId="48DC2BCE" w14:textId="77777777" w:rsidR="00D43B0A" w:rsidRPr="008718DE" w:rsidRDefault="00721A68" w:rsidP="00721A68">
      <w:pPr>
        <w:pStyle w:val="ManualNumPar1"/>
        <w:rPr>
          <w:rStyle w:val="BoldItalic"/>
          <w:b w:val="0"/>
          <w:i w:val="0"/>
          <w:noProof/>
          <w:szCs w:val="24"/>
        </w:rPr>
      </w:pPr>
      <w:r w:rsidRPr="00721A68">
        <w:rPr>
          <w:rStyle w:val="BoldItalic"/>
          <w:noProof/>
        </w:rPr>
        <w:t>4.</w:t>
      </w:r>
      <w:r w:rsidRPr="00721A68">
        <w:rPr>
          <w:rStyle w:val="BoldItalic"/>
          <w:noProof/>
        </w:rPr>
        <w:tab/>
      </w:r>
      <w:r w:rsidR="00D43B0A" w:rsidRPr="00E463CD">
        <w:rPr>
          <w:rStyle w:val="BoldItalic"/>
          <w:b w:val="0"/>
          <w:i w:val="0"/>
          <w:noProof/>
        </w:rPr>
        <w:t>Where</w:t>
      </w:r>
      <w:r w:rsidR="00D43B0A" w:rsidRPr="008718DE">
        <w:rPr>
          <w:rStyle w:val="BoldItalic"/>
          <w:b w:val="0"/>
          <w:i w:val="0"/>
          <w:noProof/>
          <w:szCs w:val="24"/>
        </w:rPr>
        <w:t xml:space="preserve">, after </w:t>
      </w:r>
      <w:r w:rsidR="00D43B0A">
        <w:rPr>
          <w:rStyle w:val="BoldItalic"/>
          <w:b w:val="0"/>
          <w:i w:val="0"/>
          <w:noProof/>
          <w:szCs w:val="24"/>
        </w:rPr>
        <w:t>having verified</w:t>
      </w:r>
      <w:r w:rsidR="00D43B0A" w:rsidRPr="008718DE">
        <w:rPr>
          <w:rStyle w:val="BoldItalic"/>
          <w:b w:val="0"/>
          <w:i w:val="0"/>
          <w:noProof/>
          <w:szCs w:val="24"/>
        </w:rPr>
        <w:t xml:space="preserve"> the information</w:t>
      </w:r>
      <w:r w:rsidR="00D43B0A">
        <w:rPr>
          <w:rStyle w:val="BoldItalic"/>
          <w:b w:val="0"/>
          <w:i w:val="0"/>
          <w:noProof/>
          <w:szCs w:val="24"/>
        </w:rPr>
        <w:t xml:space="preserve"> referred to in paragraph 1</w:t>
      </w:r>
      <w:r w:rsidR="00D43B0A" w:rsidRPr="008718DE">
        <w:rPr>
          <w:rStyle w:val="BoldItalic"/>
          <w:b w:val="0"/>
          <w:i w:val="0"/>
          <w:noProof/>
          <w:szCs w:val="24"/>
        </w:rPr>
        <w:t>, the competent authorities are not satisfied that th</w:t>
      </w:r>
      <w:r w:rsidR="00D43B0A">
        <w:rPr>
          <w:rStyle w:val="BoldItalic"/>
          <w:b w:val="0"/>
          <w:i w:val="0"/>
          <w:noProof/>
          <w:szCs w:val="24"/>
        </w:rPr>
        <w:t>at</w:t>
      </w:r>
      <w:r w:rsidR="00D43B0A" w:rsidRPr="008718DE">
        <w:rPr>
          <w:rStyle w:val="BoldItalic"/>
          <w:b w:val="0"/>
          <w:i w:val="0"/>
          <w:noProof/>
          <w:szCs w:val="24"/>
        </w:rPr>
        <w:t xml:space="preserve"> information is correct, they shall refuse to list the agent in the register </w:t>
      </w:r>
      <w:r w:rsidR="00D43B0A">
        <w:rPr>
          <w:rStyle w:val="BoldItalic"/>
          <w:b w:val="0"/>
          <w:i w:val="0"/>
          <w:noProof/>
          <w:szCs w:val="24"/>
        </w:rPr>
        <w:t xml:space="preserve">referred to </w:t>
      </w:r>
      <w:r w:rsidR="00D43B0A" w:rsidRPr="008718DE">
        <w:rPr>
          <w:rStyle w:val="BoldItalic"/>
          <w:b w:val="0"/>
          <w:i w:val="0"/>
          <w:noProof/>
          <w:szCs w:val="24"/>
        </w:rPr>
        <w:t xml:space="preserve">in Article 17 and shall inform the payment institution </w:t>
      </w:r>
      <w:r w:rsidR="00D43B0A">
        <w:rPr>
          <w:rStyle w:val="BoldItalic"/>
          <w:b w:val="0"/>
          <w:i w:val="0"/>
          <w:noProof/>
          <w:szCs w:val="24"/>
        </w:rPr>
        <w:t xml:space="preserve">thereof </w:t>
      </w:r>
      <w:r w:rsidR="00D43B0A" w:rsidRPr="008718DE">
        <w:rPr>
          <w:rStyle w:val="BoldItalic"/>
          <w:b w:val="0"/>
          <w:i w:val="0"/>
          <w:noProof/>
          <w:szCs w:val="24"/>
        </w:rPr>
        <w:t>without undue delay.</w:t>
      </w:r>
    </w:p>
    <w:p w14:paraId="41896683" w14:textId="6EE335A2" w:rsidR="00D43B0A" w:rsidRPr="008718DE" w:rsidRDefault="00721A68" w:rsidP="00721A68">
      <w:pPr>
        <w:pStyle w:val="ManualNumPar1"/>
        <w:rPr>
          <w:rStyle w:val="BoldItalic"/>
          <w:b w:val="0"/>
          <w:i w:val="0"/>
          <w:noProof/>
          <w:szCs w:val="24"/>
        </w:rPr>
      </w:pPr>
      <w:bookmarkStart w:id="33" w:name="_Hlk127124658"/>
      <w:r w:rsidRPr="00721A68">
        <w:rPr>
          <w:rStyle w:val="BoldItalic"/>
          <w:noProof/>
        </w:rPr>
        <w:t>5.</w:t>
      </w:r>
      <w:r w:rsidRPr="00721A68">
        <w:rPr>
          <w:rStyle w:val="BoldItalic"/>
          <w:noProof/>
        </w:rPr>
        <w:tab/>
      </w:r>
      <w:r w:rsidR="00D43B0A" w:rsidRPr="00E463CD">
        <w:rPr>
          <w:rStyle w:val="BoldItalic"/>
          <w:b w:val="0"/>
          <w:i w:val="0"/>
          <w:noProof/>
        </w:rPr>
        <w:t>Member</w:t>
      </w:r>
      <w:r w:rsidR="00D43B0A">
        <w:rPr>
          <w:rStyle w:val="BoldItalic"/>
          <w:b w:val="0"/>
          <w:i w:val="0"/>
          <w:noProof/>
          <w:szCs w:val="24"/>
        </w:rPr>
        <w:t xml:space="preserve"> States shall ensure that </w:t>
      </w:r>
      <w:r w:rsidR="00D43B0A" w:rsidRPr="008718DE">
        <w:rPr>
          <w:rStyle w:val="BoldItalic"/>
          <w:b w:val="0"/>
          <w:i w:val="0"/>
          <w:noProof/>
          <w:szCs w:val="24"/>
        </w:rPr>
        <w:t>payment institution</w:t>
      </w:r>
      <w:r w:rsidR="004374DA">
        <w:rPr>
          <w:rStyle w:val="BoldItalic"/>
          <w:b w:val="0"/>
          <w:i w:val="0"/>
          <w:noProof/>
          <w:szCs w:val="24"/>
        </w:rPr>
        <w:t>s</w:t>
      </w:r>
      <w:r w:rsidR="00D43B0A" w:rsidRPr="008718DE">
        <w:rPr>
          <w:rStyle w:val="BoldItalic"/>
          <w:b w:val="0"/>
          <w:i w:val="0"/>
          <w:noProof/>
          <w:szCs w:val="24"/>
        </w:rPr>
        <w:t xml:space="preserve"> </w:t>
      </w:r>
      <w:r w:rsidR="00D43B0A">
        <w:rPr>
          <w:rStyle w:val="BoldItalic"/>
          <w:b w:val="0"/>
          <w:i w:val="0"/>
          <w:noProof/>
          <w:szCs w:val="24"/>
        </w:rPr>
        <w:t xml:space="preserve">that </w:t>
      </w:r>
      <w:r w:rsidR="00D43B0A" w:rsidRPr="008718DE">
        <w:rPr>
          <w:rStyle w:val="BoldItalic"/>
          <w:b w:val="0"/>
          <w:i w:val="0"/>
          <w:noProof/>
          <w:szCs w:val="24"/>
        </w:rPr>
        <w:t xml:space="preserve">wish to provide payment services in another Member State by engaging an agent, </w:t>
      </w:r>
      <w:r w:rsidR="00D43B0A">
        <w:rPr>
          <w:rStyle w:val="BoldItalic"/>
          <w:b w:val="0"/>
          <w:i w:val="0"/>
          <w:noProof/>
          <w:szCs w:val="24"/>
        </w:rPr>
        <w:t xml:space="preserve">or that </w:t>
      </w:r>
      <w:r w:rsidR="00D43B0A" w:rsidRPr="008718DE">
        <w:rPr>
          <w:rStyle w:val="BoldItalic"/>
          <w:b w:val="0"/>
          <w:i w:val="0"/>
          <w:noProof/>
          <w:szCs w:val="24"/>
        </w:rPr>
        <w:t>intend to provide payment services in a Member State other than its home Member State via an agent located in a third Member State</w:t>
      </w:r>
      <w:r w:rsidR="00D43B0A">
        <w:rPr>
          <w:rStyle w:val="BoldItalic"/>
          <w:b w:val="0"/>
          <w:i w:val="0"/>
          <w:noProof/>
          <w:szCs w:val="24"/>
        </w:rPr>
        <w:t xml:space="preserve">, </w:t>
      </w:r>
      <w:r w:rsidR="00D43B0A" w:rsidRPr="008718DE">
        <w:rPr>
          <w:rStyle w:val="BoldItalic"/>
          <w:b w:val="0"/>
          <w:i w:val="0"/>
          <w:noProof/>
          <w:szCs w:val="24"/>
        </w:rPr>
        <w:t>follow the procedures set out in Article 30.</w:t>
      </w:r>
      <w:r w:rsidR="00D43B0A" w:rsidRPr="008718DE">
        <w:rPr>
          <w:noProof/>
        </w:rPr>
        <w:t xml:space="preserve"> </w:t>
      </w:r>
    </w:p>
    <w:p w14:paraId="4F2E7FEA" w14:textId="77777777" w:rsidR="00D43B0A" w:rsidRPr="008718DE" w:rsidRDefault="00721A68" w:rsidP="00721A68">
      <w:pPr>
        <w:pStyle w:val="ManualNumPar1"/>
        <w:rPr>
          <w:rStyle w:val="BoldItalic"/>
          <w:b w:val="0"/>
          <w:i w:val="0"/>
          <w:noProof/>
          <w:szCs w:val="24"/>
        </w:rPr>
      </w:pPr>
      <w:r w:rsidRPr="00721A68">
        <w:rPr>
          <w:rStyle w:val="BoldItalic"/>
          <w:noProof/>
        </w:rPr>
        <w:t>6.</w:t>
      </w:r>
      <w:r w:rsidRPr="00721A68">
        <w:rPr>
          <w:rStyle w:val="BoldItalic"/>
          <w:noProof/>
        </w:rPr>
        <w:tab/>
      </w:r>
      <w:r w:rsidR="00D43B0A" w:rsidRPr="00E463CD">
        <w:rPr>
          <w:rStyle w:val="BoldItalic"/>
          <w:b w:val="0"/>
          <w:i w:val="0"/>
          <w:noProof/>
        </w:rPr>
        <w:t>Member</w:t>
      </w:r>
      <w:r w:rsidR="00D43B0A">
        <w:rPr>
          <w:rStyle w:val="BoldItalic"/>
          <w:b w:val="0"/>
          <w:i w:val="0"/>
          <w:noProof/>
          <w:szCs w:val="24"/>
        </w:rPr>
        <w:t xml:space="preserve"> States shall ensure that </w:t>
      </w:r>
      <w:r w:rsidR="00D43B0A" w:rsidRPr="008718DE">
        <w:rPr>
          <w:rStyle w:val="BoldItalic"/>
          <w:b w:val="0"/>
          <w:i w:val="0"/>
          <w:noProof/>
          <w:szCs w:val="24"/>
        </w:rPr>
        <w:t xml:space="preserve">payment institutions </w:t>
      </w:r>
      <w:r w:rsidR="00D43B0A">
        <w:rPr>
          <w:rStyle w:val="BoldItalic"/>
          <w:b w:val="0"/>
          <w:i w:val="0"/>
          <w:noProof/>
          <w:szCs w:val="24"/>
        </w:rPr>
        <w:t>inform their payment service users of the fact that an</w:t>
      </w:r>
      <w:r w:rsidR="00D43B0A" w:rsidRPr="008718DE">
        <w:rPr>
          <w:rStyle w:val="BoldItalic"/>
          <w:b w:val="0"/>
          <w:i w:val="0"/>
          <w:noProof/>
          <w:szCs w:val="24"/>
        </w:rPr>
        <w:t xml:space="preserve"> agent</w:t>
      </w:r>
      <w:r w:rsidR="00D43B0A">
        <w:rPr>
          <w:rStyle w:val="BoldItalic"/>
          <w:b w:val="0"/>
          <w:i w:val="0"/>
          <w:noProof/>
          <w:szCs w:val="24"/>
        </w:rPr>
        <w:t xml:space="preserve"> is</w:t>
      </w:r>
      <w:r w:rsidR="00D43B0A" w:rsidRPr="008718DE">
        <w:rPr>
          <w:rStyle w:val="BoldItalic"/>
          <w:b w:val="0"/>
          <w:i w:val="0"/>
          <w:noProof/>
          <w:szCs w:val="24"/>
        </w:rPr>
        <w:t xml:space="preserve"> acting on their behalf.</w:t>
      </w:r>
    </w:p>
    <w:p w14:paraId="45EE030F" w14:textId="77777777" w:rsidR="007C3761" w:rsidRPr="00D60303" w:rsidRDefault="00721A68" w:rsidP="00721A68">
      <w:pPr>
        <w:pStyle w:val="ManualNumPar1"/>
        <w:rPr>
          <w:rStyle w:val="BoldItalic"/>
          <w:b w:val="0"/>
          <w:i w:val="0"/>
          <w:noProof/>
        </w:rPr>
      </w:pPr>
      <w:bookmarkStart w:id="34" w:name="_Hlk127121656"/>
      <w:bookmarkEnd w:id="33"/>
      <w:r w:rsidRPr="00721A68">
        <w:rPr>
          <w:rStyle w:val="BoldItalic"/>
          <w:noProof/>
        </w:rPr>
        <w:t>7.</w:t>
      </w:r>
      <w:r w:rsidRPr="00721A68">
        <w:rPr>
          <w:rStyle w:val="BoldItalic"/>
          <w:noProof/>
        </w:rPr>
        <w:tab/>
      </w:r>
      <w:r w:rsidR="00D43B0A" w:rsidRPr="00E463CD">
        <w:rPr>
          <w:rStyle w:val="BoldItalic"/>
          <w:b w:val="0"/>
          <w:i w:val="0"/>
          <w:noProof/>
        </w:rPr>
        <w:t>Member</w:t>
      </w:r>
      <w:r w:rsidR="00D43B0A">
        <w:rPr>
          <w:rStyle w:val="BoldItalic"/>
          <w:b w:val="0"/>
          <w:i w:val="0"/>
          <w:noProof/>
          <w:szCs w:val="24"/>
        </w:rPr>
        <w:t xml:space="preserve"> States shall ensure that </w:t>
      </w:r>
      <w:r w:rsidR="00D43B0A" w:rsidRPr="008718DE">
        <w:rPr>
          <w:rStyle w:val="BoldItalic"/>
          <w:b w:val="0"/>
          <w:i w:val="0"/>
          <w:noProof/>
          <w:szCs w:val="24"/>
        </w:rPr>
        <w:t>payment institutions</w:t>
      </w:r>
      <w:r w:rsidR="00D43B0A" w:rsidRPr="7127B281">
        <w:rPr>
          <w:rStyle w:val="BoldItalic"/>
          <w:b w:val="0"/>
          <w:i w:val="0"/>
          <w:noProof/>
        </w:rPr>
        <w:t xml:space="preserve"> communicate to the competent authorities of their home Member State </w:t>
      </w:r>
      <w:bookmarkEnd w:id="34"/>
      <w:r w:rsidR="00D43B0A" w:rsidRPr="7127B281">
        <w:rPr>
          <w:rStyle w:val="BoldItalic"/>
          <w:b w:val="0"/>
          <w:i w:val="0"/>
          <w:noProof/>
        </w:rPr>
        <w:t xml:space="preserve">any change regarding the use of agents, including about additional </w:t>
      </w:r>
      <w:r w:rsidR="00D43B0A" w:rsidRPr="00007401">
        <w:rPr>
          <w:rStyle w:val="BoldItalic"/>
          <w:b w:val="0"/>
          <w:i w:val="0"/>
          <w:noProof/>
          <w:szCs w:val="24"/>
        </w:rPr>
        <w:t>agents</w:t>
      </w:r>
      <w:r w:rsidR="00D43B0A">
        <w:rPr>
          <w:rStyle w:val="BoldItalic"/>
          <w:b w:val="0"/>
          <w:i w:val="0"/>
          <w:noProof/>
          <w:szCs w:val="24"/>
        </w:rPr>
        <w:t xml:space="preserve">, </w:t>
      </w:r>
      <w:r w:rsidR="00D43B0A" w:rsidRPr="008718DE">
        <w:rPr>
          <w:rStyle w:val="BoldItalic"/>
          <w:b w:val="0"/>
          <w:i w:val="0"/>
          <w:noProof/>
          <w:szCs w:val="24"/>
        </w:rPr>
        <w:t>without undue delay and in accordance with the procedure provided for in paragraphs 2, 3 and 4</w:t>
      </w:r>
      <w:r w:rsidR="007C3761" w:rsidRPr="7127B281">
        <w:rPr>
          <w:rStyle w:val="BoldItalic"/>
          <w:b w:val="0"/>
          <w:i w:val="0"/>
          <w:noProof/>
        </w:rPr>
        <w:t>.</w:t>
      </w:r>
    </w:p>
    <w:p w14:paraId="56F82220" w14:textId="77777777" w:rsidR="00C17A05" w:rsidRPr="0060324E" w:rsidRDefault="7127B281" w:rsidP="00987639">
      <w:pPr>
        <w:pStyle w:val="Titrearticle"/>
        <w:rPr>
          <w:rStyle w:val="BoldItalic"/>
          <w:b w:val="0"/>
          <w:i/>
          <w:noProof/>
        </w:rPr>
      </w:pPr>
      <w:r w:rsidRPr="0060324E">
        <w:rPr>
          <w:rStyle w:val="BoldItalic"/>
          <w:b w:val="0"/>
          <w:i/>
          <w:noProof/>
        </w:rPr>
        <w:t xml:space="preserve">Article </w:t>
      </w:r>
      <w:r w:rsidR="00DA6FB4">
        <w:rPr>
          <w:rStyle w:val="BoldItalic"/>
          <w:b w:val="0"/>
          <w:i/>
          <w:noProof/>
        </w:rPr>
        <w:t>20</w:t>
      </w:r>
    </w:p>
    <w:p w14:paraId="08421100" w14:textId="77777777" w:rsidR="00C17A05" w:rsidRPr="0060324E" w:rsidRDefault="7127B281" w:rsidP="00987639">
      <w:pPr>
        <w:pStyle w:val="Titrearticle"/>
        <w:rPr>
          <w:rStyle w:val="BoldItalic"/>
          <w:i/>
          <w:noProof/>
        </w:rPr>
      </w:pPr>
      <w:r w:rsidRPr="0060324E">
        <w:rPr>
          <w:rStyle w:val="BoldItalic"/>
          <w:i/>
          <w:noProof/>
        </w:rPr>
        <w:t>Distributors of electronic money services</w:t>
      </w:r>
    </w:p>
    <w:p w14:paraId="6992EBA3" w14:textId="77777777" w:rsidR="00D43B0A" w:rsidRPr="00E463CD"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D43B0A" w:rsidRPr="00E463CD">
        <w:rPr>
          <w:rStyle w:val="BoldItalic"/>
          <w:b w:val="0"/>
          <w:i w:val="0"/>
          <w:noProof/>
          <w:szCs w:val="24"/>
        </w:rPr>
        <w:t>Member States shall allow payment institutions that provide electronic money services to distribute and redeem electronic money through distributors.</w:t>
      </w:r>
    </w:p>
    <w:p w14:paraId="4466C6B9" w14:textId="77777777" w:rsidR="00D43B0A" w:rsidRPr="008718DE" w:rsidRDefault="00721A68" w:rsidP="00721A68">
      <w:pPr>
        <w:pStyle w:val="ManualNumPar1"/>
        <w:rPr>
          <w:rStyle w:val="BoldItalic"/>
          <w:b w:val="0"/>
          <w:i w:val="0"/>
          <w:noProof/>
          <w:szCs w:val="24"/>
        </w:rPr>
      </w:pPr>
      <w:r w:rsidRPr="00721A68">
        <w:rPr>
          <w:rStyle w:val="BoldItalic"/>
          <w:noProof/>
        </w:rPr>
        <w:t>2.</w:t>
      </w:r>
      <w:r w:rsidRPr="00721A68">
        <w:rPr>
          <w:rStyle w:val="BoldItalic"/>
          <w:noProof/>
        </w:rPr>
        <w:tab/>
      </w:r>
      <w:r w:rsidR="00D43B0A">
        <w:rPr>
          <w:rStyle w:val="BoldItalic"/>
          <w:b w:val="0"/>
          <w:i w:val="0"/>
          <w:noProof/>
          <w:szCs w:val="24"/>
        </w:rPr>
        <w:t xml:space="preserve">Member States shall ensure that </w:t>
      </w:r>
      <w:r w:rsidR="00D43B0A" w:rsidRPr="008718DE">
        <w:rPr>
          <w:rStyle w:val="BoldItalic"/>
          <w:b w:val="0"/>
          <w:i w:val="0"/>
          <w:noProof/>
          <w:szCs w:val="24"/>
        </w:rPr>
        <w:t>payment institution</w:t>
      </w:r>
      <w:r w:rsidR="00D43B0A">
        <w:rPr>
          <w:rStyle w:val="BoldItalic"/>
          <w:b w:val="0"/>
          <w:i w:val="0"/>
          <w:noProof/>
          <w:szCs w:val="24"/>
        </w:rPr>
        <w:t>s</w:t>
      </w:r>
      <w:r w:rsidR="00D43B0A" w:rsidRPr="008718DE">
        <w:rPr>
          <w:rStyle w:val="BoldItalic"/>
          <w:b w:val="0"/>
          <w:i w:val="0"/>
          <w:noProof/>
          <w:szCs w:val="24"/>
        </w:rPr>
        <w:t xml:space="preserve"> </w:t>
      </w:r>
      <w:r w:rsidR="00D43B0A">
        <w:rPr>
          <w:rStyle w:val="BoldItalic"/>
          <w:b w:val="0"/>
          <w:i w:val="0"/>
          <w:noProof/>
          <w:szCs w:val="24"/>
        </w:rPr>
        <w:t xml:space="preserve">that </w:t>
      </w:r>
      <w:r w:rsidR="00D43B0A" w:rsidRPr="008718DE">
        <w:rPr>
          <w:rStyle w:val="BoldItalic"/>
          <w:b w:val="0"/>
          <w:i w:val="0"/>
          <w:noProof/>
          <w:szCs w:val="24"/>
        </w:rPr>
        <w:t xml:space="preserve">intend to provide electronic money services through a distributor apply the requirements </w:t>
      </w:r>
      <w:r w:rsidR="00D43B0A">
        <w:rPr>
          <w:rStyle w:val="BoldItalic"/>
          <w:b w:val="0"/>
          <w:i w:val="0"/>
          <w:noProof/>
          <w:szCs w:val="24"/>
        </w:rPr>
        <w:t>laid down</w:t>
      </w:r>
      <w:r w:rsidR="00D43B0A" w:rsidRPr="008718DE">
        <w:rPr>
          <w:rStyle w:val="BoldItalic"/>
          <w:b w:val="0"/>
          <w:i w:val="0"/>
          <w:noProof/>
          <w:szCs w:val="24"/>
        </w:rPr>
        <w:t xml:space="preserve"> in Article 19 </w:t>
      </w:r>
      <w:r w:rsidR="00D43B0A" w:rsidRPr="008718DE">
        <w:rPr>
          <w:rStyle w:val="BoldItalic"/>
          <w:b w:val="0"/>
          <w:noProof/>
          <w:szCs w:val="24"/>
        </w:rPr>
        <w:t>mutatis mutandis</w:t>
      </w:r>
      <w:r w:rsidR="00D43B0A" w:rsidRPr="008718DE">
        <w:rPr>
          <w:rStyle w:val="BoldItalic"/>
          <w:b w:val="0"/>
          <w:i w:val="0"/>
          <w:noProof/>
          <w:szCs w:val="24"/>
        </w:rPr>
        <w:t>.</w:t>
      </w:r>
    </w:p>
    <w:p w14:paraId="35E2805F" w14:textId="77777777" w:rsidR="004407BB" w:rsidRPr="001904B1"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D43B0A" w:rsidRPr="7127B281">
        <w:rPr>
          <w:rStyle w:val="BoldItalic"/>
          <w:b w:val="0"/>
          <w:i w:val="0"/>
          <w:noProof/>
        </w:rPr>
        <w:t xml:space="preserve">Where the </w:t>
      </w:r>
      <w:r w:rsidR="00D43B0A" w:rsidRPr="008718DE">
        <w:rPr>
          <w:rStyle w:val="BoldItalic"/>
          <w:b w:val="0"/>
          <w:i w:val="0"/>
          <w:noProof/>
          <w:szCs w:val="24"/>
        </w:rPr>
        <w:t>payment</w:t>
      </w:r>
      <w:r w:rsidR="00D43B0A">
        <w:rPr>
          <w:rStyle w:val="BoldItalic"/>
          <w:b w:val="0"/>
          <w:i w:val="0"/>
          <w:noProof/>
        </w:rPr>
        <w:t xml:space="preserve"> institution</w:t>
      </w:r>
      <w:r w:rsidR="00D43B0A" w:rsidRPr="7127B281">
        <w:rPr>
          <w:rStyle w:val="BoldItalic"/>
          <w:b w:val="0"/>
          <w:i w:val="0"/>
          <w:noProof/>
        </w:rPr>
        <w:t xml:space="preserve"> intends to distribute electronic money services in another Member State by engaging a distributor, Articles </w:t>
      </w:r>
      <w:r w:rsidR="00D43B0A">
        <w:rPr>
          <w:rStyle w:val="BoldItalic"/>
          <w:b w:val="0"/>
          <w:i w:val="0"/>
          <w:noProof/>
        </w:rPr>
        <w:t>30</w:t>
      </w:r>
      <w:r w:rsidR="00D43B0A" w:rsidRPr="7127B281">
        <w:rPr>
          <w:rStyle w:val="BoldItalic"/>
          <w:b w:val="0"/>
          <w:i w:val="0"/>
          <w:noProof/>
        </w:rPr>
        <w:t xml:space="preserve"> to </w:t>
      </w:r>
      <w:r w:rsidR="00D43B0A">
        <w:rPr>
          <w:rStyle w:val="BoldItalic"/>
          <w:b w:val="0"/>
          <w:i w:val="0"/>
          <w:noProof/>
        </w:rPr>
        <w:t>33</w:t>
      </w:r>
      <w:r w:rsidR="00D43B0A" w:rsidRPr="7127B281">
        <w:rPr>
          <w:rStyle w:val="BoldItalic"/>
          <w:b w:val="0"/>
          <w:i w:val="0"/>
          <w:noProof/>
        </w:rPr>
        <w:t xml:space="preserve">, with exception of Article </w:t>
      </w:r>
      <w:r w:rsidR="00D43B0A">
        <w:rPr>
          <w:rStyle w:val="BoldItalic"/>
          <w:b w:val="0"/>
          <w:i w:val="0"/>
          <w:noProof/>
        </w:rPr>
        <w:t>31</w:t>
      </w:r>
      <w:r w:rsidR="00D43B0A" w:rsidRPr="7127B281">
        <w:rPr>
          <w:rStyle w:val="BoldItalic"/>
          <w:b w:val="0"/>
          <w:i w:val="0"/>
          <w:noProof/>
        </w:rPr>
        <w:t>(4) and (5) of this Directive</w:t>
      </w:r>
      <w:r w:rsidR="7127B281" w:rsidRPr="7127B281">
        <w:rPr>
          <w:rStyle w:val="BoldItalic"/>
          <w:b w:val="0"/>
          <w:i w:val="0"/>
          <w:noProof/>
        </w:rPr>
        <w:t xml:space="preserve">, including the delegated acts adopted in accordance with Article </w:t>
      </w:r>
      <w:r w:rsidR="004D3FDA">
        <w:rPr>
          <w:rStyle w:val="BoldItalic"/>
          <w:b w:val="0"/>
          <w:i w:val="0"/>
          <w:noProof/>
        </w:rPr>
        <w:t>30</w:t>
      </w:r>
      <w:r w:rsidR="7127B281" w:rsidRPr="7127B281">
        <w:rPr>
          <w:rStyle w:val="BoldItalic"/>
          <w:b w:val="0"/>
          <w:i w:val="0"/>
          <w:noProof/>
        </w:rPr>
        <w:t xml:space="preserve">(5) of </w:t>
      </w:r>
      <w:r w:rsidR="00EF7EA5">
        <w:rPr>
          <w:rStyle w:val="BoldItalic"/>
          <w:b w:val="0"/>
          <w:i w:val="0"/>
          <w:noProof/>
        </w:rPr>
        <w:t xml:space="preserve">this </w:t>
      </w:r>
      <w:r w:rsidR="7127B281" w:rsidRPr="7127B281">
        <w:rPr>
          <w:rStyle w:val="BoldItalic"/>
          <w:b w:val="0"/>
          <w:i w:val="0"/>
          <w:noProof/>
        </w:rPr>
        <w:t xml:space="preserve">Directive, shall apply </w:t>
      </w:r>
      <w:r w:rsidR="7127B281" w:rsidRPr="7127B281">
        <w:rPr>
          <w:rStyle w:val="BoldItalic"/>
          <w:b w:val="0"/>
          <w:noProof/>
        </w:rPr>
        <w:t>mutatis mutandis</w:t>
      </w:r>
      <w:r w:rsidR="7127B281" w:rsidRPr="7127B281">
        <w:rPr>
          <w:rStyle w:val="BoldItalic"/>
          <w:b w:val="0"/>
          <w:i w:val="0"/>
          <w:noProof/>
        </w:rPr>
        <w:t xml:space="preserve"> to such </w:t>
      </w:r>
      <w:r w:rsidR="009D397B">
        <w:rPr>
          <w:rStyle w:val="BoldItalic"/>
          <w:b w:val="0"/>
          <w:i w:val="0"/>
          <w:noProof/>
        </w:rPr>
        <w:t>payment institution</w:t>
      </w:r>
      <w:r w:rsidR="7127B281" w:rsidRPr="7127B281">
        <w:rPr>
          <w:rStyle w:val="BoldItalic"/>
          <w:b w:val="0"/>
          <w:i w:val="0"/>
          <w:noProof/>
        </w:rPr>
        <w:t>.</w:t>
      </w:r>
    </w:p>
    <w:p w14:paraId="4D639C32" w14:textId="77777777" w:rsidR="004407BB" w:rsidRPr="0060324E" w:rsidRDefault="004407BB" w:rsidP="00987639">
      <w:pPr>
        <w:pStyle w:val="Titrearticle"/>
        <w:rPr>
          <w:rStyle w:val="BoldItalic"/>
          <w:b w:val="0"/>
          <w:i/>
          <w:noProof/>
        </w:rPr>
      </w:pPr>
      <w:r w:rsidRPr="0060324E">
        <w:rPr>
          <w:rStyle w:val="BoldItalic"/>
          <w:b w:val="0"/>
          <w:i/>
          <w:noProof/>
        </w:rPr>
        <w:t xml:space="preserve">Article </w:t>
      </w:r>
      <w:r w:rsidR="00DA6FB4">
        <w:rPr>
          <w:rStyle w:val="BoldItalic"/>
          <w:b w:val="0"/>
          <w:i/>
          <w:noProof/>
        </w:rPr>
        <w:t>21</w:t>
      </w:r>
    </w:p>
    <w:p w14:paraId="016C0249" w14:textId="77777777" w:rsidR="004407BB" w:rsidRPr="0060324E" w:rsidRDefault="004407BB" w:rsidP="00987639">
      <w:pPr>
        <w:pStyle w:val="Titrearticle"/>
        <w:rPr>
          <w:rStyle w:val="BoldItalic"/>
          <w:i/>
          <w:noProof/>
        </w:rPr>
      </w:pPr>
      <w:r w:rsidRPr="0060324E">
        <w:rPr>
          <w:rStyle w:val="BoldItalic"/>
          <w:i/>
          <w:noProof/>
        </w:rPr>
        <w:t>Branches</w:t>
      </w:r>
    </w:p>
    <w:p w14:paraId="27A04F03" w14:textId="77777777" w:rsidR="00267008" w:rsidRPr="00E463CD"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267008" w:rsidRPr="00E463CD">
        <w:rPr>
          <w:rStyle w:val="BoldItalic"/>
          <w:b w:val="0"/>
          <w:i w:val="0"/>
          <w:noProof/>
        </w:rPr>
        <w:t>Member</w:t>
      </w:r>
      <w:r w:rsidR="00267008" w:rsidRPr="00E463CD">
        <w:rPr>
          <w:rStyle w:val="BoldItalic"/>
          <w:b w:val="0"/>
          <w:i w:val="0"/>
          <w:noProof/>
          <w:szCs w:val="24"/>
        </w:rPr>
        <w:t xml:space="preserve"> States shall require from payment institution</w:t>
      </w:r>
      <w:r w:rsidR="00266E5E" w:rsidRPr="00E463CD">
        <w:rPr>
          <w:rStyle w:val="BoldItalic"/>
          <w:b w:val="0"/>
          <w:i w:val="0"/>
          <w:noProof/>
          <w:szCs w:val="24"/>
        </w:rPr>
        <w:t>s</w:t>
      </w:r>
      <w:r w:rsidR="00267008" w:rsidRPr="00E463CD">
        <w:rPr>
          <w:rStyle w:val="BoldItalic"/>
          <w:b w:val="0"/>
          <w:i w:val="0"/>
          <w:noProof/>
          <w:szCs w:val="24"/>
        </w:rPr>
        <w:t xml:space="preserve"> that intend to provide payment services in another Member State by establishing a branch, or that intends to provide payment services in a Member State other than </w:t>
      </w:r>
      <w:r w:rsidR="00266E5E" w:rsidRPr="00E463CD">
        <w:rPr>
          <w:rStyle w:val="BoldItalic"/>
          <w:b w:val="0"/>
          <w:i w:val="0"/>
          <w:noProof/>
          <w:szCs w:val="24"/>
        </w:rPr>
        <w:t>their</w:t>
      </w:r>
      <w:r w:rsidR="00267008" w:rsidRPr="00E463CD">
        <w:rPr>
          <w:rStyle w:val="BoldItalic"/>
          <w:b w:val="0"/>
          <w:i w:val="0"/>
          <w:noProof/>
          <w:szCs w:val="24"/>
        </w:rPr>
        <w:t xml:space="preserve"> home Member State via a branch located in a third Member State, follow the procedures set out in Article 30.</w:t>
      </w:r>
    </w:p>
    <w:p w14:paraId="4C03EB2D" w14:textId="77777777" w:rsidR="004407BB" w:rsidRPr="00267008"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267008" w:rsidRPr="00267008">
        <w:rPr>
          <w:rStyle w:val="BoldItalic"/>
          <w:b w:val="0"/>
          <w:i w:val="0"/>
          <w:noProof/>
          <w:szCs w:val="24"/>
        </w:rPr>
        <w:t xml:space="preserve">Member States shall </w:t>
      </w:r>
      <w:r w:rsidR="00F32102">
        <w:rPr>
          <w:rStyle w:val="BoldItalic"/>
          <w:b w:val="0"/>
          <w:i w:val="0"/>
          <w:noProof/>
          <w:szCs w:val="24"/>
        </w:rPr>
        <w:t xml:space="preserve">ensure that </w:t>
      </w:r>
      <w:r w:rsidR="00267008" w:rsidRPr="00267008">
        <w:rPr>
          <w:rStyle w:val="BoldItalic"/>
          <w:b w:val="0"/>
          <w:i w:val="0"/>
          <w:noProof/>
          <w:szCs w:val="24"/>
        </w:rPr>
        <w:t xml:space="preserve">payment institutions </w:t>
      </w:r>
      <w:r w:rsidR="00F32102">
        <w:rPr>
          <w:rStyle w:val="BoldItalic"/>
          <w:b w:val="0"/>
          <w:i w:val="0"/>
          <w:noProof/>
          <w:szCs w:val="24"/>
        </w:rPr>
        <w:t xml:space="preserve">require </w:t>
      </w:r>
      <w:r w:rsidR="00267008" w:rsidRPr="00267008">
        <w:rPr>
          <w:rStyle w:val="BoldItalic"/>
          <w:b w:val="0"/>
          <w:i w:val="0"/>
          <w:noProof/>
          <w:szCs w:val="24"/>
        </w:rPr>
        <w:t xml:space="preserve">the branches that act on their behalf </w:t>
      </w:r>
      <w:r w:rsidR="00F32102">
        <w:rPr>
          <w:rStyle w:val="BoldItalic"/>
          <w:b w:val="0"/>
          <w:i w:val="0"/>
          <w:noProof/>
          <w:szCs w:val="24"/>
        </w:rPr>
        <w:t xml:space="preserve">to </w:t>
      </w:r>
      <w:r w:rsidR="00267008" w:rsidRPr="00267008">
        <w:rPr>
          <w:rStyle w:val="BoldItalic"/>
          <w:b w:val="0"/>
          <w:i w:val="0"/>
          <w:noProof/>
          <w:szCs w:val="24"/>
        </w:rPr>
        <w:t xml:space="preserve">inform payment service users </w:t>
      </w:r>
      <w:r w:rsidR="00F32102">
        <w:rPr>
          <w:rStyle w:val="BoldItalic"/>
          <w:b w:val="0"/>
          <w:i w:val="0"/>
          <w:noProof/>
          <w:szCs w:val="24"/>
        </w:rPr>
        <w:t>of this fact</w:t>
      </w:r>
      <w:r w:rsidR="004407BB" w:rsidRPr="00267008">
        <w:rPr>
          <w:rStyle w:val="BoldItalic"/>
          <w:b w:val="0"/>
          <w:i w:val="0"/>
          <w:noProof/>
        </w:rPr>
        <w:t>.</w:t>
      </w:r>
    </w:p>
    <w:p w14:paraId="4D61EE75" w14:textId="77777777" w:rsidR="00C17A05" w:rsidRPr="00D60303" w:rsidRDefault="00C17A05" w:rsidP="00D677F2">
      <w:pPr>
        <w:pStyle w:val="Normale"/>
        <w:ind w:left="709" w:hanging="710"/>
        <w:jc w:val="center"/>
        <w:rPr>
          <w:rStyle w:val="BoldItalic"/>
          <w:b w:val="0"/>
          <w:bCs/>
          <w:i w:val="0"/>
          <w:iCs/>
          <w:noProof/>
        </w:rPr>
      </w:pPr>
    </w:p>
    <w:p w14:paraId="4105DD37" w14:textId="77777777" w:rsidR="004E3A5F" w:rsidRPr="0060324E" w:rsidRDefault="7127B281" w:rsidP="00987639">
      <w:pPr>
        <w:pStyle w:val="Titrearticle"/>
        <w:rPr>
          <w:rStyle w:val="BoldItalic"/>
          <w:b w:val="0"/>
          <w:i/>
          <w:noProof/>
        </w:rPr>
      </w:pPr>
      <w:r w:rsidRPr="0060324E">
        <w:rPr>
          <w:rStyle w:val="BoldItalic"/>
          <w:b w:val="0"/>
          <w:i/>
          <w:noProof/>
        </w:rPr>
        <w:t xml:space="preserve">Article </w:t>
      </w:r>
      <w:r w:rsidR="00DA6FB4">
        <w:rPr>
          <w:rStyle w:val="BoldItalic"/>
          <w:b w:val="0"/>
          <w:i/>
          <w:noProof/>
        </w:rPr>
        <w:t>22</w:t>
      </w:r>
    </w:p>
    <w:p w14:paraId="1904513D" w14:textId="77777777" w:rsidR="004E3A5F" w:rsidRPr="0060324E" w:rsidRDefault="7127B281" w:rsidP="00987639">
      <w:pPr>
        <w:pStyle w:val="Titrearticle"/>
        <w:rPr>
          <w:rStyle w:val="BoldItalic"/>
          <w:i/>
          <w:noProof/>
        </w:rPr>
      </w:pPr>
      <w:r w:rsidRPr="0060324E">
        <w:rPr>
          <w:rStyle w:val="BoldItalic"/>
          <w:i/>
          <w:noProof/>
        </w:rPr>
        <w:t>Entities to which activities are outsourced</w:t>
      </w:r>
    </w:p>
    <w:p w14:paraId="55AD44DC" w14:textId="77777777" w:rsidR="00267008" w:rsidRPr="00E463CD"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267008" w:rsidRPr="00E463CD">
        <w:rPr>
          <w:rStyle w:val="BoldItalic"/>
          <w:b w:val="0"/>
          <w:i w:val="0"/>
          <w:noProof/>
          <w:szCs w:val="24"/>
        </w:rPr>
        <w:t>Member States shall ensure that payment institutions that intend to outsource operational functions of payment or electronic money services</w:t>
      </w:r>
      <w:r w:rsidR="00473682" w:rsidRPr="00E463CD">
        <w:rPr>
          <w:rStyle w:val="BoldItalic"/>
          <w:b w:val="0"/>
          <w:i w:val="0"/>
          <w:noProof/>
          <w:szCs w:val="24"/>
        </w:rPr>
        <w:t xml:space="preserve"> </w:t>
      </w:r>
      <w:r w:rsidR="00267008" w:rsidRPr="00E463CD">
        <w:rPr>
          <w:rStyle w:val="BoldItalic"/>
          <w:b w:val="0"/>
          <w:i w:val="0"/>
          <w:noProof/>
          <w:szCs w:val="24"/>
        </w:rPr>
        <w:t xml:space="preserve">inform the competent authorities of </w:t>
      </w:r>
      <w:r w:rsidR="00266E5E" w:rsidRPr="00E463CD">
        <w:rPr>
          <w:rStyle w:val="BoldItalic"/>
          <w:b w:val="0"/>
          <w:i w:val="0"/>
          <w:noProof/>
          <w:szCs w:val="24"/>
        </w:rPr>
        <w:t>their</w:t>
      </w:r>
      <w:r w:rsidR="00267008" w:rsidRPr="00E463CD">
        <w:rPr>
          <w:rStyle w:val="BoldItalic"/>
          <w:b w:val="0"/>
          <w:i w:val="0"/>
          <w:noProof/>
          <w:szCs w:val="24"/>
        </w:rPr>
        <w:t xml:space="preserve"> home Member State thereof.</w:t>
      </w:r>
    </w:p>
    <w:p w14:paraId="7337927F" w14:textId="77777777" w:rsidR="00267008" w:rsidRPr="008718DE" w:rsidRDefault="00267008" w:rsidP="00E463CD">
      <w:pPr>
        <w:ind w:left="850"/>
        <w:rPr>
          <w:rStyle w:val="BoldItalic"/>
          <w:b w:val="0"/>
          <w:i w:val="0"/>
          <w:noProof/>
          <w:szCs w:val="24"/>
        </w:rPr>
      </w:pPr>
      <w:r>
        <w:rPr>
          <w:rStyle w:val="BoldItalic"/>
          <w:b w:val="0"/>
          <w:i w:val="0"/>
          <w:noProof/>
          <w:szCs w:val="24"/>
        </w:rPr>
        <w:t>Member States shall ensure that payment institutions do not o</w:t>
      </w:r>
      <w:r w:rsidRPr="008718DE">
        <w:rPr>
          <w:rStyle w:val="BoldItalic"/>
          <w:b w:val="0"/>
          <w:i w:val="0"/>
          <w:noProof/>
          <w:szCs w:val="24"/>
        </w:rPr>
        <w:t>utsourc</w:t>
      </w:r>
      <w:r>
        <w:rPr>
          <w:rStyle w:val="BoldItalic"/>
          <w:b w:val="0"/>
          <w:i w:val="0"/>
          <w:noProof/>
          <w:szCs w:val="24"/>
        </w:rPr>
        <w:t>e</w:t>
      </w:r>
      <w:r w:rsidRPr="008718DE">
        <w:rPr>
          <w:rStyle w:val="BoldItalic"/>
          <w:b w:val="0"/>
          <w:i w:val="0"/>
          <w:noProof/>
          <w:szCs w:val="24"/>
        </w:rPr>
        <w:t xml:space="preserve"> important operational functions, including ICT systems, in such way </w:t>
      </w:r>
      <w:r>
        <w:rPr>
          <w:rStyle w:val="BoldItalic"/>
          <w:b w:val="0"/>
          <w:i w:val="0"/>
          <w:noProof/>
          <w:szCs w:val="24"/>
        </w:rPr>
        <w:t>that the</w:t>
      </w:r>
      <w:r w:rsidRPr="008718DE">
        <w:rPr>
          <w:rStyle w:val="BoldItalic"/>
          <w:b w:val="0"/>
          <w:i w:val="0"/>
          <w:noProof/>
          <w:szCs w:val="24"/>
        </w:rPr>
        <w:t xml:space="preserve"> quality of the payment institution’s internal control and the ability of the competent authorities to monitor and retrace the payment institution’s compliance with all of the obligations laid down in this Directive</w:t>
      </w:r>
      <w:r>
        <w:rPr>
          <w:rStyle w:val="BoldItalic"/>
          <w:b w:val="0"/>
          <w:i w:val="0"/>
          <w:noProof/>
          <w:szCs w:val="24"/>
        </w:rPr>
        <w:t xml:space="preserve"> is materially impaired</w:t>
      </w:r>
      <w:r w:rsidRPr="008718DE">
        <w:rPr>
          <w:rStyle w:val="BoldItalic"/>
          <w:b w:val="0"/>
          <w:i w:val="0"/>
          <w:noProof/>
          <w:szCs w:val="24"/>
        </w:rPr>
        <w:t>.</w:t>
      </w:r>
    </w:p>
    <w:p w14:paraId="35FC0587" w14:textId="77777777" w:rsidR="00266E5E" w:rsidRDefault="00266E5E" w:rsidP="00E463CD">
      <w:pPr>
        <w:ind w:left="850"/>
        <w:rPr>
          <w:rStyle w:val="BoldItalic"/>
          <w:b w:val="0"/>
          <w:i w:val="0"/>
          <w:noProof/>
          <w:szCs w:val="24"/>
        </w:rPr>
      </w:pPr>
      <w:r>
        <w:rPr>
          <w:rStyle w:val="BoldItalic"/>
          <w:b w:val="0"/>
          <w:i w:val="0"/>
          <w:noProof/>
          <w:szCs w:val="24"/>
        </w:rPr>
        <w:t>An</w:t>
      </w:r>
      <w:r w:rsidR="00267008" w:rsidRPr="008718DE">
        <w:rPr>
          <w:rStyle w:val="BoldItalic"/>
          <w:b w:val="0"/>
          <w:i w:val="0"/>
          <w:noProof/>
          <w:szCs w:val="24"/>
        </w:rPr>
        <w:t xml:space="preserve"> operational function shall be important </w:t>
      </w:r>
      <w:r w:rsidR="00267008">
        <w:rPr>
          <w:rStyle w:val="BoldItalic"/>
          <w:b w:val="0"/>
          <w:i w:val="0"/>
          <w:noProof/>
          <w:szCs w:val="24"/>
        </w:rPr>
        <w:t>where</w:t>
      </w:r>
      <w:r w:rsidR="00267008" w:rsidRPr="008718DE">
        <w:rPr>
          <w:rStyle w:val="BoldItalic"/>
          <w:b w:val="0"/>
          <w:i w:val="0"/>
          <w:noProof/>
          <w:szCs w:val="24"/>
        </w:rPr>
        <w:t xml:space="preserve"> a defect or failure in its performance would materially impair the continuing compliance of a payment institution with the requirements of its authorisation, its other obligations under this Directive, its financial performance, or the soundness or the continuity of its payment or electronic money services. </w:t>
      </w:r>
    </w:p>
    <w:p w14:paraId="206CDB65" w14:textId="77777777" w:rsidR="00267008" w:rsidRPr="008718DE" w:rsidRDefault="00267008" w:rsidP="00E463CD">
      <w:pPr>
        <w:ind w:left="850"/>
        <w:rPr>
          <w:rStyle w:val="BoldItalic"/>
          <w:b w:val="0"/>
          <w:i w:val="0"/>
          <w:noProof/>
          <w:szCs w:val="24"/>
        </w:rPr>
      </w:pPr>
      <w:r w:rsidRPr="008718DE">
        <w:rPr>
          <w:rStyle w:val="BoldItalic"/>
          <w:b w:val="0"/>
          <w:i w:val="0"/>
          <w:noProof/>
          <w:szCs w:val="24"/>
        </w:rPr>
        <w:t xml:space="preserve">Member States shall ensure that when payment institutions outsource important operational functions, they shall meet </w:t>
      </w:r>
      <w:r>
        <w:rPr>
          <w:rStyle w:val="BoldItalic"/>
          <w:b w:val="0"/>
          <w:i w:val="0"/>
          <w:noProof/>
          <w:szCs w:val="24"/>
        </w:rPr>
        <w:t xml:space="preserve">all of </w:t>
      </w:r>
      <w:r w:rsidRPr="008718DE">
        <w:rPr>
          <w:rStyle w:val="BoldItalic"/>
          <w:b w:val="0"/>
          <w:i w:val="0"/>
          <w:noProof/>
          <w:szCs w:val="24"/>
        </w:rPr>
        <w:t>the following conditions:</w:t>
      </w:r>
    </w:p>
    <w:p w14:paraId="0B2972E2" w14:textId="77777777" w:rsidR="00267008" w:rsidRPr="00E463CD" w:rsidRDefault="00721A68" w:rsidP="00721A68">
      <w:pPr>
        <w:pStyle w:val="Point1"/>
        <w:rPr>
          <w:rStyle w:val="BoldItalic"/>
          <w:b w:val="0"/>
          <w:i w:val="0"/>
          <w:noProof/>
          <w:szCs w:val="24"/>
        </w:rPr>
      </w:pPr>
      <w:r w:rsidRPr="00721A68">
        <w:rPr>
          <w:rStyle w:val="BoldItalic"/>
          <w:noProof/>
        </w:rPr>
        <w:t>(a)</w:t>
      </w:r>
      <w:r w:rsidRPr="00721A68">
        <w:rPr>
          <w:rStyle w:val="BoldItalic"/>
          <w:noProof/>
        </w:rPr>
        <w:tab/>
      </w:r>
      <w:r w:rsidR="00267008" w:rsidRPr="00E463CD">
        <w:rPr>
          <w:rStyle w:val="BoldItalic"/>
          <w:b w:val="0"/>
          <w:i w:val="0"/>
          <w:noProof/>
          <w:szCs w:val="24"/>
        </w:rPr>
        <w:t>the outsourcing does not result in the delegation by senior management of its responsibility;</w:t>
      </w:r>
    </w:p>
    <w:p w14:paraId="5028FCA0" w14:textId="77777777" w:rsidR="00267008" w:rsidRPr="008718DE" w:rsidRDefault="00721A68" w:rsidP="00721A68">
      <w:pPr>
        <w:pStyle w:val="Point1"/>
        <w:rPr>
          <w:rStyle w:val="BoldItalic"/>
          <w:b w:val="0"/>
          <w:i w:val="0"/>
          <w:noProof/>
          <w:szCs w:val="24"/>
        </w:rPr>
      </w:pPr>
      <w:r w:rsidRPr="00721A68">
        <w:rPr>
          <w:rStyle w:val="BoldItalic"/>
          <w:noProof/>
        </w:rPr>
        <w:t>(b)</w:t>
      </w:r>
      <w:r w:rsidRPr="00721A68">
        <w:rPr>
          <w:rStyle w:val="BoldItalic"/>
          <w:noProof/>
        </w:rPr>
        <w:tab/>
      </w:r>
      <w:r w:rsidR="00267008" w:rsidRPr="008718DE">
        <w:rPr>
          <w:rStyle w:val="BoldItalic"/>
          <w:b w:val="0"/>
          <w:i w:val="0"/>
          <w:noProof/>
          <w:szCs w:val="24"/>
        </w:rPr>
        <w:t xml:space="preserve">the relationship and obligations of the payment institution towards its payment service users under this Directive </w:t>
      </w:r>
      <w:r w:rsidR="00267008">
        <w:rPr>
          <w:rStyle w:val="BoldItalic"/>
          <w:b w:val="0"/>
          <w:i w:val="0"/>
          <w:noProof/>
          <w:szCs w:val="24"/>
        </w:rPr>
        <w:t>is not</w:t>
      </w:r>
      <w:r w:rsidR="00267008" w:rsidRPr="008718DE">
        <w:rPr>
          <w:rStyle w:val="BoldItalic"/>
          <w:b w:val="0"/>
          <w:i w:val="0"/>
          <w:noProof/>
          <w:szCs w:val="24"/>
        </w:rPr>
        <w:t xml:space="preserve"> altered;</w:t>
      </w:r>
    </w:p>
    <w:p w14:paraId="4F706CA0" w14:textId="77777777" w:rsidR="00267008" w:rsidRPr="008718DE" w:rsidRDefault="00721A68" w:rsidP="00721A68">
      <w:pPr>
        <w:pStyle w:val="Point1"/>
        <w:rPr>
          <w:rStyle w:val="BoldItalic"/>
          <w:b w:val="0"/>
          <w:i w:val="0"/>
          <w:noProof/>
          <w:szCs w:val="24"/>
        </w:rPr>
      </w:pPr>
      <w:r w:rsidRPr="00721A68">
        <w:rPr>
          <w:rStyle w:val="BoldItalic"/>
          <w:noProof/>
        </w:rPr>
        <w:t>(c)</w:t>
      </w:r>
      <w:r w:rsidRPr="00721A68">
        <w:rPr>
          <w:rStyle w:val="BoldItalic"/>
          <w:noProof/>
        </w:rPr>
        <w:tab/>
      </w:r>
      <w:r w:rsidR="00267008" w:rsidRPr="008718DE">
        <w:rPr>
          <w:rStyle w:val="BoldItalic"/>
          <w:b w:val="0"/>
          <w:i w:val="0"/>
          <w:noProof/>
          <w:szCs w:val="24"/>
        </w:rPr>
        <w:t xml:space="preserve">the conditions with which the payment institution is to comply to be authorised and remain so </w:t>
      </w:r>
      <w:r w:rsidR="00267008">
        <w:rPr>
          <w:rStyle w:val="BoldItalic"/>
          <w:b w:val="0"/>
          <w:i w:val="0"/>
          <w:noProof/>
          <w:szCs w:val="24"/>
        </w:rPr>
        <w:t>is not</w:t>
      </w:r>
      <w:r w:rsidR="00267008" w:rsidRPr="008718DE">
        <w:rPr>
          <w:rStyle w:val="BoldItalic"/>
          <w:b w:val="0"/>
          <w:i w:val="0"/>
          <w:noProof/>
          <w:szCs w:val="24"/>
        </w:rPr>
        <w:t xml:space="preserve"> undermined;</w:t>
      </w:r>
    </w:p>
    <w:p w14:paraId="2704228C" w14:textId="77777777" w:rsidR="00267008" w:rsidRPr="008718DE" w:rsidRDefault="00721A68" w:rsidP="00721A68">
      <w:pPr>
        <w:pStyle w:val="Point1"/>
        <w:rPr>
          <w:rStyle w:val="BoldItalic"/>
          <w:b w:val="0"/>
          <w:i w:val="0"/>
          <w:noProof/>
          <w:szCs w:val="24"/>
        </w:rPr>
      </w:pPr>
      <w:r w:rsidRPr="00721A68">
        <w:rPr>
          <w:rStyle w:val="BoldItalic"/>
          <w:noProof/>
        </w:rPr>
        <w:t>(d)</w:t>
      </w:r>
      <w:r w:rsidRPr="00721A68">
        <w:rPr>
          <w:rStyle w:val="BoldItalic"/>
          <w:noProof/>
        </w:rPr>
        <w:tab/>
      </w:r>
      <w:r w:rsidR="00267008" w:rsidRPr="008718DE">
        <w:rPr>
          <w:rStyle w:val="BoldItalic"/>
          <w:b w:val="0"/>
          <w:i w:val="0"/>
          <w:noProof/>
          <w:szCs w:val="24"/>
        </w:rPr>
        <w:t xml:space="preserve">none of the other conditions subject to which the payment institution’s authorisation was granted </w:t>
      </w:r>
      <w:r w:rsidR="00267008">
        <w:rPr>
          <w:rStyle w:val="BoldItalic"/>
          <w:b w:val="0"/>
          <w:i w:val="0"/>
          <w:noProof/>
          <w:szCs w:val="24"/>
        </w:rPr>
        <w:t>is</w:t>
      </w:r>
      <w:r w:rsidR="00267008" w:rsidRPr="008718DE">
        <w:rPr>
          <w:rStyle w:val="BoldItalic"/>
          <w:b w:val="0"/>
          <w:i w:val="0"/>
          <w:noProof/>
          <w:szCs w:val="24"/>
        </w:rPr>
        <w:t xml:space="preserve"> removed or modified.</w:t>
      </w:r>
    </w:p>
    <w:p w14:paraId="64AE2854" w14:textId="77777777" w:rsidR="004E3A5F" w:rsidRPr="00D60303"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267008">
        <w:rPr>
          <w:rStyle w:val="BoldItalic"/>
          <w:b w:val="0"/>
          <w:i w:val="0"/>
          <w:noProof/>
          <w:szCs w:val="24"/>
        </w:rPr>
        <w:t xml:space="preserve">Member States shall ensure that </w:t>
      </w:r>
      <w:r w:rsidR="00267008" w:rsidRPr="008718DE">
        <w:rPr>
          <w:rStyle w:val="BoldItalic"/>
          <w:b w:val="0"/>
          <w:i w:val="0"/>
          <w:noProof/>
          <w:szCs w:val="24"/>
        </w:rPr>
        <w:t>payment institution</w:t>
      </w:r>
      <w:r w:rsidR="00267008">
        <w:rPr>
          <w:rStyle w:val="BoldItalic"/>
          <w:b w:val="0"/>
          <w:i w:val="0"/>
          <w:noProof/>
          <w:szCs w:val="24"/>
        </w:rPr>
        <w:t>s</w:t>
      </w:r>
      <w:r w:rsidR="00267008" w:rsidRPr="008718DE">
        <w:rPr>
          <w:rStyle w:val="BoldItalic"/>
          <w:b w:val="0"/>
          <w:i w:val="0"/>
          <w:noProof/>
          <w:szCs w:val="24"/>
        </w:rPr>
        <w:t xml:space="preserve"> communicate </w:t>
      </w:r>
      <w:r w:rsidR="00266E5E" w:rsidRPr="008718DE">
        <w:rPr>
          <w:rStyle w:val="BoldItalic"/>
          <w:b w:val="0"/>
          <w:i w:val="0"/>
          <w:noProof/>
          <w:szCs w:val="24"/>
        </w:rPr>
        <w:t>without undue</w:t>
      </w:r>
      <w:r w:rsidR="00266E5E">
        <w:rPr>
          <w:rStyle w:val="BoldItalic"/>
          <w:b w:val="0"/>
          <w:i w:val="0"/>
          <w:noProof/>
          <w:szCs w:val="24"/>
        </w:rPr>
        <w:t xml:space="preserve"> </w:t>
      </w:r>
      <w:r w:rsidR="00266E5E" w:rsidRPr="008718DE">
        <w:rPr>
          <w:rStyle w:val="BoldItalic"/>
          <w:b w:val="0"/>
          <w:i w:val="0"/>
          <w:noProof/>
          <w:szCs w:val="24"/>
        </w:rPr>
        <w:t xml:space="preserve">delay </w:t>
      </w:r>
      <w:r w:rsidR="00267008" w:rsidRPr="008718DE">
        <w:rPr>
          <w:rStyle w:val="BoldItalic"/>
          <w:b w:val="0"/>
          <w:i w:val="0"/>
          <w:noProof/>
          <w:szCs w:val="24"/>
        </w:rPr>
        <w:t>to the competent authorities of their home Member State any change regarding the use of entities to which activities are outsourced</w:t>
      </w:r>
      <w:r w:rsidR="00B32C88" w:rsidRPr="7127B281">
        <w:rPr>
          <w:rStyle w:val="BoldItalic"/>
          <w:b w:val="0"/>
          <w:i w:val="0"/>
          <w:noProof/>
        </w:rPr>
        <w:t>.</w:t>
      </w:r>
    </w:p>
    <w:p w14:paraId="084E05B2" w14:textId="77777777" w:rsidR="007C3761" w:rsidRPr="0060324E" w:rsidRDefault="7127B281" w:rsidP="00987639">
      <w:pPr>
        <w:pStyle w:val="Titrearticle"/>
        <w:rPr>
          <w:rStyle w:val="BoldItalic"/>
          <w:b w:val="0"/>
          <w:i/>
          <w:noProof/>
        </w:rPr>
      </w:pPr>
      <w:r w:rsidRPr="0060324E">
        <w:rPr>
          <w:rStyle w:val="BoldItalic"/>
          <w:b w:val="0"/>
          <w:i/>
          <w:noProof/>
        </w:rPr>
        <w:t xml:space="preserve">Article </w:t>
      </w:r>
      <w:r w:rsidR="00DA6FB4">
        <w:rPr>
          <w:rStyle w:val="BoldItalic"/>
          <w:b w:val="0"/>
          <w:i/>
          <w:noProof/>
        </w:rPr>
        <w:t>23</w:t>
      </w:r>
    </w:p>
    <w:p w14:paraId="343D35B6" w14:textId="77777777" w:rsidR="007C3761" w:rsidRPr="0060324E" w:rsidRDefault="7127B281" w:rsidP="00987639">
      <w:pPr>
        <w:pStyle w:val="Titrearticle"/>
        <w:rPr>
          <w:rStyle w:val="BoldItalic"/>
          <w:i/>
          <w:noProof/>
        </w:rPr>
      </w:pPr>
      <w:r w:rsidRPr="0060324E">
        <w:rPr>
          <w:rStyle w:val="BoldItalic"/>
          <w:i/>
          <w:noProof/>
        </w:rPr>
        <w:t>Liability</w:t>
      </w:r>
    </w:p>
    <w:p w14:paraId="2B425BDD" w14:textId="77777777" w:rsidR="007C3761" w:rsidRPr="00E463CD"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7C3761" w:rsidRPr="00E463CD">
        <w:rPr>
          <w:rStyle w:val="BoldItalic"/>
          <w:b w:val="0"/>
          <w:i w:val="0"/>
          <w:noProof/>
          <w:szCs w:val="24"/>
        </w:rPr>
        <w:t>Member</w:t>
      </w:r>
      <w:r w:rsidR="007C3761" w:rsidRPr="00E463CD">
        <w:rPr>
          <w:rStyle w:val="BoldItalic"/>
          <w:b w:val="0"/>
          <w:i w:val="0"/>
          <w:noProof/>
        </w:rPr>
        <w:t xml:space="preserve"> States shall ensure that </w:t>
      </w:r>
      <w:r w:rsidR="009D397B" w:rsidRPr="00E463CD">
        <w:rPr>
          <w:rStyle w:val="BoldItalic"/>
          <w:b w:val="0"/>
          <w:i w:val="0"/>
          <w:noProof/>
        </w:rPr>
        <w:t>payment institution</w:t>
      </w:r>
      <w:r w:rsidR="007C3761" w:rsidRPr="00E463CD">
        <w:rPr>
          <w:rStyle w:val="BoldItalic"/>
          <w:b w:val="0"/>
          <w:i w:val="0"/>
          <w:noProof/>
        </w:rPr>
        <w:t xml:space="preserve">s </w:t>
      </w:r>
      <w:r w:rsidR="00267008" w:rsidRPr="00E463CD">
        <w:rPr>
          <w:rStyle w:val="BoldItalic"/>
          <w:b w:val="0"/>
          <w:i w:val="0"/>
          <w:noProof/>
        </w:rPr>
        <w:t xml:space="preserve">that </w:t>
      </w:r>
      <w:r w:rsidR="007C3761" w:rsidRPr="00E463CD">
        <w:rPr>
          <w:rStyle w:val="BoldItalic"/>
          <w:b w:val="0"/>
          <w:i w:val="0"/>
          <w:noProof/>
        </w:rPr>
        <w:t>rely on third parties for the performance of operational functions take reasonable steps to ensure that the requirements of this Directive are complied with.</w:t>
      </w:r>
    </w:p>
    <w:p w14:paraId="2BCAF179" w14:textId="77777777" w:rsidR="007C3761" w:rsidRPr="00D60303"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7C3761" w:rsidRPr="7127B281">
        <w:rPr>
          <w:rStyle w:val="BoldItalic"/>
          <w:b w:val="0"/>
          <w:i w:val="0"/>
          <w:noProof/>
        </w:rPr>
        <w:t>Member States shall require that</w:t>
      </w:r>
      <w:r w:rsidR="009D397B">
        <w:rPr>
          <w:rStyle w:val="BoldItalic"/>
          <w:b w:val="0"/>
          <w:i w:val="0"/>
          <w:noProof/>
        </w:rPr>
        <w:t xml:space="preserve"> payment institution</w:t>
      </w:r>
      <w:r w:rsidR="007C3761" w:rsidRPr="7127B281">
        <w:rPr>
          <w:rStyle w:val="BoldItalic"/>
          <w:b w:val="0"/>
          <w:i w:val="0"/>
          <w:noProof/>
        </w:rPr>
        <w:t>s remain fully liable for any acts of their employees, or any agent,</w:t>
      </w:r>
      <w:r w:rsidR="00213C09" w:rsidRPr="7127B281">
        <w:rPr>
          <w:rStyle w:val="BoldItalic"/>
          <w:b w:val="0"/>
          <w:i w:val="0"/>
          <w:noProof/>
        </w:rPr>
        <w:t xml:space="preserve"> distributor,</w:t>
      </w:r>
      <w:r w:rsidR="007C3761" w:rsidRPr="7127B281">
        <w:rPr>
          <w:rStyle w:val="BoldItalic"/>
          <w:b w:val="0"/>
          <w:i w:val="0"/>
          <w:noProof/>
        </w:rPr>
        <w:t xml:space="preserve"> branch or entity to which activities are outsourced.</w:t>
      </w:r>
    </w:p>
    <w:p w14:paraId="239E6DAD" w14:textId="77777777" w:rsidR="007C3761" w:rsidRPr="0060324E" w:rsidRDefault="7127B281" w:rsidP="0060324E">
      <w:pPr>
        <w:pStyle w:val="SectionTitle"/>
        <w:rPr>
          <w:rStyle w:val="BoldItalic"/>
          <w:b/>
          <w:i w:val="0"/>
          <w:noProof/>
        </w:rPr>
      </w:pPr>
      <w:r w:rsidRPr="0060324E">
        <w:rPr>
          <w:rStyle w:val="BoldItalic"/>
          <w:b/>
          <w:i w:val="0"/>
          <w:noProof/>
        </w:rPr>
        <w:t>S e c t i o n</w:t>
      </w:r>
      <w:r w:rsidR="0060324E" w:rsidRPr="0060324E">
        <w:rPr>
          <w:rStyle w:val="BoldItalic"/>
          <w:b/>
          <w:i w:val="0"/>
          <w:noProof/>
        </w:rPr>
        <w:t xml:space="preserve"> </w:t>
      </w:r>
      <w:r w:rsidRPr="0060324E">
        <w:rPr>
          <w:rStyle w:val="BoldItalic"/>
          <w:b/>
          <w:i w:val="0"/>
          <w:noProof/>
        </w:rPr>
        <w:t xml:space="preserve"> 3</w:t>
      </w:r>
    </w:p>
    <w:p w14:paraId="0FE23A9A" w14:textId="77777777" w:rsidR="007C3761" w:rsidRPr="0060324E" w:rsidRDefault="7127B281" w:rsidP="0060324E">
      <w:pPr>
        <w:pStyle w:val="SectionTitle"/>
        <w:rPr>
          <w:rStyle w:val="BoldItalic"/>
          <w:b/>
          <w:i w:val="0"/>
          <w:noProof/>
        </w:rPr>
      </w:pPr>
      <w:r w:rsidRPr="0060324E">
        <w:rPr>
          <w:rStyle w:val="BoldItalic"/>
          <w:b/>
          <w:i w:val="0"/>
          <w:noProof/>
        </w:rPr>
        <w:t>Competent authorities and supervision</w:t>
      </w:r>
    </w:p>
    <w:p w14:paraId="74EED49F" w14:textId="77777777" w:rsidR="007C3761" w:rsidRPr="0060324E" w:rsidRDefault="7127B281" w:rsidP="00987639">
      <w:pPr>
        <w:pStyle w:val="Titrearticle"/>
        <w:rPr>
          <w:rStyle w:val="BoldItalic"/>
          <w:b w:val="0"/>
          <w:i/>
          <w:noProof/>
        </w:rPr>
      </w:pPr>
      <w:r w:rsidRPr="0060324E">
        <w:rPr>
          <w:rStyle w:val="BoldItalic"/>
          <w:b w:val="0"/>
          <w:i/>
          <w:noProof/>
        </w:rPr>
        <w:t xml:space="preserve">Article </w:t>
      </w:r>
      <w:r w:rsidR="00DA6FB4">
        <w:rPr>
          <w:rStyle w:val="BoldItalic"/>
          <w:b w:val="0"/>
          <w:i/>
          <w:noProof/>
        </w:rPr>
        <w:t>24</w:t>
      </w:r>
    </w:p>
    <w:p w14:paraId="095FDE30" w14:textId="77777777" w:rsidR="007C3761" w:rsidRPr="0060324E" w:rsidRDefault="7127B281" w:rsidP="00987639">
      <w:pPr>
        <w:pStyle w:val="Titrearticle"/>
        <w:rPr>
          <w:rStyle w:val="BoldItalic"/>
          <w:i/>
          <w:noProof/>
        </w:rPr>
      </w:pPr>
      <w:r w:rsidRPr="0060324E">
        <w:rPr>
          <w:rStyle w:val="BoldItalic"/>
          <w:i/>
          <w:noProof/>
        </w:rPr>
        <w:t>Designation of competent authorities</w:t>
      </w:r>
    </w:p>
    <w:p w14:paraId="3DDB85D2" w14:textId="77777777" w:rsidR="00903F32" w:rsidRPr="006D54B7"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903F32" w:rsidRPr="006D54B7">
        <w:rPr>
          <w:rStyle w:val="BoldItalic"/>
          <w:b w:val="0"/>
          <w:i w:val="0"/>
          <w:noProof/>
        </w:rPr>
        <w:t>Member</w:t>
      </w:r>
      <w:r w:rsidR="00903F32" w:rsidRPr="006D54B7">
        <w:rPr>
          <w:rStyle w:val="BoldItalic"/>
          <w:b w:val="0"/>
          <w:i w:val="0"/>
          <w:noProof/>
          <w:szCs w:val="24"/>
        </w:rPr>
        <w:t xml:space="preserve"> States shall designate as the competent authorities responsible for the authorisation and prudential supervision of payment institutions which are to carry out the duties provided for under this Title either public authorities, or bodies recognised by national law or by public authorities expressly empowered for that purpose by national law, including national central banks. </w:t>
      </w:r>
      <w:r w:rsidR="00903F32" w:rsidRPr="006D54B7">
        <w:rPr>
          <w:rStyle w:val="BoldItalic"/>
          <w:b w:val="0"/>
          <w:i w:val="0"/>
          <w:noProof/>
        </w:rPr>
        <w:t>Member States shall not designate payment institutions, credit institutions, or post office giro institutions as competent authorities.</w:t>
      </w:r>
    </w:p>
    <w:p w14:paraId="29A98D7A" w14:textId="77777777" w:rsidR="00903F32" w:rsidRPr="008718DE" w:rsidRDefault="00903F32" w:rsidP="006D54B7">
      <w:pPr>
        <w:tabs>
          <w:tab w:val="left" w:pos="567"/>
        </w:tabs>
        <w:ind w:left="850"/>
        <w:rPr>
          <w:rStyle w:val="BoldItalic"/>
          <w:b w:val="0"/>
          <w:i w:val="0"/>
          <w:noProof/>
          <w:szCs w:val="24"/>
        </w:rPr>
      </w:pPr>
      <w:r w:rsidRPr="008718DE">
        <w:rPr>
          <w:rStyle w:val="BoldItalic"/>
          <w:b w:val="0"/>
          <w:i w:val="0"/>
          <w:noProof/>
          <w:szCs w:val="24"/>
        </w:rPr>
        <w:t xml:space="preserve">The competent authorities shall </w:t>
      </w:r>
      <w:r w:rsidR="009863B3">
        <w:rPr>
          <w:rStyle w:val="BoldItalic"/>
          <w:b w:val="0"/>
          <w:i w:val="0"/>
          <w:noProof/>
          <w:szCs w:val="24"/>
        </w:rPr>
        <w:t>be i</w:t>
      </w:r>
      <w:r w:rsidRPr="008718DE">
        <w:rPr>
          <w:rStyle w:val="BoldItalic"/>
          <w:b w:val="0"/>
          <w:i w:val="0"/>
          <w:noProof/>
          <w:szCs w:val="24"/>
        </w:rPr>
        <w:t>ndependen</w:t>
      </w:r>
      <w:r w:rsidR="009863B3">
        <w:rPr>
          <w:rStyle w:val="BoldItalic"/>
          <w:b w:val="0"/>
          <w:i w:val="0"/>
          <w:noProof/>
          <w:szCs w:val="24"/>
        </w:rPr>
        <w:t>t</w:t>
      </w:r>
      <w:r w:rsidRPr="008718DE">
        <w:rPr>
          <w:rStyle w:val="BoldItalic"/>
          <w:b w:val="0"/>
          <w:i w:val="0"/>
          <w:noProof/>
          <w:szCs w:val="24"/>
        </w:rPr>
        <w:t xml:space="preserve"> from economic bodies and avoid conflicts of interest.</w:t>
      </w:r>
    </w:p>
    <w:p w14:paraId="68A54008" w14:textId="77777777" w:rsidR="00903F32" w:rsidRPr="008718DE" w:rsidRDefault="00903F32" w:rsidP="006D54B7">
      <w:pPr>
        <w:tabs>
          <w:tab w:val="left" w:pos="567"/>
        </w:tabs>
        <w:ind w:left="850"/>
        <w:rPr>
          <w:rStyle w:val="BoldItalic"/>
          <w:b w:val="0"/>
          <w:i w:val="0"/>
          <w:noProof/>
          <w:szCs w:val="24"/>
        </w:rPr>
      </w:pPr>
      <w:r w:rsidRPr="008718DE">
        <w:rPr>
          <w:rStyle w:val="BoldItalic"/>
          <w:b w:val="0"/>
          <w:i w:val="0"/>
          <w:noProof/>
          <w:szCs w:val="24"/>
        </w:rPr>
        <w:t xml:space="preserve">Member States shall </w:t>
      </w:r>
      <w:r>
        <w:rPr>
          <w:rStyle w:val="BoldItalic"/>
          <w:b w:val="0"/>
          <w:i w:val="0"/>
          <w:noProof/>
          <w:szCs w:val="24"/>
        </w:rPr>
        <w:t xml:space="preserve">provide </w:t>
      </w:r>
      <w:r w:rsidRPr="008718DE">
        <w:rPr>
          <w:rStyle w:val="BoldItalic"/>
          <w:b w:val="0"/>
          <w:i w:val="0"/>
          <w:noProof/>
          <w:szCs w:val="24"/>
        </w:rPr>
        <w:t xml:space="preserve">the Commission </w:t>
      </w:r>
      <w:r>
        <w:rPr>
          <w:rStyle w:val="BoldItalic"/>
          <w:b w:val="0"/>
          <w:i w:val="0"/>
          <w:noProof/>
        </w:rPr>
        <w:t>with the name and the contact details of the competent authority designated in accordance with the first subparagraph</w:t>
      </w:r>
      <w:r w:rsidRPr="008718DE">
        <w:rPr>
          <w:rStyle w:val="BoldItalic"/>
          <w:b w:val="0"/>
          <w:i w:val="0"/>
          <w:noProof/>
          <w:szCs w:val="24"/>
        </w:rPr>
        <w:t>.</w:t>
      </w:r>
    </w:p>
    <w:p w14:paraId="26967462" w14:textId="77777777" w:rsidR="00903F32" w:rsidRPr="008718DE" w:rsidRDefault="00721A68" w:rsidP="00721A68">
      <w:pPr>
        <w:pStyle w:val="ManualNumPar1"/>
        <w:rPr>
          <w:rStyle w:val="BoldItalic"/>
          <w:b w:val="0"/>
          <w:i w:val="0"/>
          <w:noProof/>
          <w:szCs w:val="24"/>
        </w:rPr>
      </w:pPr>
      <w:r w:rsidRPr="00721A68">
        <w:rPr>
          <w:rStyle w:val="BoldItalic"/>
          <w:noProof/>
        </w:rPr>
        <w:t>2.</w:t>
      </w:r>
      <w:r w:rsidRPr="00721A68">
        <w:rPr>
          <w:rStyle w:val="BoldItalic"/>
          <w:noProof/>
        </w:rPr>
        <w:tab/>
      </w:r>
      <w:r w:rsidR="00903F32" w:rsidRPr="006D54B7">
        <w:rPr>
          <w:rStyle w:val="BoldItalic"/>
          <w:b w:val="0"/>
          <w:i w:val="0"/>
          <w:noProof/>
        </w:rPr>
        <w:t>Member</w:t>
      </w:r>
      <w:r w:rsidR="00903F32" w:rsidRPr="008718DE">
        <w:rPr>
          <w:rStyle w:val="BoldItalic"/>
          <w:b w:val="0"/>
          <w:i w:val="0"/>
          <w:noProof/>
          <w:szCs w:val="24"/>
        </w:rPr>
        <w:t xml:space="preserve"> States shall ensure that the competent authorities designated under paragraph 1 possess all powers necessary for the performance of their duties.</w:t>
      </w:r>
    </w:p>
    <w:p w14:paraId="74FBA8A4" w14:textId="77777777" w:rsidR="00903F32" w:rsidRPr="008718DE" w:rsidRDefault="00903F32" w:rsidP="006D54B7">
      <w:pPr>
        <w:ind w:left="840"/>
        <w:rPr>
          <w:noProof/>
        </w:rPr>
      </w:pPr>
      <w:r w:rsidRPr="008718DE">
        <w:rPr>
          <w:noProof/>
        </w:rPr>
        <w:t xml:space="preserve">Member States shall ensure that competent authorities have the necessary resources, </w:t>
      </w:r>
      <w:r w:rsidR="006D54B7">
        <w:rPr>
          <w:noProof/>
        </w:rPr>
        <w:t xml:space="preserve"> </w:t>
      </w:r>
      <w:r w:rsidRPr="008718DE">
        <w:rPr>
          <w:noProof/>
        </w:rPr>
        <w:t xml:space="preserve">notably in terms of dedicated staff, to </w:t>
      </w:r>
      <w:r>
        <w:rPr>
          <w:noProof/>
        </w:rPr>
        <w:t>exercise</w:t>
      </w:r>
      <w:r w:rsidRPr="008718DE">
        <w:rPr>
          <w:noProof/>
        </w:rPr>
        <w:t xml:space="preserve"> their tasks.</w:t>
      </w:r>
    </w:p>
    <w:p w14:paraId="7581A1FF" w14:textId="77777777" w:rsidR="00903F32" w:rsidRPr="008718DE" w:rsidRDefault="00721A68" w:rsidP="00721A68">
      <w:pPr>
        <w:pStyle w:val="ManualNumPar1"/>
        <w:rPr>
          <w:rStyle w:val="BoldItalic"/>
          <w:b w:val="0"/>
          <w:i w:val="0"/>
          <w:noProof/>
          <w:szCs w:val="24"/>
        </w:rPr>
      </w:pPr>
      <w:r w:rsidRPr="00721A68">
        <w:rPr>
          <w:rStyle w:val="BoldItalic"/>
          <w:noProof/>
        </w:rPr>
        <w:t>3.</w:t>
      </w:r>
      <w:r w:rsidRPr="00721A68">
        <w:rPr>
          <w:rStyle w:val="BoldItalic"/>
          <w:noProof/>
        </w:rPr>
        <w:tab/>
      </w:r>
      <w:r w:rsidR="00903F32" w:rsidRPr="006D54B7">
        <w:rPr>
          <w:rStyle w:val="BoldItalic"/>
          <w:b w:val="0"/>
          <w:i w:val="0"/>
          <w:noProof/>
        </w:rPr>
        <w:t>Member</w:t>
      </w:r>
      <w:r w:rsidR="00903F32" w:rsidRPr="008718DE">
        <w:rPr>
          <w:rStyle w:val="BoldItalic"/>
          <w:b w:val="0"/>
          <w:i w:val="0"/>
          <w:noProof/>
          <w:szCs w:val="24"/>
        </w:rPr>
        <w:t xml:space="preserve"> States that have appointed more than one competent authority for matters covered by this Title</w:t>
      </w:r>
      <w:r w:rsidR="00903F32">
        <w:rPr>
          <w:rStyle w:val="BoldItalic"/>
          <w:b w:val="0"/>
          <w:i w:val="0"/>
          <w:noProof/>
          <w:szCs w:val="24"/>
        </w:rPr>
        <w:t xml:space="preserve">, </w:t>
      </w:r>
      <w:r w:rsidR="00903F32">
        <w:rPr>
          <w:rStyle w:val="BoldItalic"/>
          <w:b w:val="0"/>
          <w:i w:val="0"/>
          <w:noProof/>
        </w:rPr>
        <w:t xml:space="preserve">or that have appointed as competent authorities </w:t>
      </w:r>
      <w:r w:rsidR="00903F32" w:rsidRPr="00F166CC">
        <w:rPr>
          <w:rStyle w:val="BoldItalic"/>
          <w:b w:val="0"/>
          <w:i w:val="0"/>
          <w:noProof/>
        </w:rPr>
        <w:t xml:space="preserve">competent authorities </w:t>
      </w:r>
      <w:r w:rsidR="00903F32">
        <w:rPr>
          <w:rStyle w:val="BoldItalic"/>
          <w:b w:val="0"/>
          <w:i w:val="0"/>
          <w:noProof/>
        </w:rPr>
        <w:t xml:space="preserve">that are </w:t>
      </w:r>
      <w:r w:rsidR="00903F32" w:rsidRPr="00F166CC">
        <w:rPr>
          <w:rStyle w:val="BoldItalic"/>
          <w:b w:val="0"/>
          <w:i w:val="0"/>
          <w:noProof/>
        </w:rPr>
        <w:t>responsible for the supervision of credit institutions</w:t>
      </w:r>
      <w:r w:rsidR="00903F32">
        <w:rPr>
          <w:rStyle w:val="BoldItalic"/>
          <w:b w:val="0"/>
          <w:i w:val="0"/>
          <w:noProof/>
        </w:rPr>
        <w:t>,</w:t>
      </w:r>
      <w:r w:rsidR="00903F32" w:rsidRPr="008718DE">
        <w:rPr>
          <w:rStyle w:val="BoldItalic"/>
          <w:b w:val="0"/>
          <w:i w:val="0"/>
          <w:noProof/>
          <w:szCs w:val="24"/>
        </w:rPr>
        <w:t xml:space="preserve"> shall ensure that those authorities cooperate closely </w:t>
      </w:r>
      <w:r w:rsidR="00903F32">
        <w:rPr>
          <w:rStyle w:val="BoldItalic"/>
          <w:b w:val="0"/>
          <w:i w:val="0"/>
          <w:noProof/>
          <w:szCs w:val="24"/>
        </w:rPr>
        <w:t>to</w:t>
      </w:r>
      <w:r w:rsidR="00903F32" w:rsidRPr="008718DE">
        <w:rPr>
          <w:rStyle w:val="BoldItalic"/>
          <w:b w:val="0"/>
          <w:i w:val="0"/>
          <w:noProof/>
          <w:szCs w:val="24"/>
        </w:rPr>
        <w:t xml:space="preserve"> discharge their respective duties effectively.</w:t>
      </w:r>
    </w:p>
    <w:p w14:paraId="0930AEBF" w14:textId="77777777" w:rsidR="00903F32" w:rsidRPr="008718DE" w:rsidRDefault="00721A68" w:rsidP="00721A68">
      <w:pPr>
        <w:pStyle w:val="ManualNumPar1"/>
        <w:rPr>
          <w:rStyle w:val="BoldItalic"/>
          <w:b w:val="0"/>
          <w:i w:val="0"/>
          <w:noProof/>
          <w:szCs w:val="24"/>
        </w:rPr>
      </w:pPr>
      <w:r w:rsidRPr="00721A68">
        <w:rPr>
          <w:rStyle w:val="BoldItalic"/>
          <w:noProof/>
        </w:rPr>
        <w:t>4.</w:t>
      </w:r>
      <w:r w:rsidRPr="00721A68">
        <w:rPr>
          <w:rStyle w:val="BoldItalic"/>
          <w:noProof/>
        </w:rPr>
        <w:tab/>
      </w:r>
      <w:r w:rsidR="00903F32" w:rsidRPr="008718DE">
        <w:rPr>
          <w:rStyle w:val="BoldItalic"/>
          <w:b w:val="0"/>
          <w:i w:val="0"/>
          <w:noProof/>
          <w:szCs w:val="24"/>
        </w:rPr>
        <w:t>The tasks of the competent authorities designated under paragraph 1 shall be the responsibility of the competent authorities of the home Member State.</w:t>
      </w:r>
    </w:p>
    <w:p w14:paraId="2BAC99A6" w14:textId="77777777" w:rsidR="007C3761" w:rsidRPr="00D60303" w:rsidRDefault="00721A68" w:rsidP="00721A68">
      <w:pPr>
        <w:pStyle w:val="ManualNumPar1"/>
        <w:rPr>
          <w:rStyle w:val="BoldItalic"/>
          <w:b w:val="0"/>
          <w:i w:val="0"/>
          <w:noProof/>
        </w:rPr>
      </w:pPr>
      <w:r w:rsidRPr="00721A68">
        <w:rPr>
          <w:rStyle w:val="BoldItalic"/>
          <w:noProof/>
        </w:rPr>
        <w:t>5.</w:t>
      </w:r>
      <w:r w:rsidRPr="00721A68">
        <w:rPr>
          <w:rStyle w:val="BoldItalic"/>
          <w:noProof/>
        </w:rPr>
        <w:tab/>
      </w:r>
      <w:r w:rsidR="00903F32" w:rsidRPr="008718DE">
        <w:rPr>
          <w:rStyle w:val="BoldItalic"/>
          <w:b w:val="0"/>
          <w:i w:val="0"/>
          <w:noProof/>
          <w:szCs w:val="24"/>
        </w:rPr>
        <w:t xml:space="preserve">Paragraph 1 shall not imply that the competent authorities are required to supervise business activities of the payment institutions other than the provision of payment services and the activities referred to </w:t>
      </w:r>
      <w:r w:rsidR="00903F32">
        <w:rPr>
          <w:rStyle w:val="BoldItalic"/>
          <w:b w:val="0"/>
          <w:i w:val="0"/>
          <w:noProof/>
          <w:szCs w:val="24"/>
        </w:rPr>
        <w:t xml:space="preserve">in </w:t>
      </w:r>
      <w:r w:rsidR="00903F32" w:rsidRPr="008718DE">
        <w:rPr>
          <w:rStyle w:val="BoldItalic"/>
          <w:b w:val="0"/>
          <w:i w:val="0"/>
          <w:noProof/>
          <w:szCs w:val="24"/>
        </w:rPr>
        <w:t>Article 10(1</w:t>
      </w:r>
      <w:r w:rsidR="00903F32">
        <w:rPr>
          <w:rStyle w:val="BoldItalic"/>
          <w:b w:val="0"/>
          <w:i w:val="0"/>
          <w:noProof/>
          <w:szCs w:val="24"/>
        </w:rPr>
        <w:t xml:space="preserve">), </w:t>
      </w:r>
      <w:r w:rsidR="00903F32" w:rsidRPr="008718DE">
        <w:rPr>
          <w:rStyle w:val="BoldItalic"/>
          <w:b w:val="0"/>
          <w:i w:val="0"/>
          <w:noProof/>
          <w:szCs w:val="24"/>
        </w:rPr>
        <w:t>point (a).</w:t>
      </w:r>
    </w:p>
    <w:p w14:paraId="178F3AFE" w14:textId="77777777" w:rsidR="007C3761" w:rsidRPr="0060324E" w:rsidRDefault="7127B281" w:rsidP="00987639">
      <w:pPr>
        <w:pStyle w:val="Titrearticle"/>
        <w:rPr>
          <w:rStyle w:val="BoldItalic"/>
          <w:b w:val="0"/>
          <w:i/>
          <w:noProof/>
        </w:rPr>
      </w:pPr>
      <w:r w:rsidRPr="0060324E">
        <w:rPr>
          <w:rStyle w:val="BoldItalic"/>
          <w:b w:val="0"/>
          <w:i/>
          <w:noProof/>
        </w:rPr>
        <w:t xml:space="preserve">Article </w:t>
      </w:r>
      <w:r w:rsidR="00DA6FB4">
        <w:rPr>
          <w:rStyle w:val="BoldItalic"/>
          <w:b w:val="0"/>
          <w:i/>
          <w:noProof/>
        </w:rPr>
        <w:t>25</w:t>
      </w:r>
    </w:p>
    <w:p w14:paraId="6CD6D2E6" w14:textId="77777777" w:rsidR="007C3761" w:rsidRPr="0060324E" w:rsidRDefault="7127B281" w:rsidP="00987639">
      <w:pPr>
        <w:pStyle w:val="Titrearticle"/>
        <w:rPr>
          <w:rStyle w:val="BoldItalic"/>
          <w:i/>
          <w:noProof/>
        </w:rPr>
      </w:pPr>
      <w:r w:rsidRPr="0060324E">
        <w:rPr>
          <w:rStyle w:val="BoldItalic"/>
          <w:i/>
          <w:noProof/>
        </w:rPr>
        <w:t>Supervision</w:t>
      </w:r>
    </w:p>
    <w:p w14:paraId="0865BD57" w14:textId="77777777" w:rsidR="007C3761" w:rsidRPr="006D54B7"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7C3761" w:rsidRPr="006D54B7">
        <w:rPr>
          <w:rStyle w:val="BoldItalic"/>
          <w:b w:val="0"/>
          <w:i w:val="0"/>
          <w:noProof/>
          <w:szCs w:val="24"/>
        </w:rPr>
        <w:t>Member</w:t>
      </w:r>
      <w:r w:rsidR="007C3761" w:rsidRPr="006D54B7">
        <w:rPr>
          <w:rStyle w:val="BoldItalic"/>
          <w:b w:val="0"/>
          <w:i w:val="0"/>
          <w:noProof/>
        </w:rPr>
        <w:t xml:space="preserve"> States shall ensure that the controls exercised by the competent authorities for checking continued compliance with this Title are proportionate, adequate and responsive to the risks to which</w:t>
      </w:r>
      <w:r w:rsidR="009D397B" w:rsidRPr="006D54B7">
        <w:rPr>
          <w:rStyle w:val="BoldItalic"/>
          <w:b w:val="0"/>
          <w:i w:val="0"/>
          <w:noProof/>
        </w:rPr>
        <w:t xml:space="preserve"> payment institution</w:t>
      </w:r>
      <w:r w:rsidR="007C3761" w:rsidRPr="006D54B7">
        <w:rPr>
          <w:rStyle w:val="BoldItalic"/>
          <w:b w:val="0"/>
          <w:i w:val="0"/>
          <w:noProof/>
        </w:rPr>
        <w:t>s are exposed.</w:t>
      </w:r>
    </w:p>
    <w:p w14:paraId="421D68C7" w14:textId="77777777" w:rsidR="007C3761" w:rsidRPr="00D60303" w:rsidRDefault="00903F32" w:rsidP="006D54B7">
      <w:pPr>
        <w:ind w:left="850"/>
        <w:rPr>
          <w:rStyle w:val="BoldItalic"/>
          <w:b w:val="0"/>
          <w:i w:val="0"/>
          <w:noProof/>
        </w:rPr>
      </w:pPr>
      <w:r>
        <w:rPr>
          <w:rStyle w:val="BoldItalic"/>
          <w:b w:val="0"/>
          <w:i w:val="0"/>
          <w:noProof/>
        </w:rPr>
        <w:t>To</w:t>
      </w:r>
      <w:r w:rsidR="7127B281" w:rsidRPr="7127B281">
        <w:rPr>
          <w:rStyle w:val="BoldItalic"/>
          <w:b w:val="0"/>
          <w:i w:val="0"/>
          <w:noProof/>
        </w:rPr>
        <w:t xml:space="preserve"> check compliance with this Title, the competent authorities shall, in particular, </w:t>
      </w:r>
      <w:r w:rsidR="005604E1">
        <w:rPr>
          <w:rStyle w:val="BoldItalic"/>
          <w:b w:val="0"/>
          <w:i w:val="0"/>
          <w:noProof/>
        </w:rPr>
        <w:t>be entitled to take the following steps:</w:t>
      </w:r>
    </w:p>
    <w:p w14:paraId="7D4980A4" w14:textId="77777777" w:rsidR="007C3761" w:rsidRPr="006D54B7" w:rsidRDefault="00721A68" w:rsidP="00721A68">
      <w:pPr>
        <w:pStyle w:val="Point1"/>
        <w:rPr>
          <w:rStyle w:val="BoldItalic"/>
          <w:b w:val="0"/>
          <w:i w:val="0"/>
          <w:noProof/>
        </w:rPr>
      </w:pPr>
      <w:r w:rsidRPr="00721A68">
        <w:rPr>
          <w:rStyle w:val="BoldItalic"/>
          <w:noProof/>
        </w:rPr>
        <w:t>(a)</w:t>
      </w:r>
      <w:r w:rsidRPr="00721A68">
        <w:rPr>
          <w:rStyle w:val="BoldItalic"/>
          <w:noProof/>
        </w:rPr>
        <w:tab/>
      </w:r>
      <w:r w:rsidR="007C3761" w:rsidRPr="006D54B7">
        <w:rPr>
          <w:rStyle w:val="BoldItalic"/>
          <w:b w:val="0"/>
          <w:i w:val="0"/>
          <w:noProof/>
        </w:rPr>
        <w:t>require the</w:t>
      </w:r>
      <w:r w:rsidR="009D397B" w:rsidRPr="006D54B7">
        <w:rPr>
          <w:rStyle w:val="BoldItalic"/>
          <w:b w:val="0"/>
          <w:i w:val="0"/>
          <w:noProof/>
        </w:rPr>
        <w:t xml:space="preserve"> payment institution</w:t>
      </w:r>
      <w:r w:rsidR="007C3761" w:rsidRPr="006D54B7">
        <w:rPr>
          <w:rStyle w:val="BoldItalic"/>
          <w:b w:val="0"/>
          <w:i w:val="0"/>
          <w:noProof/>
        </w:rPr>
        <w:t xml:space="preserve"> to provide any information needed to monitor compliance specifying the purpose of the request, as appropriate, and the time limit by which the information is to be provided;</w:t>
      </w:r>
    </w:p>
    <w:p w14:paraId="07D9186E" w14:textId="77777777" w:rsidR="007C3761" w:rsidRPr="00D60303" w:rsidRDefault="00721A68" w:rsidP="00721A68">
      <w:pPr>
        <w:pStyle w:val="Point1"/>
        <w:rPr>
          <w:rStyle w:val="BoldItalic"/>
          <w:b w:val="0"/>
          <w:i w:val="0"/>
          <w:noProof/>
        </w:rPr>
      </w:pPr>
      <w:r w:rsidRPr="00721A68">
        <w:rPr>
          <w:rStyle w:val="BoldItalic"/>
          <w:noProof/>
        </w:rPr>
        <w:t>(b)</w:t>
      </w:r>
      <w:r w:rsidRPr="00721A68">
        <w:rPr>
          <w:rStyle w:val="BoldItalic"/>
          <w:noProof/>
        </w:rPr>
        <w:tab/>
      </w:r>
      <w:r w:rsidR="007C3761" w:rsidRPr="7127B281">
        <w:rPr>
          <w:rStyle w:val="BoldItalic"/>
          <w:b w:val="0"/>
          <w:i w:val="0"/>
          <w:noProof/>
        </w:rPr>
        <w:t xml:space="preserve">carry out on-site inspections at the </w:t>
      </w:r>
      <w:r w:rsidR="008C5C7B">
        <w:rPr>
          <w:rStyle w:val="BoldItalic"/>
          <w:b w:val="0"/>
          <w:i w:val="0"/>
          <w:noProof/>
        </w:rPr>
        <w:t>business premises of the</w:t>
      </w:r>
      <w:r w:rsidR="009D397B">
        <w:rPr>
          <w:rStyle w:val="BoldItalic"/>
          <w:b w:val="0"/>
          <w:i w:val="0"/>
          <w:noProof/>
        </w:rPr>
        <w:t xml:space="preserve"> payment institution</w:t>
      </w:r>
      <w:r w:rsidR="007C3761" w:rsidRPr="7127B281">
        <w:rPr>
          <w:rStyle w:val="BoldItalic"/>
          <w:b w:val="0"/>
          <w:i w:val="0"/>
          <w:noProof/>
        </w:rPr>
        <w:t xml:space="preserve">, </w:t>
      </w:r>
      <w:r w:rsidR="008C5C7B">
        <w:rPr>
          <w:rStyle w:val="BoldItalic"/>
          <w:b w:val="0"/>
          <w:i w:val="0"/>
          <w:noProof/>
        </w:rPr>
        <w:t xml:space="preserve">of </w:t>
      </w:r>
      <w:r w:rsidR="007C3761" w:rsidRPr="7127B281">
        <w:rPr>
          <w:rStyle w:val="BoldItalic"/>
          <w:b w:val="0"/>
          <w:i w:val="0"/>
          <w:noProof/>
        </w:rPr>
        <w:t>any agent</w:t>
      </w:r>
      <w:r w:rsidR="0050193C" w:rsidRPr="7127B281">
        <w:rPr>
          <w:rStyle w:val="BoldItalic"/>
          <w:b w:val="0"/>
          <w:i w:val="0"/>
          <w:noProof/>
        </w:rPr>
        <w:t>, distributor</w:t>
      </w:r>
      <w:r w:rsidR="007C3761" w:rsidRPr="7127B281">
        <w:rPr>
          <w:rStyle w:val="BoldItalic"/>
          <w:b w:val="0"/>
          <w:i w:val="0"/>
          <w:noProof/>
        </w:rPr>
        <w:t xml:space="preserve"> or branch providing payment services</w:t>
      </w:r>
      <w:r w:rsidR="0050193C" w:rsidRPr="7127B281">
        <w:rPr>
          <w:rStyle w:val="BoldItalic"/>
          <w:b w:val="0"/>
          <w:i w:val="0"/>
          <w:noProof/>
        </w:rPr>
        <w:t xml:space="preserve"> or electronic money services</w:t>
      </w:r>
      <w:r w:rsidR="007C3761" w:rsidRPr="7127B281">
        <w:rPr>
          <w:rStyle w:val="BoldItalic"/>
          <w:b w:val="0"/>
          <w:i w:val="0"/>
          <w:noProof/>
        </w:rPr>
        <w:t xml:space="preserve"> under the responsibility of the</w:t>
      </w:r>
      <w:r w:rsidR="009D397B">
        <w:rPr>
          <w:rStyle w:val="BoldItalic"/>
          <w:b w:val="0"/>
          <w:i w:val="0"/>
          <w:noProof/>
        </w:rPr>
        <w:t xml:space="preserve"> payment institution</w:t>
      </w:r>
      <w:r w:rsidR="007C3761" w:rsidRPr="7127B281">
        <w:rPr>
          <w:rStyle w:val="BoldItalic"/>
          <w:b w:val="0"/>
          <w:i w:val="0"/>
          <w:noProof/>
        </w:rPr>
        <w:t xml:space="preserve">, or at </w:t>
      </w:r>
      <w:r w:rsidR="008C5C7B">
        <w:rPr>
          <w:rStyle w:val="BoldItalic"/>
          <w:b w:val="0"/>
          <w:i w:val="0"/>
          <w:noProof/>
        </w:rPr>
        <w:t xml:space="preserve">the business premises of </w:t>
      </w:r>
      <w:r w:rsidR="007C3761" w:rsidRPr="7127B281">
        <w:rPr>
          <w:rStyle w:val="BoldItalic"/>
          <w:b w:val="0"/>
          <w:i w:val="0"/>
          <w:noProof/>
        </w:rPr>
        <w:t>any entity to which activities are outsourced;</w:t>
      </w:r>
    </w:p>
    <w:p w14:paraId="2E8AE963" w14:textId="77777777" w:rsidR="007C3761" w:rsidRDefault="00721A68" w:rsidP="00721A68">
      <w:pPr>
        <w:pStyle w:val="Point1"/>
        <w:rPr>
          <w:rStyle w:val="BoldItalic"/>
          <w:b w:val="0"/>
          <w:i w:val="0"/>
          <w:noProof/>
        </w:rPr>
      </w:pPr>
      <w:r w:rsidRPr="00721A68">
        <w:rPr>
          <w:rStyle w:val="BoldItalic"/>
          <w:noProof/>
        </w:rPr>
        <w:t>(c)</w:t>
      </w:r>
      <w:r w:rsidRPr="00721A68">
        <w:rPr>
          <w:rStyle w:val="BoldItalic"/>
          <w:noProof/>
        </w:rPr>
        <w:tab/>
      </w:r>
      <w:r w:rsidR="007C3761" w:rsidRPr="7127B281">
        <w:rPr>
          <w:rStyle w:val="BoldItalic"/>
          <w:b w:val="0"/>
          <w:i w:val="0"/>
          <w:noProof/>
        </w:rPr>
        <w:t>issue recommendations, guidelines and, if applicable, binding administrative provisions;</w:t>
      </w:r>
    </w:p>
    <w:p w14:paraId="22284200" w14:textId="77777777" w:rsidR="009863B3" w:rsidRDefault="00721A68" w:rsidP="00721A68">
      <w:pPr>
        <w:pStyle w:val="Point1"/>
        <w:rPr>
          <w:rStyle w:val="BoldItalic"/>
          <w:b w:val="0"/>
          <w:i w:val="0"/>
          <w:noProof/>
        </w:rPr>
      </w:pPr>
      <w:r w:rsidRPr="00721A68">
        <w:rPr>
          <w:rStyle w:val="BoldItalic"/>
          <w:noProof/>
        </w:rPr>
        <w:t>(d)</w:t>
      </w:r>
      <w:r w:rsidRPr="00721A68">
        <w:rPr>
          <w:rStyle w:val="BoldItalic"/>
          <w:noProof/>
        </w:rPr>
        <w:tab/>
      </w:r>
      <w:r w:rsidR="009863B3">
        <w:rPr>
          <w:rStyle w:val="BoldItalic"/>
          <w:b w:val="0"/>
          <w:i w:val="0"/>
          <w:noProof/>
        </w:rPr>
        <w:t xml:space="preserve">to </w:t>
      </w:r>
      <w:r w:rsidR="009863B3" w:rsidRPr="7127B281">
        <w:rPr>
          <w:rStyle w:val="BoldItalic"/>
          <w:b w:val="0"/>
          <w:i w:val="0"/>
          <w:noProof/>
        </w:rPr>
        <w:t xml:space="preserve">suspend or to withdraw an authorisation pursuant to Article </w:t>
      </w:r>
      <w:r w:rsidR="009863B3">
        <w:rPr>
          <w:rStyle w:val="BoldItalic"/>
          <w:b w:val="0"/>
          <w:i w:val="0"/>
          <w:noProof/>
        </w:rPr>
        <w:t>16</w:t>
      </w:r>
      <w:r w:rsidR="009863B3" w:rsidRPr="7127B281">
        <w:rPr>
          <w:rStyle w:val="BoldItalic"/>
          <w:b w:val="0"/>
          <w:i w:val="0"/>
          <w:noProof/>
        </w:rPr>
        <w:t>.</w:t>
      </w:r>
    </w:p>
    <w:p w14:paraId="7D78B4F7" w14:textId="77777777" w:rsidR="007C3761" w:rsidRPr="004F3348"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7C3761" w:rsidRPr="00D15715">
        <w:rPr>
          <w:rStyle w:val="BoldItalic"/>
          <w:b w:val="0"/>
          <w:i w:val="0"/>
          <w:noProof/>
        </w:rPr>
        <w:t xml:space="preserve">Without prejudice to </w:t>
      </w:r>
      <w:r w:rsidR="00435FE0" w:rsidRPr="00D15715">
        <w:rPr>
          <w:rStyle w:val="BoldItalic"/>
          <w:b w:val="0"/>
          <w:i w:val="0"/>
          <w:noProof/>
        </w:rPr>
        <w:t>Article 16</w:t>
      </w:r>
      <w:r w:rsidR="007C3761" w:rsidRPr="00D15715">
        <w:rPr>
          <w:rStyle w:val="BoldItalic"/>
          <w:b w:val="0"/>
          <w:i w:val="0"/>
          <w:noProof/>
        </w:rPr>
        <w:t xml:space="preserve"> and </w:t>
      </w:r>
      <w:r w:rsidR="00913916">
        <w:rPr>
          <w:rStyle w:val="BoldItalic"/>
          <w:b w:val="0"/>
          <w:i w:val="0"/>
          <w:noProof/>
          <w:szCs w:val="24"/>
        </w:rPr>
        <w:t>any national</w:t>
      </w:r>
      <w:r w:rsidR="007C3761" w:rsidRPr="00D15715">
        <w:rPr>
          <w:rStyle w:val="BoldItalic"/>
          <w:b w:val="0"/>
          <w:i w:val="0"/>
          <w:noProof/>
        </w:rPr>
        <w:t xml:space="preserve"> provisions of criminal law, Member States shall provide that their competent authorities may </w:t>
      </w:r>
      <w:r w:rsidR="008C5C7B" w:rsidRPr="00D15715">
        <w:rPr>
          <w:rStyle w:val="BoldItalic"/>
          <w:b w:val="0"/>
          <w:i w:val="0"/>
          <w:noProof/>
        </w:rPr>
        <w:t>impose penalties or measures aimed specifically at ending observed infringements</w:t>
      </w:r>
      <w:r w:rsidR="008C5C7B" w:rsidRPr="004F3348">
        <w:rPr>
          <w:rStyle w:val="BoldItalic"/>
          <w:b w:val="0"/>
          <w:i w:val="0"/>
          <w:noProof/>
        </w:rPr>
        <w:t>, and removing the causes of such infringements, upon</w:t>
      </w:r>
      <w:r w:rsidR="009D397B">
        <w:rPr>
          <w:rStyle w:val="BoldItalic"/>
          <w:b w:val="0"/>
          <w:i w:val="0"/>
          <w:noProof/>
        </w:rPr>
        <w:t xml:space="preserve"> payment institution</w:t>
      </w:r>
      <w:r w:rsidR="008C5C7B" w:rsidRPr="004F3348">
        <w:rPr>
          <w:rStyle w:val="BoldItalic"/>
          <w:b w:val="0"/>
          <w:i w:val="0"/>
          <w:noProof/>
        </w:rPr>
        <w:t xml:space="preserve">s or those who effectively control the business of payment institutions which breach </w:t>
      </w:r>
      <w:r w:rsidR="00D15715">
        <w:rPr>
          <w:rStyle w:val="BoldItalic"/>
          <w:b w:val="0"/>
          <w:i w:val="0"/>
          <w:noProof/>
        </w:rPr>
        <w:t>the</w:t>
      </w:r>
      <w:r w:rsidR="008C5C7B">
        <w:rPr>
          <w:rStyle w:val="BoldItalic"/>
          <w:b w:val="0"/>
          <w:i w:val="0"/>
          <w:noProof/>
        </w:rPr>
        <w:t xml:space="preserve"> </w:t>
      </w:r>
      <w:r w:rsidR="008C5C7B" w:rsidRPr="004F3348">
        <w:rPr>
          <w:rStyle w:val="BoldItalic"/>
          <w:b w:val="0"/>
          <w:i w:val="0"/>
          <w:noProof/>
        </w:rPr>
        <w:t xml:space="preserve">provisions </w:t>
      </w:r>
      <w:r w:rsidR="00D15715">
        <w:rPr>
          <w:rStyle w:val="BoldItalic"/>
          <w:b w:val="0"/>
          <w:i w:val="0"/>
          <w:noProof/>
        </w:rPr>
        <w:t>transposing this Directive</w:t>
      </w:r>
      <w:r w:rsidR="007C3761" w:rsidRPr="004F3348">
        <w:rPr>
          <w:rStyle w:val="BoldItalic"/>
          <w:b w:val="0"/>
          <w:i w:val="0"/>
          <w:noProof/>
        </w:rPr>
        <w:t>.</w:t>
      </w:r>
    </w:p>
    <w:p w14:paraId="1AC36610" w14:textId="77777777" w:rsidR="007C3761" w:rsidRPr="00D60303"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7C3761" w:rsidRPr="004D77FE">
        <w:rPr>
          <w:rStyle w:val="BoldItalic"/>
          <w:b w:val="0"/>
          <w:i w:val="0"/>
          <w:noProof/>
        </w:rPr>
        <w:t xml:space="preserve">Notwithstanding the requirements of Article </w:t>
      </w:r>
      <w:r w:rsidR="00E37684" w:rsidRPr="004D77FE">
        <w:rPr>
          <w:rStyle w:val="BoldItalic"/>
          <w:b w:val="0"/>
          <w:i w:val="0"/>
          <w:noProof/>
        </w:rPr>
        <w:t>5</w:t>
      </w:r>
      <w:r w:rsidR="007C3761" w:rsidRPr="00F81621">
        <w:rPr>
          <w:rStyle w:val="BoldItalic"/>
          <w:b w:val="0"/>
          <w:i w:val="0"/>
          <w:noProof/>
        </w:rPr>
        <w:t xml:space="preserve">, Article </w:t>
      </w:r>
      <w:r w:rsidR="00E37684" w:rsidRPr="00F81621">
        <w:rPr>
          <w:rStyle w:val="BoldItalic"/>
          <w:b w:val="0"/>
          <w:i w:val="0"/>
          <w:noProof/>
        </w:rPr>
        <w:t>6</w:t>
      </w:r>
      <w:r w:rsidR="007C3761" w:rsidRPr="00F81621">
        <w:rPr>
          <w:rStyle w:val="BoldItalic"/>
          <w:b w:val="0"/>
          <w:i w:val="0"/>
          <w:noProof/>
        </w:rPr>
        <w:t>(1) and (2)</w:t>
      </w:r>
      <w:r w:rsidR="00ED7D5A">
        <w:rPr>
          <w:rStyle w:val="BoldItalic"/>
          <w:b w:val="0"/>
          <w:i w:val="0"/>
          <w:noProof/>
        </w:rPr>
        <w:t>,</w:t>
      </w:r>
      <w:r w:rsidR="007C3761" w:rsidRPr="00F81621">
        <w:rPr>
          <w:rStyle w:val="BoldItalic"/>
          <w:b w:val="0"/>
          <w:i w:val="0"/>
          <w:noProof/>
        </w:rPr>
        <w:t xml:space="preserve"> Article </w:t>
      </w:r>
      <w:r w:rsidR="00E37684" w:rsidRPr="00F81621">
        <w:rPr>
          <w:rStyle w:val="BoldItalic"/>
          <w:b w:val="0"/>
          <w:i w:val="0"/>
          <w:noProof/>
        </w:rPr>
        <w:t>7</w:t>
      </w:r>
      <w:r w:rsidR="00913916">
        <w:rPr>
          <w:rStyle w:val="BoldItalic"/>
          <w:b w:val="0"/>
          <w:i w:val="0"/>
          <w:noProof/>
        </w:rPr>
        <w:t>,</w:t>
      </w:r>
      <w:r w:rsidR="0050193C" w:rsidRPr="0046268C">
        <w:rPr>
          <w:rStyle w:val="BoldItalic"/>
          <w:b w:val="0"/>
          <w:i w:val="0"/>
          <w:noProof/>
        </w:rPr>
        <w:t xml:space="preserve"> and Article </w:t>
      </w:r>
      <w:r w:rsidR="00E37684" w:rsidRPr="007B5D7F">
        <w:rPr>
          <w:rStyle w:val="BoldItalic"/>
          <w:b w:val="0"/>
          <w:i w:val="0"/>
          <w:noProof/>
        </w:rPr>
        <w:t>8</w:t>
      </w:r>
      <w:r w:rsidR="007C3761" w:rsidRPr="007B5D7F">
        <w:rPr>
          <w:rStyle w:val="BoldItalic"/>
          <w:b w:val="0"/>
          <w:i w:val="0"/>
          <w:noProof/>
        </w:rPr>
        <w:t xml:space="preserve">, Member States shall ensure that the competent authorities </w:t>
      </w:r>
      <w:r w:rsidR="00913916">
        <w:rPr>
          <w:rStyle w:val="BoldItalic"/>
          <w:b w:val="0"/>
          <w:i w:val="0"/>
          <w:noProof/>
        </w:rPr>
        <w:t>can</w:t>
      </w:r>
      <w:r w:rsidR="007C3761" w:rsidRPr="007B5D7F">
        <w:rPr>
          <w:rStyle w:val="BoldItalic"/>
          <w:b w:val="0"/>
          <w:i w:val="0"/>
          <w:noProof/>
        </w:rPr>
        <w:t xml:space="preserve"> take </w:t>
      </w:r>
      <w:r w:rsidR="00913916">
        <w:rPr>
          <w:rStyle w:val="BoldItalic"/>
          <w:b w:val="0"/>
          <w:i w:val="0"/>
          <w:noProof/>
        </w:rPr>
        <w:t xml:space="preserve">the </w:t>
      </w:r>
      <w:r w:rsidR="007C3761" w:rsidRPr="007B5D7F">
        <w:rPr>
          <w:rStyle w:val="BoldItalic"/>
          <w:b w:val="0"/>
          <w:i w:val="0"/>
          <w:noProof/>
        </w:rPr>
        <w:t xml:space="preserve">steps </w:t>
      </w:r>
      <w:r w:rsidR="00913916">
        <w:rPr>
          <w:rStyle w:val="BoldItalic"/>
          <w:b w:val="0"/>
          <w:i w:val="0"/>
          <w:noProof/>
        </w:rPr>
        <w:t>referred to in</w:t>
      </w:r>
      <w:r w:rsidR="00913916" w:rsidRPr="007B5D7F">
        <w:rPr>
          <w:rStyle w:val="BoldItalic"/>
          <w:b w:val="0"/>
          <w:i w:val="0"/>
          <w:noProof/>
        </w:rPr>
        <w:t xml:space="preserve"> </w:t>
      </w:r>
      <w:r w:rsidR="007C3761" w:rsidRPr="007B5D7F">
        <w:rPr>
          <w:rStyle w:val="BoldItalic"/>
          <w:b w:val="0"/>
          <w:i w:val="0"/>
          <w:noProof/>
        </w:rPr>
        <w:t xml:space="preserve">paragraph 1 of this Article to ensure sufficient capital for payment </w:t>
      </w:r>
      <w:r w:rsidR="00E37684" w:rsidRPr="008661F3">
        <w:rPr>
          <w:rStyle w:val="BoldItalic"/>
          <w:b w:val="0"/>
          <w:i w:val="0"/>
          <w:noProof/>
        </w:rPr>
        <w:t>institutions</w:t>
      </w:r>
      <w:r w:rsidR="007C3761" w:rsidRPr="006049D2">
        <w:rPr>
          <w:rStyle w:val="BoldItalic"/>
          <w:b w:val="0"/>
          <w:i w:val="0"/>
          <w:noProof/>
        </w:rPr>
        <w:t xml:space="preserve">, in particular where </w:t>
      </w:r>
      <w:r w:rsidR="00E37684" w:rsidRPr="006049D2">
        <w:rPr>
          <w:rStyle w:val="BoldItalic"/>
          <w:b w:val="0"/>
          <w:i w:val="0"/>
          <w:noProof/>
        </w:rPr>
        <w:t xml:space="preserve">activities other than </w:t>
      </w:r>
      <w:r w:rsidR="00E37684" w:rsidRPr="009D5155">
        <w:rPr>
          <w:rStyle w:val="BoldItalic"/>
          <w:b w:val="0"/>
          <w:i w:val="0"/>
          <w:noProof/>
        </w:rPr>
        <w:t>payment services</w:t>
      </w:r>
      <w:r w:rsidR="004D77FE" w:rsidRPr="009D5155">
        <w:rPr>
          <w:rStyle w:val="BoldItalic"/>
          <w:b w:val="0"/>
          <w:i w:val="0"/>
          <w:noProof/>
        </w:rPr>
        <w:t xml:space="preserve"> </w:t>
      </w:r>
      <w:r w:rsidR="004D77FE" w:rsidRPr="004D77FE">
        <w:rPr>
          <w:rStyle w:val="BoldItalic"/>
          <w:b w:val="0"/>
          <w:i w:val="0"/>
          <w:noProof/>
        </w:rPr>
        <w:t>or electronic money services</w:t>
      </w:r>
      <w:r w:rsidR="00E37684" w:rsidRPr="004D77FE">
        <w:rPr>
          <w:rStyle w:val="BoldItalic"/>
          <w:b w:val="0"/>
          <w:i w:val="0"/>
          <w:noProof/>
        </w:rPr>
        <w:t xml:space="preserve"> </w:t>
      </w:r>
      <w:r w:rsidR="007C3761" w:rsidRPr="004D77FE">
        <w:rPr>
          <w:rStyle w:val="BoldItalic"/>
          <w:b w:val="0"/>
          <w:i w:val="0"/>
          <w:noProof/>
        </w:rPr>
        <w:t>impair or are likely to impair the financial soundness of</w:t>
      </w:r>
      <w:r w:rsidR="007C3761" w:rsidRPr="7127B281">
        <w:rPr>
          <w:rStyle w:val="BoldItalic"/>
          <w:b w:val="0"/>
          <w:i w:val="0"/>
          <w:noProof/>
        </w:rPr>
        <w:t xml:space="preserve"> the </w:t>
      </w:r>
      <w:r w:rsidR="00CD439F" w:rsidRPr="7127B281">
        <w:rPr>
          <w:rStyle w:val="BoldItalic"/>
          <w:b w:val="0"/>
          <w:i w:val="0"/>
          <w:noProof/>
        </w:rPr>
        <w:t>latter</w:t>
      </w:r>
      <w:r w:rsidR="007C3761" w:rsidRPr="7127B281">
        <w:rPr>
          <w:rStyle w:val="BoldItalic"/>
          <w:b w:val="0"/>
          <w:i w:val="0"/>
          <w:noProof/>
        </w:rPr>
        <w:t>.</w:t>
      </w:r>
    </w:p>
    <w:p w14:paraId="552F30E1" w14:textId="77777777" w:rsidR="007C3761" w:rsidRPr="0060324E" w:rsidRDefault="7127B281" w:rsidP="00987639">
      <w:pPr>
        <w:pStyle w:val="Titrearticle"/>
        <w:rPr>
          <w:rStyle w:val="BoldItalic"/>
          <w:b w:val="0"/>
          <w:i/>
          <w:noProof/>
        </w:rPr>
      </w:pPr>
      <w:r w:rsidRPr="0060324E">
        <w:rPr>
          <w:rStyle w:val="BoldItalic"/>
          <w:b w:val="0"/>
          <w:i/>
          <w:noProof/>
        </w:rPr>
        <w:t xml:space="preserve">Article </w:t>
      </w:r>
      <w:r w:rsidR="00DA6FB4">
        <w:rPr>
          <w:rStyle w:val="BoldItalic"/>
          <w:b w:val="0"/>
          <w:i/>
          <w:noProof/>
        </w:rPr>
        <w:t>26</w:t>
      </w:r>
    </w:p>
    <w:p w14:paraId="0E730301" w14:textId="77777777" w:rsidR="007C3761" w:rsidRPr="0060324E" w:rsidRDefault="7127B281" w:rsidP="00987639">
      <w:pPr>
        <w:pStyle w:val="Titrearticle"/>
        <w:rPr>
          <w:rStyle w:val="BoldItalic"/>
          <w:i/>
          <w:noProof/>
        </w:rPr>
      </w:pPr>
      <w:r w:rsidRPr="0060324E">
        <w:rPr>
          <w:rStyle w:val="BoldItalic"/>
          <w:i/>
          <w:noProof/>
        </w:rPr>
        <w:t>Professional secrecy</w:t>
      </w:r>
    </w:p>
    <w:p w14:paraId="6D46F9FA" w14:textId="77777777" w:rsidR="007C3761" w:rsidRPr="006D54B7"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8C5C7B" w:rsidRPr="006D54B7">
        <w:rPr>
          <w:rStyle w:val="BoldItalic"/>
          <w:b w:val="0"/>
          <w:i w:val="0"/>
          <w:noProof/>
        </w:rPr>
        <w:t xml:space="preserve">Without prejudice to cases covered by </w:t>
      </w:r>
      <w:r w:rsidR="00903F32" w:rsidRPr="006D54B7">
        <w:rPr>
          <w:rStyle w:val="BoldItalic"/>
          <w:b w:val="0"/>
          <w:i w:val="0"/>
          <w:noProof/>
        </w:rPr>
        <w:t xml:space="preserve">national </w:t>
      </w:r>
      <w:r w:rsidR="008C5C7B" w:rsidRPr="006D54B7">
        <w:rPr>
          <w:rStyle w:val="BoldItalic"/>
          <w:b w:val="0"/>
          <w:i w:val="0"/>
          <w:noProof/>
        </w:rPr>
        <w:t xml:space="preserve">criminal law, </w:t>
      </w:r>
      <w:r w:rsidR="007C3761" w:rsidRPr="006D54B7">
        <w:rPr>
          <w:rStyle w:val="BoldItalic"/>
          <w:b w:val="0"/>
          <w:i w:val="0"/>
          <w:noProof/>
        </w:rPr>
        <w:t xml:space="preserve">Member States shall ensure that all persons who work or who have worked for the competent authorities, </w:t>
      </w:r>
      <w:r w:rsidR="00903F32" w:rsidRPr="006D54B7">
        <w:rPr>
          <w:rStyle w:val="BoldItalic"/>
          <w:b w:val="0"/>
          <w:i w:val="0"/>
          <w:noProof/>
        </w:rPr>
        <w:t>and any</w:t>
      </w:r>
      <w:r w:rsidR="007C3761" w:rsidRPr="006D54B7">
        <w:rPr>
          <w:rStyle w:val="BoldItalic"/>
          <w:b w:val="0"/>
          <w:i w:val="0"/>
          <w:noProof/>
        </w:rPr>
        <w:t xml:space="preserve"> experts acting on behalf of the competent authorities, are bound by the obligation of professional secrecy.</w:t>
      </w:r>
    </w:p>
    <w:p w14:paraId="56F0EA00" w14:textId="77777777" w:rsidR="007C3761" w:rsidRPr="00D60303"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754A49" w:rsidRPr="002827B5">
        <w:rPr>
          <w:rStyle w:val="BoldItalic"/>
          <w:b w:val="0"/>
          <w:i w:val="0"/>
          <w:noProof/>
        </w:rPr>
        <w:t xml:space="preserve">The information exchanged in accordance with Article </w:t>
      </w:r>
      <w:r w:rsidR="00DF4A16">
        <w:rPr>
          <w:rStyle w:val="BoldItalic"/>
          <w:b w:val="0"/>
          <w:i w:val="0"/>
          <w:noProof/>
        </w:rPr>
        <w:t>28</w:t>
      </w:r>
      <w:r w:rsidR="00754A49" w:rsidRPr="002827B5">
        <w:rPr>
          <w:rStyle w:val="BoldItalic"/>
          <w:b w:val="0"/>
          <w:i w:val="0"/>
          <w:noProof/>
        </w:rPr>
        <w:t xml:space="preserve"> shall be subject to the obligation of professional secrecy by both the sharing and recipient authority</w:t>
      </w:r>
      <w:r w:rsidR="007C3761" w:rsidRPr="7127B281">
        <w:rPr>
          <w:rStyle w:val="BoldItalic"/>
          <w:b w:val="0"/>
          <w:i w:val="0"/>
          <w:noProof/>
        </w:rPr>
        <w:t xml:space="preserve"> to ensure the protection of individual and business rights.</w:t>
      </w:r>
    </w:p>
    <w:p w14:paraId="734DD757" w14:textId="77777777" w:rsidR="007C3761" w:rsidRPr="00D60303"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7C3761" w:rsidRPr="7127B281">
        <w:rPr>
          <w:rStyle w:val="BoldItalic"/>
          <w:b w:val="0"/>
          <w:i w:val="0"/>
          <w:noProof/>
        </w:rPr>
        <w:t xml:space="preserve">Member States may apply this Article taking into account, </w:t>
      </w:r>
      <w:r w:rsidR="007C3761" w:rsidRPr="7127B281">
        <w:rPr>
          <w:rStyle w:val="BoldItalic"/>
          <w:b w:val="0"/>
          <w:noProof/>
        </w:rPr>
        <w:t>mutatis mutandis</w:t>
      </w:r>
      <w:r w:rsidR="007C3761" w:rsidRPr="7127B281">
        <w:rPr>
          <w:rStyle w:val="BoldItalic"/>
          <w:b w:val="0"/>
          <w:i w:val="0"/>
          <w:noProof/>
        </w:rPr>
        <w:t>, Articles 53 to 61 of Directive 2013/36/EU.</w:t>
      </w:r>
    </w:p>
    <w:p w14:paraId="0C4B208A" w14:textId="77777777" w:rsidR="007C3761" w:rsidRPr="0060324E" w:rsidRDefault="7127B281" w:rsidP="00987639">
      <w:pPr>
        <w:pStyle w:val="Titrearticle"/>
        <w:rPr>
          <w:rStyle w:val="BoldItalic"/>
          <w:b w:val="0"/>
          <w:i/>
          <w:noProof/>
        </w:rPr>
      </w:pPr>
      <w:r w:rsidRPr="0060324E">
        <w:rPr>
          <w:rStyle w:val="BoldItalic"/>
          <w:b w:val="0"/>
          <w:i/>
          <w:noProof/>
        </w:rPr>
        <w:t xml:space="preserve">Article </w:t>
      </w:r>
      <w:r w:rsidR="00DA6FB4">
        <w:rPr>
          <w:rStyle w:val="BoldItalic"/>
          <w:b w:val="0"/>
          <w:i/>
          <w:noProof/>
        </w:rPr>
        <w:t>27</w:t>
      </w:r>
    </w:p>
    <w:p w14:paraId="392C1265" w14:textId="77777777" w:rsidR="007C3761" w:rsidRPr="0060324E" w:rsidRDefault="7127B281" w:rsidP="00987639">
      <w:pPr>
        <w:pStyle w:val="Titrearticle"/>
        <w:rPr>
          <w:rStyle w:val="BoldItalic"/>
          <w:i/>
          <w:noProof/>
        </w:rPr>
      </w:pPr>
      <w:r w:rsidRPr="0060324E">
        <w:rPr>
          <w:rStyle w:val="BoldItalic"/>
          <w:i/>
          <w:noProof/>
        </w:rPr>
        <w:t>Right to apply to the courts</w:t>
      </w:r>
    </w:p>
    <w:p w14:paraId="6ACA725F" w14:textId="77777777" w:rsidR="007C3761" w:rsidRPr="006D54B7"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7C3761" w:rsidRPr="006D54B7">
        <w:rPr>
          <w:rStyle w:val="BoldItalic"/>
          <w:b w:val="0"/>
          <w:i w:val="0"/>
          <w:noProof/>
        </w:rPr>
        <w:t>Member States shall ensure that decisions taken by the competent authorities in respect of a</w:t>
      </w:r>
      <w:r w:rsidR="009D397B" w:rsidRPr="006D54B7">
        <w:rPr>
          <w:rStyle w:val="BoldItalic"/>
          <w:b w:val="0"/>
          <w:i w:val="0"/>
          <w:noProof/>
        </w:rPr>
        <w:t xml:space="preserve"> payment institution</w:t>
      </w:r>
      <w:r w:rsidR="007C3761" w:rsidRPr="006D54B7">
        <w:rPr>
          <w:rStyle w:val="BoldItalic"/>
          <w:b w:val="0"/>
          <w:i w:val="0"/>
          <w:noProof/>
        </w:rPr>
        <w:t xml:space="preserve"> pursuant to the laws, regulations and administrative provisions adopted in accordance with this Directive may be contested before the courts.</w:t>
      </w:r>
    </w:p>
    <w:p w14:paraId="7392A3DD" w14:textId="77777777" w:rsidR="007C3761" w:rsidRPr="00D60303"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7C3761" w:rsidRPr="7127B281">
        <w:rPr>
          <w:rStyle w:val="BoldItalic"/>
          <w:b w:val="0"/>
          <w:i w:val="0"/>
          <w:noProof/>
        </w:rPr>
        <w:t xml:space="preserve">Paragraph 1 shall apply also in respect of </w:t>
      </w:r>
      <w:r w:rsidR="008C5C7B">
        <w:rPr>
          <w:rStyle w:val="BoldItalic"/>
          <w:b w:val="0"/>
          <w:i w:val="0"/>
          <w:noProof/>
        </w:rPr>
        <w:t xml:space="preserve">a </w:t>
      </w:r>
      <w:r w:rsidR="007C3761" w:rsidRPr="7127B281">
        <w:rPr>
          <w:rStyle w:val="BoldItalic"/>
          <w:b w:val="0"/>
          <w:i w:val="0"/>
          <w:noProof/>
        </w:rPr>
        <w:t>failure to act.</w:t>
      </w:r>
    </w:p>
    <w:p w14:paraId="5BA55124" w14:textId="77777777" w:rsidR="007C3761" w:rsidRPr="0060324E" w:rsidRDefault="7127B281" w:rsidP="00987639">
      <w:pPr>
        <w:pStyle w:val="Titrearticle"/>
        <w:rPr>
          <w:rStyle w:val="BoldItalic"/>
          <w:b w:val="0"/>
          <w:i/>
          <w:noProof/>
        </w:rPr>
      </w:pPr>
      <w:r w:rsidRPr="0060324E">
        <w:rPr>
          <w:rStyle w:val="BoldItalic"/>
          <w:b w:val="0"/>
          <w:i/>
          <w:noProof/>
        </w:rPr>
        <w:t xml:space="preserve">Article </w:t>
      </w:r>
      <w:r w:rsidR="00DA6FB4">
        <w:rPr>
          <w:rStyle w:val="BoldItalic"/>
          <w:b w:val="0"/>
          <w:i/>
          <w:noProof/>
        </w:rPr>
        <w:t>28</w:t>
      </w:r>
    </w:p>
    <w:p w14:paraId="7026B5A8" w14:textId="77777777" w:rsidR="007C3761" w:rsidRPr="0060324E" w:rsidRDefault="008C5C7B" w:rsidP="00987639">
      <w:pPr>
        <w:pStyle w:val="Titrearticle"/>
        <w:rPr>
          <w:rStyle w:val="BoldItalic"/>
          <w:i/>
          <w:noProof/>
        </w:rPr>
      </w:pPr>
      <w:r w:rsidRPr="0060324E">
        <w:rPr>
          <w:rStyle w:val="BoldItalic"/>
          <w:i/>
          <w:noProof/>
        </w:rPr>
        <w:t>Cooperation and e</w:t>
      </w:r>
      <w:r w:rsidR="7127B281" w:rsidRPr="0060324E">
        <w:rPr>
          <w:rStyle w:val="BoldItalic"/>
          <w:i/>
          <w:noProof/>
        </w:rPr>
        <w:t>xchange of information</w:t>
      </w:r>
    </w:p>
    <w:p w14:paraId="1813D73C" w14:textId="77777777" w:rsidR="007C3761" w:rsidRPr="006D54B7"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7C3761" w:rsidRPr="006D54B7">
        <w:rPr>
          <w:rStyle w:val="BoldItalic"/>
          <w:b w:val="0"/>
          <w:i w:val="0"/>
          <w:noProof/>
        </w:rPr>
        <w:t xml:space="preserve">The competent authorities of the different Member States shall cooperate with each other and, where appropriate, with the ECB and the national central banks of the Member States, </w:t>
      </w:r>
      <w:r w:rsidR="00957BE1" w:rsidRPr="006D54B7">
        <w:rPr>
          <w:rStyle w:val="BoldItalic"/>
          <w:b w:val="0"/>
          <w:i w:val="0"/>
          <w:noProof/>
        </w:rPr>
        <w:t xml:space="preserve">the </w:t>
      </w:r>
      <w:r w:rsidR="007C3761" w:rsidRPr="006D54B7">
        <w:rPr>
          <w:rStyle w:val="BoldItalic"/>
          <w:b w:val="0"/>
          <w:i w:val="0"/>
          <w:noProof/>
        </w:rPr>
        <w:t>EBA and other relevant competent authorities designated under Union or national law applicable to payment service providers.</w:t>
      </w:r>
    </w:p>
    <w:p w14:paraId="4C34CD2C" w14:textId="77777777" w:rsidR="007C3761" w:rsidRPr="00D60303"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7C3761" w:rsidRPr="7127B281" w:rsidDel="00754A49">
        <w:rPr>
          <w:rStyle w:val="BoldItalic"/>
          <w:b w:val="0"/>
          <w:i w:val="0"/>
          <w:noProof/>
        </w:rPr>
        <w:t xml:space="preserve">Member States shall allow </w:t>
      </w:r>
      <w:r w:rsidR="001D6E8B" w:rsidDel="00754A49">
        <w:rPr>
          <w:rStyle w:val="BoldItalic"/>
          <w:b w:val="0"/>
          <w:i w:val="0"/>
          <w:noProof/>
        </w:rPr>
        <w:t xml:space="preserve">for the </w:t>
      </w:r>
      <w:r w:rsidR="007C3761" w:rsidRPr="7127B281" w:rsidDel="00754A49">
        <w:rPr>
          <w:rStyle w:val="BoldItalic"/>
          <w:b w:val="0"/>
          <w:i w:val="0"/>
          <w:noProof/>
        </w:rPr>
        <w:t>exchange of information between their competent authorities and</w:t>
      </w:r>
      <w:r w:rsidR="007C3761" w:rsidRPr="7127B281">
        <w:rPr>
          <w:rStyle w:val="BoldItalic"/>
          <w:b w:val="0"/>
          <w:i w:val="0"/>
          <w:noProof/>
        </w:rPr>
        <w:t>:</w:t>
      </w:r>
    </w:p>
    <w:p w14:paraId="20AFE98D" w14:textId="77777777" w:rsidR="00C434F5" w:rsidRPr="006D54B7" w:rsidRDefault="00721A68" w:rsidP="00721A68">
      <w:pPr>
        <w:pStyle w:val="Point1"/>
        <w:rPr>
          <w:rStyle w:val="BoldItalic"/>
          <w:b w:val="0"/>
          <w:i w:val="0"/>
          <w:noProof/>
          <w:szCs w:val="24"/>
        </w:rPr>
      </w:pPr>
      <w:r w:rsidRPr="00721A68">
        <w:rPr>
          <w:rStyle w:val="BoldItalic"/>
          <w:noProof/>
        </w:rPr>
        <w:t>(a)</w:t>
      </w:r>
      <w:r w:rsidRPr="00721A68">
        <w:rPr>
          <w:rStyle w:val="BoldItalic"/>
          <w:noProof/>
        </w:rPr>
        <w:tab/>
      </w:r>
      <w:r w:rsidR="00C434F5" w:rsidRPr="006D54B7">
        <w:rPr>
          <w:rStyle w:val="BoldItalic"/>
          <w:b w:val="0"/>
          <w:i w:val="0"/>
          <w:noProof/>
          <w:szCs w:val="24"/>
        </w:rPr>
        <w:t xml:space="preserve">the </w:t>
      </w:r>
      <w:r w:rsidR="00C434F5" w:rsidRPr="006D54B7">
        <w:rPr>
          <w:rStyle w:val="BoldItalic"/>
          <w:b w:val="0"/>
          <w:i w:val="0"/>
          <w:noProof/>
        </w:rPr>
        <w:t>competent</w:t>
      </w:r>
      <w:r w:rsidR="00C434F5" w:rsidRPr="006D54B7">
        <w:rPr>
          <w:rStyle w:val="BoldItalic"/>
          <w:b w:val="0"/>
          <w:i w:val="0"/>
          <w:noProof/>
          <w:szCs w:val="24"/>
        </w:rPr>
        <w:t xml:space="preserve"> authorities of other Member States responsible for the authorisation of applicant payment institutions and the supervision of payment institutions;</w:t>
      </w:r>
    </w:p>
    <w:p w14:paraId="179F9487" w14:textId="77777777" w:rsidR="00C434F5" w:rsidRPr="008718DE" w:rsidRDefault="00721A68" w:rsidP="00721A68">
      <w:pPr>
        <w:pStyle w:val="Point1"/>
        <w:rPr>
          <w:rStyle w:val="BoldItalic"/>
          <w:b w:val="0"/>
          <w:i w:val="0"/>
          <w:noProof/>
          <w:szCs w:val="24"/>
        </w:rPr>
      </w:pPr>
      <w:r w:rsidRPr="00721A68">
        <w:rPr>
          <w:rStyle w:val="BoldItalic"/>
          <w:noProof/>
        </w:rPr>
        <w:t>(b)</w:t>
      </w:r>
      <w:r w:rsidRPr="00721A68">
        <w:rPr>
          <w:rStyle w:val="BoldItalic"/>
          <w:noProof/>
        </w:rPr>
        <w:tab/>
      </w:r>
      <w:r w:rsidR="00C434F5" w:rsidRPr="008718DE">
        <w:rPr>
          <w:rStyle w:val="BoldItalic"/>
          <w:b w:val="0"/>
          <w:i w:val="0"/>
          <w:noProof/>
          <w:szCs w:val="24"/>
        </w:rPr>
        <w:t xml:space="preserve">the ECB and the national central banks of Member States, in their capacity as monetary and oversight authorities, and, where appropriate, other public authorities responsible for overseeing payment and settlement systems; </w:t>
      </w:r>
    </w:p>
    <w:p w14:paraId="6011AB66" w14:textId="77777777" w:rsidR="00C434F5" w:rsidRPr="008718DE" w:rsidRDefault="00721A68" w:rsidP="00721A68">
      <w:pPr>
        <w:pStyle w:val="Point1"/>
        <w:rPr>
          <w:rStyle w:val="BoldItalic"/>
          <w:b w:val="0"/>
          <w:i w:val="0"/>
          <w:noProof/>
          <w:szCs w:val="24"/>
        </w:rPr>
      </w:pPr>
      <w:r w:rsidRPr="00721A68">
        <w:rPr>
          <w:rStyle w:val="BoldItalic"/>
          <w:noProof/>
        </w:rPr>
        <w:t>(c)</w:t>
      </w:r>
      <w:r w:rsidRPr="00721A68">
        <w:rPr>
          <w:rStyle w:val="BoldItalic"/>
          <w:noProof/>
        </w:rPr>
        <w:tab/>
      </w:r>
      <w:r w:rsidR="00C434F5" w:rsidRPr="008718DE">
        <w:rPr>
          <w:rStyle w:val="BoldItalic"/>
          <w:b w:val="0"/>
          <w:i w:val="0"/>
          <w:noProof/>
          <w:szCs w:val="24"/>
        </w:rPr>
        <w:t xml:space="preserve">other relevant authorities designated under this Directive, and other Union law applicable to payment service providers, </w:t>
      </w:r>
      <w:r w:rsidR="00C434F5">
        <w:rPr>
          <w:rStyle w:val="BoldItalic"/>
          <w:b w:val="0"/>
          <w:i w:val="0"/>
          <w:noProof/>
          <w:szCs w:val="24"/>
        </w:rPr>
        <w:t>including</w:t>
      </w:r>
      <w:r w:rsidR="00C434F5" w:rsidRPr="008718DE">
        <w:rPr>
          <w:rStyle w:val="BoldItalic"/>
          <w:b w:val="0"/>
          <w:i w:val="0"/>
          <w:noProof/>
          <w:szCs w:val="24"/>
        </w:rPr>
        <w:t xml:space="preserve"> Directive (EU) 2015/849;</w:t>
      </w:r>
    </w:p>
    <w:p w14:paraId="20E95647" w14:textId="77777777" w:rsidR="007C3761" w:rsidRPr="00D60303" w:rsidRDefault="00721A68" w:rsidP="00721A68">
      <w:pPr>
        <w:pStyle w:val="Point1"/>
        <w:rPr>
          <w:rStyle w:val="BoldItalic"/>
          <w:b w:val="0"/>
          <w:i w:val="0"/>
          <w:noProof/>
        </w:rPr>
      </w:pPr>
      <w:r w:rsidRPr="00721A68">
        <w:rPr>
          <w:rStyle w:val="BoldItalic"/>
          <w:noProof/>
        </w:rPr>
        <w:t>(d)</w:t>
      </w:r>
      <w:r w:rsidRPr="00721A68">
        <w:rPr>
          <w:rStyle w:val="BoldItalic"/>
          <w:noProof/>
        </w:rPr>
        <w:tab/>
      </w:r>
      <w:r w:rsidR="00C434F5" w:rsidRPr="008718DE">
        <w:rPr>
          <w:rStyle w:val="BoldItalic"/>
          <w:b w:val="0"/>
          <w:i w:val="0"/>
          <w:noProof/>
          <w:szCs w:val="24"/>
        </w:rPr>
        <w:t>the EBA, in its capacity of contributing to the effective and consistent functioning of supervising mechanisms as referred to in Article 1(5)</w:t>
      </w:r>
      <w:r w:rsidR="00C434F5">
        <w:rPr>
          <w:rStyle w:val="BoldItalic"/>
          <w:b w:val="0"/>
          <w:i w:val="0"/>
          <w:noProof/>
          <w:szCs w:val="24"/>
        </w:rPr>
        <w:t>,</w:t>
      </w:r>
      <w:r w:rsidR="00C434F5" w:rsidRPr="008718DE">
        <w:rPr>
          <w:rStyle w:val="BoldItalic"/>
          <w:b w:val="0"/>
          <w:i w:val="0"/>
          <w:noProof/>
          <w:szCs w:val="24"/>
        </w:rPr>
        <w:t xml:space="preserve"> point (a)</w:t>
      </w:r>
      <w:r w:rsidR="00C434F5">
        <w:rPr>
          <w:rStyle w:val="BoldItalic"/>
          <w:b w:val="0"/>
          <w:i w:val="0"/>
          <w:noProof/>
          <w:szCs w:val="24"/>
        </w:rPr>
        <w:t>,</w:t>
      </w:r>
      <w:r w:rsidR="00C434F5" w:rsidRPr="008718DE">
        <w:rPr>
          <w:rStyle w:val="BoldItalic"/>
          <w:b w:val="0"/>
          <w:i w:val="0"/>
          <w:noProof/>
          <w:szCs w:val="24"/>
        </w:rPr>
        <w:t xml:space="preserve"> of Regulation (EU) No 1093/2010</w:t>
      </w:r>
      <w:r w:rsidR="007C3761" w:rsidRPr="7127B281">
        <w:rPr>
          <w:rStyle w:val="BoldItalic"/>
          <w:b w:val="0"/>
          <w:i w:val="0"/>
          <w:noProof/>
        </w:rPr>
        <w:t>.</w:t>
      </w:r>
    </w:p>
    <w:p w14:paraId="329F9CB0" w14:textId="77777777" w:rsidR="007C3761" w:rsidRPr="0060324E" w:rsidRDefault="7127B281" w:rsidP="00987639">
      <w:pPr>
        <w:pStyle w:val="Titrearticle"/>
        <w:rPr>
          <w:rStyle w:val="BoldItalic"/>
          <w:b w:val="0"/>
          <w:i/>
          <w:noProof/>
        </w:rPr>
      </w:pPr>
      <w:r w:rsidRPr="0060324E">
        <w:rPr>
          <w:rStyle w:val="BoldItalic"/>
          <w:b w:val="0"/>
          <w:i/>
          <w:noProof/>
        </w:rPr>
        <w:t xml:space="preserve">Article </w:t>
      </w:r>
      <w:r w:rsidR="00F12CF5">
        <w:rPr>
          <w:rStyle w:val="BoldItalic"/>
          <w:b w:val="0"/>
          <w:i/>
          <w:noProof/>
        </w:rPr>
        <w:t>29</w:t>
      </w:r>
    </w:p>
    <w:p w14:paraId="304ADCF0" w14:textId="77777777" w:rsidR="007C3761" w:rsidRPr="0060324E" w:rsidRDefault="7127B281" w:rsidP="00987639">
      <w:pPr>
        <w:pStyle w:val="Titrearticle"/>
        <w:rPr>
          <w:rStyle w:val="BoldItalic"/>
          <w:i/>
          <w:noProof/>
        </w:rPr>
      </w:pPr>
      <w:r w:rsidRPr="0060324E">
        <w:rPr>
          <w:rStyle w:val="BoldItalic"/>
          <w:i/>
          <w:noProof/>
        </w:rPr>
        <w:t>Settlement of disagreements between competent authorities of different Member States</w:t>
      </w:r>
    </w:p>
    <w:p w14:paraId="430AA43A" w14:textId="77777777" w:rsidR="00C434F5" w:rsidRPr="006D54B7"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C434F5" w:rsidRPr="006D54B7">
        <w:rPr>
          <w:rStyle w:val="BoldItalic"/>
          <w:b w:val="0"/>
          <w:i w:val="0"/>
          <w:noProof/>
          <w:szCs w:val="24"/>
        </w:rPr>
        <w:t xml:space="preserve">A </w:t>
      </w:r>
      <w:r w:rsidR="00C434F5" w:rsidRPr="006D54B7">
        <w:rPr>
          <w:rStyle w:val="BoldItalic"/>
          <w:b w:val="0"/>
          <w:i w:val="0"/>
          <w:noProof/>
        </w:rPr>
        <w:t>competent</w:t>
      </w:r>
      <w:r w:rsidR="00C434F5" w:rsidRPr="006D54B7">
        <w:rPr>
          <w:rStyle w:val="BoldItalic"/>
          <w:b w:val="0"/>
          <w:i w:val="0"/>
          <w:noProof/>
          <w:szCs w:val="24"/>
        </w:rPr>
        <w:t xml:space="preserve"> authority of a Member State that considers that, in a particular matter, cross-border cooperation with competent authorities of another Member State as referred to in Articles 28, 30, 31, 32 or 33 does not comply with the conditions set out in those provisions may refer the matter to the EBA and request its assistance in accordance with Article 19 of Regulation (EU) No 1093/2010.</w:t>
      </w:r>
    </w:p>
    <w:p w14:paraId="0A4B1206" w14:textId="77777777" w:rsidR="00E4093D" w:rsidRPr="00C434F5"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C434F5" w:rsidRPr="00C434F5">
        <w:rPr>
          <w:rStyle w:val="BoldItalic"/>
          <w:b w:val="0"/>
          <w:i w:val="0"/>
          <w:noProof/>
          <w:szCs w:val="24"/>
        </w:rPr>
        <w:t>Where the EBA has been requested to assist pursuant to paragraph 1, it shall take a decision under Article 19(3) of Regulation (EU) No 1093/2010 without undue delay. The EBA may also assist the competent authorities in reaching an agreement on its own initiative in accordance with Article 19(1), second subparagraph, of that Regulation. In either case, the competent authorities involved shall defer their decisions pending resolution under Article 19 of that Regulation</w:t>
      </w:r>
      <w:r w:rsidR="007C3761" w:rsidRPr="00C434F5">
        <w:rPr>
          <w:rStyle w:val="BoldItalic"/>
          <w:b w:val="0"/>
          <w:i w:val="0"/>
          <w:noProof/>
        </w:rPr>
        <w:t>.</w:t>
      </w:r>
    </w:p>
    <w:p w14:paraId="7CFF388F" w14:textId="77777777" w:rsidR="007C3761" w:rsidRPr="0060324E" w:rsidRDefault="7127B281" w:rsidP="00987639">
      <w:pPr>
        <w:pStyle w:val="Titrearticle"/>
        <w:rPr>
          <w:rStyle w:val="BoldItalic"/>
          <w:b w:val="0"/>
          <w:i/>
          <w:noProof/>
        </w:rPr>
      </w:pPr>
      <w:r w:rsidRPr="0060324E">
        <w:rPr>
          <w:rStyle w:val="BoldItalic"/>
          <w:b w:val="0"/>
          <w:i/>
          <w:noProof/>
        </w:rPr>
        <w:t xml:space="preserve">Article </w:t>
      </w:r>
      <w:r w:rsidR="00F12CF5">
        <w:rPr>
          <w:rStyle w:val="BoldItalic"/>
          <w:b w:val="0"/>
          <w:i/>
          <w:noProof/>
        </w:rPr>
        <w:t>30</w:t>
      </w:r>
    </w:p>
    <w:p w14:paraId="6629B19F" w14:textId="77777777" w:rsidR="007C3761" w:rsidRPr="0060324E" w:rsidRDefault="7127B281" w:rsidP="00987639">
      <w:pPr>
        <w:pStyle w:val="Titrearticle"/>
        <w:rPr>
          <w:rStyle w:val="BoldItalic"/>
          <w:i/>
          <w:noProof/>
        </w:rPr>
      </w:pPr>
      <w:r w:rsidRPr="0060324E">
        <w:rPr>
          <w:rStyle w:val="BoldItalic"/>
          <w:i/>
          <w:noProof/>
        </w:rPr>
        <w:t>Application to exercise the right of establishment and freedom to provide services</w:t>
      </w:r>
    </w:p>
    <w:p w14:paraId="688FFB59" w14:textId="77777777" w:rsidR="00C434F5" w:rsidRPr="006D54B7"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C434F5" w:rsidRPr="006D54B7">
        <w:rPr>
          <w:rStyle w:val="BoldItalic"/>
          <w:b w:val="0"/>
          <w:i w:val="0"/>
          <w:noProof/>
          <w:szCs w:val="24"/>
        </w:rPr>
        <w:t xml:space="preserve">Member States shall ensure that any payment institution wishing to provide payment or electronic money services for the first time in a Member State other than its home Member State, including via an establishment in a third Member State, in the exercise of the right of establishment or the freedom to provide services, </w:t>
      </w:r>
      <w:r w:rsidR="00C434F5" w:rsidRPr="006D54B7" w:rsidDel="00F95AF6">
        <w:rPr>
          <w:rStyle w:val="BoldItalic"/>
          <w:b w:val="0"/>
          <w:i w:val="0"/>
          <w:noProof/>
          <w:szCs w:val="24"/>
        </w:rPr>
        <w:t xml:space="preserve">shall </w:t>
      </w:r>
      <w:r w:rsidR="00C434F5" w:rsidRPr="006D54B7">
        <w:rPr>
          <w:rStyle w:val="BoldItalic"/>
          <w:b w:val="0"/>
          <w:i w:val="0"/>
          <w:noProof/>
          <w:szCs w:val="24"/>
        </w:rPr>
        <w:t>communicates the following information to the competent authorities in its home Member State:</w:t>
      </w:r>
    </w:p>
    <w:p w14:paraId="76AA7652" w14:textId="77777777" w:rsidR="00C434F5" w:rsidRPr="006D54B7" w:rsidRDefault="00721A68" w:rsidP="00721A68">
      <w:pPr>
        <w:pStyle w:val="Point1"/>
        <w:rPr>
          <w:rStyle w:val="BoldItalic"/>
          <w:b w:val="0"/>
          <w:i w:val="0"/>
          <w:noProof/>
          <w:szCs w:val="24"/>
        </w:rPr>
      </w:pPr>
      <w:r w:rsidRPr="00721A68">
        <w:rPr>
          <w:rStyle w:val="BoldItalic"/>
          <w:noProof/>
        </w:rPr>
        <w:t>(a)</w:t>
      </w:r>
      <w:r w:rsidRPr="00721A68">
        <w:rPr>
          <w:rStyle w:val="BoldItalic"/>
          <w:noProof/>
        </w:rPr>
        <w:tab/>
      </w:r>
      <w:r w:rsidR="00C434F5" w:rsidRPr="006D54B7">
        <w:rPr>
          <w:rStyle w:val="BoldItalic"/>
          <w:b w:val="0"/>
          <w:i w:val="0"/>
          <w:noProof/>
          <w:szCs w:val="24"/>
        </w:rPr>
        <w:t>the name, the address and, where applicable, the authorisation number of the payment institution;</w:t>
      </w:r>
    </w:p>
    <w:p w14:paraId="048A24B3" w14:textId="77777777" w:rsidR="00C434F5" w:rsidRPr="008718DE" w:rsidRDefault="00721A68" w:rsidP="00721A68">
      <w:pPr>
        <w:pStyle w:val="Point1"/>
        <w:rPr>
          <w:rStyle w:val="BoldItalic"/>
          <w:b w:val="0"/>
          <w:i w:val="0"/>
          <w:noProof/>
          <w:szCs w:val="24"/>
        </w:rPr>
      </w:pPr>
      <w:r w:rsidRPr="00721A68">
        <w:rPr>
          <w:rStyle w:val="BoldItalic"/>
          <w:noProof/>
        </w:rPr>
        <w:t>(b)</w:t>
      </w:r>
      <w:r w:rsidRPr="00721A68">
        <w:rPr>
          <w:rStyle w:val="BoldItalic"/>
          <w:noProof/>
        </w:rPr>
        <w:tab/>
      </w:r>
      <w:r w:rsidR="00C434F5" w:rsidRPr="008718DE">
        <w:rPr>
          <w:rStyle w:val="BoldItalic"/>
          <w:b w:val="0"/>
          <w:i w:val="0"/>
          <w:noProof/>
          <w:szCs w:val="24"/>
        </w:rPr>
        <w:t xml:space="preserve">the Member State(s) in which </w:t>
      </w:r>
      <w:r w:rsidR="00C434F5">
        <w:rPr>
          <w:rStyle w:val="BoldItalic"/>
          <w:b w:val="0"/>
          <w:i w:val="0"/>
          <w:noProof/>
          <w:szCs w:val="24"/>
        </w:rPr>
        <w:t>the payment institution</w:t>
      </w:r>
      <w:r w:rsidR="00C434F5" w:rsidRPr="008718DE">
        <w:rPr>
          <w:rStyle w:val="BoldItalic"/>
          <w:b w:val="0"/>
          <w:i w:val="0"/>
          <w:noProof/>
          <w:szCs w:val="24"/>
        </w:rPr>
        <w:t xml:space="preserve"> intends to operate</w:t>
      </w:r>
      <w:r w:rsidR="00DC231B">
        <w:rPr>
          <w:rStyle w:val="BoldItalic"/>
          <w:b w:val="0"/>
          <w:i w:val="0"/>
          <w:noProof/>
          <w:szCs w:val="24"/>
        </w:rPr>
        <w:t xml:space="preserve"> and </w:t>
      </w:r>
      <w:r w:rsidR="00DC231B" w:rsidRPr="00DC231B">
        <w:rPr>
          <w:rStyle w:val="BoldItalic"/>
          <w:b w:val="0"/>
          <w:i w:val="0"/>
          <w:noProof/>
          <w:szCs w:val="24"/>
        </w:rPr>
        <w:t xml:space="preserve">planned date of commencement of </w:t>
      </w:r>
      <w:r w:rsidR="002604DA">
        <w:rPr>
          <w:rStyle w:val="BoldItalic"/>
          <w:b w:val="0"/>
          <w:i w:val="0"/>
          <w:noProof/>
          <w:szCs w:val="24"/>
        </w:rPr>
        <w:t>operations in this Member State</w:t>
      </w:r>
      <w:r w:rsidR="00C434F5" w:rsidRPr="008718DE">
        <w:rPr>
          <w:rStyle w:val="BoldItalic"/>
          <w:b w:val="0"/>
          <w:i w:val="0"/>
          <w:noProof/>
          <w:szCs w:val="24"/>
        </w:rPr>
        <w:t>;</w:t>
      </w:r>
    </w:p>
    <w:p w14:paraId="42AE92B6" w14:textId="77777777" w:rsidR="00C434F5" w:rsidRPr="008718DE" w:rsidRDefault="00721A68" w:rsidP="00721A68">
      <w:pPr>
        <w:pStyle w:val="Point1"/>
        <w:rPr>
          <w:rStyle w:val="BoldItalic"/>
          <w:b w:val="0"/>
          <w:i w:val="0"/>
          <w:noProof/>
          <w:szCs w:val="24"/>
        </w:rPr>
      </w:pPr>
      <w:r w:rsidRPr="00721A68">
        <w:rPr>
          <w:rStyle w:val="BoldItalic"/>
          <w:noProof/>
        </w:rPr>
        <w:t>(c)</w:t>
      </w:r>
      <w:r w:rsidRPr="00721A68">
        <w:rPr>
          <w:rStyle w:val="BoldItalic"/>
          <w:noProof/>
        </w:rPr>
        <w:tab/>
      </w:r>
      <w:r w:rsidR="00C434F5" w:rsidRPr="008718DE">
        <w:rPr>
          <w:rStyle w:val="BoldItalic"/>
          <w:b w:val="0"/>
          <w:i w:val="0"/>
          <w:noProof/>
          <w:szCs w:val="24"/>
        </w:rPr>
        <w:t>the payment or electronic money service(s) t</w:t>
      </w:r>
      <w:r w:rsidR="00C434F5">
        <w:rPr>
          <w:rStyle w:val="BoldItalic"/>
          <w:b w:val="0"/>
          <w:i w:val="0"/>
          <w:noProof/>
          <w:szCs w:val="24"/>
        </w:rPr>
        <w:t xml:space="preserve">hat the payment institution intends to </w:t>
      </w:r>
      <w:r w:rsidR="00C434F5" w:rsidRPr="008718DE">
        <w:rPr>
          <w:rStyle w:val="BoldItalic"/>
          <w:b w:val="0"/>
          <w:i w:val="0"/>
          <w:noProof/>
          <w:szCs w:val="24"/>
        </w:rPr>
        <w:t>provide;</w:t>
      </w:r>
    </w:p>
    <w:p w14:paraId="3E3F25FC" w14:textId="77777777" w:rsidR="00C434F5" w:rsidRPr="008718DE" w:rsidRDefault="00721A68" w:rsidP="00721A68">
      <w:pPr>
        <w:pStyle w:val="Point1"/>
        <w:rPr>
          <w:rStyle w:val="BoldItalic"/>
          <w:b w:val="0"/>
          <w:i w:val="0"/>
          <w:noProof/>
          <w:szCs w:val="24"/>
        </w:rPr>
      </w:pPr>
      <w:r w:rsidRPr="00721A68">
        <w:rPr>
          <w:rStyle w:val="BoldItalic"/>
          <w:noProof/>
        </w:rPr>
        <w:t>(d)</w:t>
      </w:r>
      <w:r w:rsidRPr="00721A68">
        <w:rPr>
          <w:rStyle w:val="BoldItalic"/>
          <w:noProof/>
        </w:rPr>
        <w:tab/>
      </w:r>
      <w:r w:rsidR="00C434F5" w:rsidRPr="008718DE">
        <w:rPr>
          <w:rStyle w:val="BoldItalic"/>
          <w:b w:val="0"/>
          <w:i w:val="0"/>
          <w:noProof/>
          <w:szCs w:val="24"/>
        </w:rPr>
        <w:t>where the payment institution intends to make use of an agent or distributor, the information referred to in Articles 19(1) and 20(2);</w:t>
      </w:r>
    </w:p>
    <w:p w14:paraId="17A11488" w14:textId="77777777" w:rsidR="00C434F5" w:rsidRDefault="00721A68" w:rsidP="00721A68">
      <w:pPr>
        <w:pStyle w:val="Point1"/>
        <w:rPr>
          <w:rStyle w:val="BoldItalic"/>
          <w:b w:val="0"/>
          <w:i w:val="0"/>
          <w:noProof/>
          <w:szCs w:val="24"/>
        </w:rPr>
      </w:pPr>
      <w:r w:rsidRPr="00721A68">
        <w:rPr>
          <w:rStyle w:val="BoldItalic"/>
          <w:noProof/>
        </w:rPr>
        <w:t>(e)</w:t>
      </w:r>
      <w:r w:rsidRPr="00721A68">
        <w:rPr>
          <w:rStyle w:val="BoldItalic"/>
          <w:noProof/>
        </w:rPr>
        <w:tab/>
      </w:r>
      <w:r w:rsidR="00C434F5" w:rsidRPr="008718DE">
        <w:rPr>
          <w:rStyle w:val="BoldItalic"/>
          <w:b w:val="0"/>
          <w:i w:val="0"/>
          <w:noProof/>
          <w:szCs w:val="24"/>
        </w:rPr>
        <w:t>where the payment institution intends to make use of a branch</w:t>
      </w:r>
      <w:r w:rsidR="00C434F5">
        <w:rPr>
          <w:rStyle w:val="BoldItalic"/>
          <w:b w:val="0"/>
          <w:i w:val="0"/>
          <w:noProof/>
          <w:szCs w:val="24"/>
        </w:rPr>
        <w:t>:</w:t>
      </w:r>
    </w:p>
    <w:p w14:paraId="199D7309" w14:textId="63DD76B6" w:rsidR="00C434F5" w:rsidRDefault="00C434F5" w:rsidP="006D54B7">
      <w:pPr>
        <w:pStyle w:val="PointTriple2"/>
        <w:rPr>
          <w:rStyle w:val="BoldItalic"/>
          <w:b w:val="0"/>
          <w:i w:val="0"/>
          <w:noProof/>
          <w:szCs w:val="24"/>
        </w:rPr>
      </w:pPr>
      <w:r>
        <w:rPr>
          <w:rStyle w:val="BoldItalic"/>
          <w:b w:val="0"/>
          <w:i w:val="0"/>
          <w:noProof/>
          <w:szCs w:val="24"/>
        </w:rPr>
        <w:t>(i)</w:t>
      </w:r>
      <w:r>
        <w:rPr>
          <w:rStyle w:val="BoldItalic"/>
          <w:b w:val="0"/>
          <w:i w:val="0"/>
          <w:noProof/>
          <w:szCs w:val="24"/>
        </w:rPr>
        <w:tab/>
      </w:r>
      <w:r w:rsidRPr="008718DE">
        <w:rPr>
          <w:rStyle w:val="BoldItalic"/>
          <w:b w:val="0"/>
          <w:i w:val="0"/>
          <w:noProof/>
          <w:szCs w:val="24"/>
        </w:rPr>
        <w:t>the information referred to in Article 3(</w:t>
      </w:r>
      <w:r w:rsidR="00EA53B4">
        <w:rPr>
          <w:rStyle w:val="BoldItalic"/>
          <w:b w:val="0"/>
          <w:i w:val="0"/>
          <w:noProof/>
          <w:szCs w:val="24"/>
        </w:rPr>
        <w:t>3</w:t>
      </w:r>
      <w:r w:rsidRPr="008718DE">
        <w:rPr>
          <w:rStyle w:val="BoldItalic"/>
          <w:b w:val="0"/>
          <w:i w:val="0"/>
          <w:noProof/>
          <w:szCs w:val="24"/>
        </w:rPr>
        <w:t>)</w:t>
      </w:r>
      <w:r>
        <w:rPr>
          <w:rStyle w:val="BoldItalic"/>
          <w:b w:val="0"/>
          <w:i w:val="0"/>
          <w:noProof/>
          <w:szCs w:val="24"/>
        </w:rPr>
        <w:t>,</w:t>
      </w:r>
      <w:r w:rsidRPr="008718DE">
        <w:rPr>
          <w:rStyle w:val="BoldItalic"/>
          <w:b w:val="0"/>
          <w:i w:val="0"/>
          <w:noProof/>
          <w:szCs w:val="24"/>
        </w:rPr>
        <w:t xml:space="preserve"> points (b) and (e)</w:t>
      </w:r>
      <w:r>
        <w:rPr>
          <w:rStyle w:val="BoldItalic"/>
          <w:b w:val="0"/>
          <w:i w:val="0"/>
          <w:noProof/>
          <w:szCs w:val="24"/>
        </w:rPr>
        <w:t>,</w:t>
      </w:r>
      <w:r w:rsidR="006D54B7">
        <w:rPr>
          <w:rStyle w:val="BoldItalic"/>
          <w:b w:val="0"/>
          <w:i w:val="0"/>
          <w:noProof/>
          <w:szCs w:val="24"/>
        </w:rPr>
        <w:t xml:space="preserve"> with regard </w:t>
      </w:r>
      <w:r w:rsidRPr="008718DE">
        <w:rPr>
          <w:rStyle w:val="BoldItalic"/>
          <w:b w:val="0"/>
          <w:i w:val="0"/>
          <w:noProof/>
          <w:szCs w:val="24"/>
        </w:rPr>
        <w:t>to the payment or electronic money service business in the host Member State</w:t>
      </w:r>
      <w:r>
        <w:rPr>
          <w:rStyle w:val="BoldItalic"/>
          <w:b w:val="0"/>
          <w:i w:val="0"/>
          <w:noProof/>
          <w:szCs w:val="24"/>
        </w:rPr>
        <w:t>;</w:t>
      </w:r>
    </w:p>
    <w:p w14:paraId="4852DAA3" w14:textId="77777777" w:rsidR="00C434F5" w:rsidRDefault="00C434F5" w:rsidP="006D54B7">
      <w:pPr>
        <w:pStyle w:val="PointTriple2"/>
        <w:rPr>
          <w:rStyle w:val="BoldItalic"/>
          <w:b w:val="0"/>
          <w:i w:val="0"/>
          <w:noProof/>
          <w:szCs w:val="24"/>
        </w:rPr>
      </w:pPr>
      <w:r>
        <w:rPr>
          <w:rStyle w:val="BoldItalic"/>
          <w:b w:val="0"/>
          <w:i w:val="0"/>
          <w:noProof/>
          <w:szCs w:val="24"/>
        </w:rPr>
        <w:t>(ii)</w:t>
      </w:r>
      <w:r>
        <w:rPr>
          <w:rStyle w:val="BoldItalic"/>
          <w:b w:val="0"/>
          <w:i w:val="0"/>
          <w:noProof/>
          <w:szCs w:val="24"/>
        </w:rPr>
        <w:tab/>
      </w:r>
      <w:r w:rsidRPr="008718DE">
        <w:rPr>
          <w:rStyle w:val="BoldItalic"/>
          <w:b w:val="0"/>
          <w:i w:val="0"/>
          <w:noProof/>
          <w:szCs w:val="24"/>
        </w:rPr>
        <w:t>a description of the organisational structure of the branch</w:t>
      </w:r>
      <w:r>
        <w:rPr>
          <w:rStyle w:val="BoldItalic"/>
          <w:b w:val="0"/>
          <w:i w:val="0"/>
          <w:noProof/>
          <w:szCs w:val="24"/>
        </w:rPr>
        <w:t>;</w:t>
      </w:r>
    </w:p>
    <w:p w14:paraId="2D9A8C29" w14:textId="77777777" w:rsidR="00C434F5" w:rsidRPr="008718DE" w:rsidRDefault="00C434F5" w:rsidP="006D54B7">
      <w:pPr>
        <w:pStyle w:val="PointTriple2"/>
        <w:rPr>
          <w:rStyle w:val="BoldItalic"/>
          <w:b w:val="0"/>
          <w:i w:val="0"/>
          <w:noProof/>
          <w:szCs w:val="24"/>
        </w:rPr>
      </w:pPr>
      <w:r>
        <w:rPr>
          <w:rStyle w:val="BoldItalic"/>
          <w:b w:val="0"/>
          <w:i w:val="0"/>
          <w:noProof/>
          <w:szCs w:val="24"/>
        </w:rPr>
        <w:t>(iii)</w:t>
      </w:r>
      <w:r>
        <w:rPr>
          <w:rStyle w:val="BoldItalic"/>
          <w:b w:val="0"/>
          <w:i w:val="0"/>
          <w:noProof/>
          <w:szCs w:val="24"/>
        </w:rPr>
        <w:tab/>
      </w:r>
      <w:r w:rsidRPr="008718DE">
        <w:rPr>
          <w:rStyle w:val="BoldItalic"/>
          <w:b w:val="0"/>
          <w:i w:val="0"/>
          <w:noProof/>
          <w:szCs w:val="24"/>
        </w:rPr>
        <w:t>the identity of those responsible for the management of the branch.</w:t>
      </w:r>
    </w:p>
    <w:p w14:paraId="1CFFDEC8" w14:textId="77777777" w:rsidR="00C434F5" w:rsidRPr="008718DE" w:rsidRDefault="00C434F5" w:rsidP="006D54B7">
      <w:pPr>
        <w:ind w:left="850"/>
        <w:rPr>
          <w:rStyle w:val="BoldItalic"/>
          <w:b w:val="0"/>
          <w:i w:val="0"/>
          <w:noProof/>
          <w:szCs w:val="24"/>
        </w:rPr>
      </w:pPr>
      <w:r>
        <w:rPr>
          <w:rStyle w:val="BoldItalic"/>
          <w:b w:val="0"/>
          <w:i w:val="0"/>
          <w:noProof/>
          <w:szCs w:val="24"/>
        </w:rPr>
        <w:t xml:space="preserve">Member States shall ensure that </w:t>
      </w:r>
      <w:r w:rsidRPr="008718DE">
        <w:rPr>
          <w:rStyle w:val="BoldItalic"/>
          <w:b w:val="0"/>
          <w:i w:val="0"/>
          <w:noProof/>
          <w:szCs w:val="24"/>
        </w:rPr>
        <w:t>payment institution</w:t>
      </w:r>
      <w:r>
        <w:rPr>
          <w:rStyle w:val="BoldItalic"/>
          <w:b w:val="0"/>
          <w:i w:val="0"/>
          <w:noProof/>
          <w:szCs w:val="24"/>
        </w:rPr>
        <w:t>s that</w:t>
      </w:r>
      <w:r w:rsidRPr="008718DE">
        <w:rPr>
          <w:rStyle w:val="BoldItalic"/>
          <w:b w:val="0"/>
          <w:i w:val="0"/>
          <w:noProof/>
          <w:szCs w:val="24"/>
        </w:rPr>
        <w:t xml:space="preserve"> intend to outsource operational functions of the payment or electronic money </w:t>
      </w:r>
      <w:r w:rsidRPr="008718DE" w:rsidDel="00456671">
        <w:rPr>
          <w:rStyle w:val="BoldItalic"/>
          <w:b w:val="0"/>
          <w:i w:val="0"/>
          <w:noProof/>
          <w:szCs w:val="24"/>
        </w:rPr>
        <w:t>services</w:t>
      </w:r>
      <w:r w:rsidRPr="008718DE">
        <w:rPr>
          <w:rStyle w:val="BoldItalic"/>
          <w:b w:val="0"/>
          <w:i w:val="0"/>
          <w:noProof/>
          <w:szCs w:val="24"/>
        </w:rPr>
        <w:t xml:space="preserve"> to other entities in the host Member State, inform the competent authorities of </w:t>
      </w:r>
      <w:r w:rsidR="003A562C">
        <w:rPr>
          <w:rStyle w:val="BoldItalic"/>
          <w:b w:val="0"/>
          <w:i w:val="0"/>
          <w:noProof/>
          <w:szCs w:val="24"/>
        </w:rPr>
        <w:t xml:space="preserve">their </w:t>
      </w:r>
      <w:r w:rsidRPr="008718DE">
        <w:rPr>
          <w:rStyle w:val="BoldItalic"/>
          <w:b w:val="0"/>
          <w:i w:val="0"/>
          <w:noProof/>
          <w:szCs w:val="24"/>
        </w:rPr>
        <w:t xml:space="preserve">home Member State </w:t>
      </w:r>
      <w:r>
        <w:rPr>
          <w:rStyle w:val="BoldItalic"/>
          <w:b w:val="0"/>
          <w:i w:val="0"/>
          <w:noProof/>
          <w:szCs w:val="24"/>
        </w:rPr>
        <w:t>thereof</w:t>
      </w:r>
      <w:r w:rsidRPr="008718DE">
        <w:rPr>
          <w:rStyle w:val="BoldItalic"/>
          <w:b w:val="0"/>
          <w:i w:val="0"/>
          <w:noProof/>
          <w:szCs w:val="24"/>
        </w:rPr>
        <w:t>.</w:t>
      </w:r>
    </w:p>
    <w:p w14:paraId="1F1268FD" w14:textId="77777777" w:rsidR="00C434F5" w:rsidRPr="008718DE" w:rsidRDefault="00721A68" w:rsidP="00721A68">
      <w:pPr>
        <w:pStyle w:val="ManualNumPar1"/>
        <w:rPr>
          <w:rStyle w:val="BoldItalic"/>
          <w:b w:val="0"/>
          <w:i w:val="0"/>
          <w:noProof/>
          <w:szCs w:val="24"/>
        </w:rPr>
      </w:pPr>
      <w:r w:rsidRPr="00721A68">
        <w:rPr>
          <w:rStyle w:val="BoldItalic"/>
          <w:noProof/>
        </w:rPr>
        <w:t>2.</w:t>
      </w:r>
      <w:r w:rsidRPr="00721A68">
        <w:rPr>
          <w:rStyle w:val="BoldItalic"/>
          <w:noProof/>
        </w:rPr>
        <w:tab/>
      </w:r>
      <w:r w:rsidR="00C434F5" w:rsidRPr="008718DE">
        <w:rPr>
          <w:rStyle w:val="BoldItalic"/>
          <w:b w:val="0"/>
          <w:i w:val="0"/>
          <w:noProof/>
          <w:szCs w:val="24"/>
        </w:rPr>
        <w:t>Within 1 month of receipt of all of the information referred to in paragraph 1</w:t>
      </w:r>
      <w:r w:rsidR="00C434F5">
        <w:rPr>
          <w:rStyle w:val="BoldItalic"/>
          <w:b w:val="0"/>
          <w:i w:val="0"/>
          <w:noProof/>
          <w:szCs w:val="24"/>
        </w:rPr>
        <w:t>,</w:t>
      </w:r>
      <w:r w:rsidR="00C434F5" w:rsidRPr="008718DE">
        <w:rPr>
          <w:rStyle w:val="BoldItalic"/>
          <w:b w:val="0"/>
          <w:i w:val="0"/>
          <w:noProof/>
          <w:szCs w:val="24"/>
        </w:rPr>
        <w:t xml:space="preserve"> the competent authorities of the home Member State shall send </w:t>
      </w:r>
      <w:r w:rsidR="00C434F5">
        <w:rPr>
          <w:rStyle w:val="BoldItalic"/>
          <w:b w:val="0"/>
          <w:i w:val="0"/>
          <w:noProof/>
          <w:szCs w:val="24"/>
        </w:rPr>
        <w:t>that information</w:t>
      </w:r>
      <w:r w:rsidR="00C434F5" w:rsidRPr="008718DE">
        <w:rPr>
          <w:rStyle w:val="BoldItalic"/>
          <w:b w:val="0"/>
          <w:i w:val="0"/>
          <w:noProof/>
          <w:szCs w:val="24"/>
        </w:rPr>
        <w:t xml:space="preserve"> to the competent authorities of the host Member State. </w:t>
      </w:r>
      <w:r w:rsidR="00C434F5">
        <w:rPr>
          <w:rStyle w:val="BoldItalic"/>
          <w:b w:val="0"/>
          <w:i w:val="0"/>
          <w:noProof/>
          <w:szCs w:val="24"/>
        </w:rPr>
        <w:t>Where</w:t>
      </w:r>
      <w:r w:rsidR="00C434F5" w:rsidRPr="008718DE">
        <w:rPr>
          <w:rStyle w:val="BoldItalic"/>
          <w:b w:val="0"/>
          <w:i w:val="0"/>
          <w:noProof/>
          <w:szCs w:val="24"/>
        </w:rPr>
        <w:t xml:space="preserve"> the services are provided via a third Member State, the Member State to be notified </w:t>
      </w:r>
      <w:r w:rsidR="00C434F5">
        <w:rPr>
          <w:rStyle w:val="BoldItalic"/>
          <w:b w:val="0"/>
          <w:i w:val="0"/>
          <w:noProof/>
          <w:szCs w:val="24"/>
        </w:rPr>
        <w:t>shall be</w:t>
      </w:r>
      <w:r w:rsidR="00C434F5" w:rsidRPr="008718DE">
        <w:rPr>
          <w:rStyle w:val="BoldItalic"/>
          <w:b w:val="0"/>
          <w:i w:val="0"/>
          <w:noProof/>
          <w:szCs w:val="24"/>
        </w:rPr>
        <w:t xml:space="preserve"> the one where the services are provided to payment service users.</w:t>
      </w:r>
    </w:p>
    <w:p w14:paraId="20526C95" w14:textId="77777777" w:rsidR="00C434F5" w:rsidRPr="008718DE" w:rsidRDefault="00C434F5" w:rsidP="006D54B7">
      <w:pPr>
        <w:tabs>
          <w:tab w:val="left" w:pos="567"/>
        </w:tabs>
        <w:ind w:left="850"/>
        <w:rPr>
          <w:rStyle w:val="BoldItalic"/>
          <w:b w:val="0"/>
          <w:i w:val="0"/>
          <w:noProof/>
          <w:szCs w:val="24"/>
        </w:rPr>
      </w:pPr>
      <w:r w:rsidRPr="008718DE">
        <w:rPr>
          <w:rStyle w:val="BoldItalic"/>
          <w:b w:val="0"/>
          <w:i w:val="0"/>
          <w:noProof/>
          <w:szCs w:val="24"/>
        </w:rPr>
        <w:t xml:space="preserve">Within 1 month of receipt of the information from the competent authorities of the home Member State, the competent authorities of the host Member State shall assess that information and provide the competent authorities of the home Member State with relevant information </w:t>
      </w:r>
      <w:r>
        <w:rPr>
          <w:rStyle w:val="BoldItalic"/>
          <w:b w:val="0"/>
          <w:i w:val="0"/>
          <w:noProof/>
          <w:szCs w:val="24"/>
        </w:rPr>
        <w:t>about</w:t>
      </w:r>
      <w:r w:rsidRPr="008718DE">
        <w:rPr>
          <w:rStyle w:val="BoldItalic"/>
          <w:b w:val="0"/>
          <w:i w:val="0"/>
          <w:noProof/>
          <w:szCs w:val="24"/>
        </w:rPr>
        <w:t xml:space="preserve"> the intended provision of payment or electronic money services by the relevant payment institution in the exercise of the freedom of establishment or the freedom to provide services. The competent authorities of the host Member State shall inform the competent authorities of the home Member State of any grounds for concern in connection with the intended engagement of an agent, distributor or establishment of a branch with regard to money laundering or terrorist financing within the meaning of Directive (EU) 2015/849. Before doing so, the competent authority of the host Member State shall liaise with the relevant competent authorities </w:t>
      </w:r>
      <w:r>
        <w:rPr>
          <w:rStyle w:val="BoldItalic"/>
          <w:b w:val="0"/>
          <w:i w:val="0"/>
          <w:noProof/>
          <w:szCs w:val="24"/>
        </w:rPr>
        <w:t xml:space="preserve">as referred to in Article </w:t>
      </w:r>
      <w:r w:rsidR="001C7C41">
        <w:rPr>
          <w:rStyle w:val="BoldItalic"/>
          <w:b w:val="0"/>
          <w:i w:val="0"/>
          <w:noProof/>
          <w:szCs w:val="24"/>
        </w:rPr>
        <w:t>7(2)</w:t>
      </w:r>
      <w:r>
        <w:rPr>
          <w:rStyle w:val="BoldItalic"/>
          <w:b w:val="0"/>
          <w:i w:val="0"/>
          <w:noProof/>
          <w:szCs w:val="24"/>
        </w:rPr>
        <w:t xml:space="preserve"> of </w:t>
      </w:r>
      <w:r w:rsidRPr="008718DE">
        <w:rPr>
          <w:rStyle w:val="BoldItalic"/>
          <w:b w:val="0"/>
          <w:i w:val="0"/>
          <w:noProof/>
          <w:szCs w:val="24"/>
        </w:rPr>
        <w:t>Directive (EU) 2015/849 to establish whether such grounds exist.</w:t>
      </w:r>
    </w:p>
    <w:p w14:paraId="151C4C39" w14:textId="77777777" w:rsidR="000B6208" w:rsidRDefault="00C434F5" w:rsidP="006D54B7">
      <w:pPr>
        <w:tabs>
          <w:tab w:val="left" w:pos="567"/>
        </w:tabs>
        <w:ind w:left="850"/>
        <w:rPr>
          <w:rStyle w:val="BoldItalic"/>
          <w:b w:val="0"/>
          <w:i w:val="0"/>
          <w:noProof/>
          <w:szCs w:val="24"/>
        </w:rPr>
      </w:pPr>
      <w:r>
        <w:rPr>
          <w:rStyle w:val="BoldItalic"/>
          <w:b w:val="0"/>
          <w:i w:val="0"/>
          <w:noProof/>
          <w:szCs w:val="24"/>
        </w:rPr>
        <w:t>C</w:t>
      </w:r>
      <w:r w:rsidRPr="008718DE">
        <w:rPr>
          <w:rStyle w:val="BoldItalic"/>
          <w:b w:val="0"/>
          <w:i w:val="0"/>
          <w:noProof/>
          <w:szCs w:val="24"/>
        </w:rPr>
        <w:t xml:space="preserve">ompetent authorities of the home Member State </w:t>
      </w:r>
      <w:r>
        <w:rPr>
          <w:rStyle w:val="BoldItalic"/>
          <w:b w:val="0"/>
          <w:i w:val="0"/>
          <w:noProof/>
          <w:szCs w:val="24"/>
        </w:rPr>
        <w:t xml:space="preserve">that </w:t>
      </w:r>
      <w:r w:rsidRPr="008718DE">
        <w:rPr>
          <w:rStyle w:val="BoldItalic"/>
          <w:b w:val="0"/>
          <w:i w:val="0"/>
          <w:noProof/>
          <w:szCs w:val="24"/>
        </w:rPr>
        <w:t xml:space="preserve">do not agree with the assessment of the competent authorities of the host Member State shall provide the </w:t>
      </w:r>
      <w:r w:rsidRPr="00F166CC">
        <w:rPr>
          <w:rStyle w:val="BoldItalic"/>
          <w:b w:val="0"/>
          <w:i w:val="0"/>
          <w:noProof/>
        </w:rPr>
        <w:t>competent authorities of the host Member State</w:t>
      </w:r>
      <w:r>
        <w:rPr>
          <w:rStyle w:val="BoldItalic"/>
          <w:b w:val="0"/>
          <w:i w:val="0"/>
          <w:noProof/>
        </w:rPr>
        <w:t xml:space="preserve"> </w:t>
      </w:r>
      <w:r w:rsidRPr="008718DE">
        <w:rPr>
          <w:rStyle w:val="BoldItalic"/>
          <w:b w:val="0"/>
          <w:i w:val="0"/>
          <w:noProof/>
          <w:szCs w:val="24"/>
        </w:rPr>
        <w:t>with the reasons for their d</w:t>
      </w:r>
      <w:r w:rsidR="000B6208">
        <w:rPr>
          <w:rStyle w:val="BoldItalic"/>
          <w:b w:val="0"/>
          <w:i w:val="0"/>
          <w:noProof/>
          <w:szCs w:val="24"/>
        </w:rPr>
        <w:t xml:space="preserve">isagreement. </w:t>
      </w:r>
    </w:p>
    <w:p w14:paraId="79A4F41B" w14:textId="77777777" w:rsidR="00C434F5" w:rsidRPr="008718DE" w:rsidRDefault="00C434F5" w:rsidP="006D54B7">
      <w:pPr>
        <w:tabs>
          <w:tab w:val="left" w:pos="567"/>
        </w:tabs>
        <w:ind w:left="850"/>
        <w:rPr>
          <w:rStyle w:val="BoldItalic"/>
          <w:b w:val="0"/>
          <w:i w:val="0"/>
          <w:noProof/>
          <w:szCs w:val="24"/>
        </w:rPr>
      </w:pPr>
      <w:r>
        <w:rPr>
          <w:rStyle w:val="BoldItalic"/>
          <w:b w:val="0"/>
          <w:i w:val="0"/>
          <w:noProof/>
          <w:szCs w:val="24"/>
        </w:rPr>
        <w:t>Where</w:t>
      </w:r>
      <w:r w:rsidRPr="008718DE">
        <w:rPr>
          <w:rStyle w:val="BoldItalic"/>
          <w:b w:val="0"/>
          <w:i w:val="0"/>
          <w:noProof/>
          <w:szCs w:val="24"/>
        </w:rPr>
        <w:t xml:space="preserve"> the assessment of the competent authorities of the home Member State</w:t>
      </w:r>
      <w:r w:rsidR="003A562C">
        <w:rPr>
          <w:rStyle w:val="BoldItalic"/>
          <w:b w:val="0"/>
          <w:i w:val="0"/>
          <w:noProof/>
          <w:szCs w:val="24"/>
        </w:rPr>
        <w:t>,</w:t>
      </w:r>
      <w:r w:rsidRPr="008718DE">
        <w:rPr>
          <w:rStyle w:val="BoldItalic"/>
          <w:b w:val="0"/>
          <w:i w:val="0"/>
          <w:noProof/>
          <w:szCs w:val="24"/>
        </w:rPr>
        <w:t xml:space="preserve"> in light of the information received from the competent authorities of the host Member State is not favourable, the competent authority of the home Member State shall refuse to register the agent, branch or distributor, or shall withdraw the registration if already made.</w:t>
      </w:r>
    </w:p>
    <w:p w14:paraId="4835A200" w14:textId="77777777" w:rsidR="00C434F5" w:rsidRPr="008718DE" w:rsidRDefault="00721A68" w:rsidP="00721A68">
      <w:pPr>
        <w:pStyle w:val="ManualNumPar1"/>
        <w:rPr>
          <w:rStyle w:val="BoldItalic"/>
          <w:b w:val="0"/>
          <w:i w:val="0"/>
          <w:noProof/>
          <w:szCs w:val="24"/>
        </w:rPr>
      </w:pPr>
      <w:r w:rsidRPr="00721A68">
        <w:rPr>
          <w:rStyle w:val="BoldItalic"/>
          <w:noProof/>
        </w:rPr>
        <w:t>3.</w:t>
      </w:r>
      <w:r w:rsidRPr="00721A68">
        <w:rPr>
          <w:rStyle w:val="BoldItalic"/>
          <w:noProof/>
        </w:rPr>
        <w:tab/>
      </w:r>
      <w:r w:rsidR="00C434F5" w:rsidRPr="008718DE">
        <w:rPr>
          <w:rStyle w:val="BoldItalic"/>
          <w:b w:val="0"/>
          <w:i w:val="0"/>
          <w:noProof/>
          <w:szCs w:val="24"/>
        </w:rPr>
        <w:t>Within 3 months of receipt of the information referred to in paragraph 1</w:t>
      </w:r>
      <w:r w:rsidR="00AC6FB0">
        <w:rPr>
          <w:rStyle w:val="BoldItalic"/>
          <w:b w:val="0"/>
          <w:i w:val="0"/>
          <w:noProof/>
          <w:szCs w:val="24"/>
        </w:rPr>
        <w:t>,</w:t>
      </w:r>
      <w:r w:rsidR="00C434F5" w:rsidRPr="008718DE">
        <w:rPr>
          <w:rStyle w:val="BoldItalic"/>
          <w:b w:val="0"/>
          <w:i w:val="0"/>
          <w:noProof/>
          <w:szCs w:val="24"/>
        </w:rPr>
        <w:t xml:space="preserve"> the competent authorities of the home Member State shall communicate their decision to the competent authorities of the host Member State and to the payment institution.</w:t>
      </w:r>
    </w:p>
    <w:p w14:paraId="4C94ACF2" w14:textId="77777777" w:rsidR="00C434F5" w:rsidRPr="008718DE" w:rsidRDefault="00C434F5" w:rsidP="006D54B7">
      <w:pPr>
        <w:tabs>
          <w:tab w:val="left" w:pos="567"/>
        </w:tabs>
        <w:ind w:left="850"/>
        <w:rPr>
          <w:rStyle w:val="BoldItalic"/>
          <w:b w:val="0"/>
          <w:i w:val="0"/>
          <w:noProof/>
          <w:szCs w:val="24"/>
        </w:rPr>
      </w:pPr>
      <w:r w:rsidRPr="008718DE">
        <w:rPr>
          <w:rStyle w:val="BoldItalic"/>
          <w:b w:val="0"/>
          <w:i w:val="0"/>
          <w:noProof/>
          <w:szCs w:val="24"/>
        </w:rPr>
        <w:t>Upon entry in the register referred to in Article 17, the agent, distributor or branch may commence its activities in the relevant host Member State.</w:t>
      </w:r>
    </w:p>
    <w:p w14:paraId="7EBB9CAC" w14:textId="77777777" w:rsidR="00C434F5" w:rsidRPr="008718DE" w:rsidRDefault="00C434F5" w:rsidP="006D54B7">
      <w:pPr>
        <w:tabs>
          <w:tab w:val="left" w:pos="567"/>
        </w:tabs>
        <w:ind w:left="850"/>
        <w:rPr>
          <w:rStyle w:val="BoldItalic"/>
          <w:b w:val="0"/>
          <w:i w:val="0"/>
          <w:noProof/>
          <w:szCs w:val="24"/>
        </w:rPr>
      </w:pPr>
      <w:r>
        <w:rPr>
          <w:rStyle w:val="BoldItalic"/>
          <w:b w:val="0"/>
          <w:i w:val="0"/>
          <w:noProof/>
          <w:szCs w:val="24"/>
        </w:rPr>
        <w:t>Member States shall ensure that t</w:t>
      </w:r>
      <w:r w:rsidRPr="008718DE">
        <w:rPr>
          <w:rStyle w:val="BoldItalic"/>
          <w:b w:val="0"/>
          <w:i w:val="0"/>
          <w:noProof/>
          <w:szCs w:val="24"/>
        </w:rPr>
        <w:t>he payment institution notif</w:t>
      </w:r>
      <w:r>
        <w:rPr>
          <w:rStyle w:val="BoldItalic"/>
          <w:b w:val="0"/>
          <w:i w:val="0"/>
          <w:noProof/>
          <w:szCs w:val="24"/>
        </w:rPr>
        <w:t>ies</w:t>
      </w:r>
      <w:r w:rsidRPr="008718DE">
        <w:rPr>
          <w:rStyle w:val="BoldItalic"/>
          <w:b w:val="0"/>
          <w:i w:val="0"/>
          <w:noProof/>
          <w:szCs w:val="24"/>
        </w:rPr>
        <w:t xml:space="preserve"> to the competent authorities of the home Member State the start date of the activities conducted on </w:t>
      </w:r>
      <w:r>
        <w:rPr>
          <w:rStyle w:val="BoldItalic"/>
          <w:b w:val="0"/>
          <w:i w:val="0"/>
          <w:noProof/>
          <w:szCs w:val="24"/>
        </w:rPr>
        <w:t>the payment institution’s</w:t>
      </w:r>
      <w:r w:rsidRPr="008718DE">
        <w:rPr>
          <w:rStyle w:val="BoldItalic"/>
          <w:b w:val="0"/>
          <w:i w:val="0"/>
          <w:noProof/>
          <w:szCs w:val="24"/>
        </w:rPr>
        <w:t xml:space="preserve"> behalf through the agent, distributor or branch in the host Member State</w:t>
      </w:r>
      <w:r>
        <w:rPr>
          <w:rStyle w:val="BoldItalic"/>
          <w:b w:val="0"/>
          <w:i w:val="0"/>
          <w:noProof/>
          <w:szCs w:val="24"/>
        </w:rPr>
        <w:t xml:space="preserve"> concerned</w:t>
      </w:r>
      <w:r w:rsidRPr="008718DE">
        <w:rPr>
          <w:rStyle w:val="BoldItalic"/>
          <w:b w:val="0"/>
          <w:i w:val="0"/>
          <w:noProof/>
          <w:szCs w:val="24"/>
        </w:rPr>
        <w:t xml:space="preserve">. The competent authorities of the home Member State shall inform the competent authorities of the host Member State </w:t>
      </w:r>
      <w:r>
        <w:rPr>
          <w:rStyle w:val="BoldItalic"/>
          <w:b w:val="0"/>
          <w:i w:val="0"/>
          <w:noProof/>
          <w:szCs w:val="24"/>
        </w:rPr>
        <w:t>thereof</w:t>
      </w:r>
      <w:r w:rsidRPr="008718DE">
        <w:rPr>
          <w:rStyle w:val="BoldItalic"/>
          <w:b w:val="0"/>
          <w:i w:val="0"/>
          <w:noProof/>
          <w:szCs w:val="24"/>
        </w:rPr>
        <w:t>.</w:t>
      </w:r>
    </w:p>
    <w:p w14:paraId="7E766DBD" w14:textId="77777777" w:rsidR="00C434F5" w:rsidRPr="008718DE" w:rsidRDefault="00721A68" w:rsidP="00721A68">
      <w:pPr>
        <w:pStyle w:val="ManualNumPar1"/>
        <w:rPr>
          <w:rStyle w:val="BoldItalic"/>
          <w:b w:val="0"/>
          <w:i w:val="0"/>
          <w:noProof/>
          <w:szCs w:val="24"/>
        </w:rPr>
      </w:pPr>
      <w:r w:rsidRPr="00721A68">
        <w:rPr>
          <w:rStyle w:val="BoldItalic"/>
          <w:noProof/>
        </w:rPr>
        <w:t>4.</w:t>
      </w:r>
      <w:r w:rsidRPr="00721A68">
        <w:rPr>
          <w:rStyle w:val="BoldItalic"/>
          <w:noProof/>
        </w:rPr>
        <w:tab/>
      </w:r>
      <w:r w:rsidR="00C434F5">
        <w:rPr>
          <w:rStyle w:val="BoldItalic"/>
          <w:b w:val="0"/>
          <w:i w:val="0"/>
          <w:noProof/>
          <w:szCs w:val="24"/>
        </w:rPr>
        <w:t>Member States shall ensure that t</w:t>
      </w:r>
      <w:r w:rsidR="00C434F5" w:rsidRPr="008718DE">
        <w:rPr>
          <w:rStyle w:val="BoldItalic"/>
          <w:b w:val="0"/>
          <w:i w:val="0"/>
          <w:noProof/>
          <w:szCs w:val="24"/>
        </w:rPr>
        <w:t>he payment institution communicate</w:t>
      </w:r>
      <w:r w:rsidR="00C434F5">
        <w:rPr>
          <w:rStyle w:val="BoldItalic"/>
          <w:b w:val="0"/>
          <w:i w:val="0"/>
          <w:noProof/>
          <w:szCs w:val="24"/>
        </w:rPr>
        <w:t>s</w:t>
      </w:r>
      <w:r w:rsidR="00C434F5" w:rsidRPr="008718DE">
        <w:rPr>
          <w:rStyle w:val="BoldItalic"/>
          <w:b w:val="0"/>
          <w:i w:val="0"/>
          <w:noProof/>
          <w:szCs w:val="24"/>
        </w:rPr>
        <w:t xml:space="preserve"> to the competent authorities of the home Member State any relevant change regarding the information communicated in accordance with paragraph 1</w:t>
      </w:r>
      <w:r w:rsidR="00C434F5">
        <w:rPr>
          <w:rStyle w:val="BoldItalic"/>
          <w:b w:val="0"/>
          <w:i w:val="0"/>
          <w:noProof/>
          <w:szCs w:val="24"/>
        </w:rPr>
        <w:t xml:space="preserve"> </w:t>
      </w:r>
      <w:r w:rsidR="00C434F5" w:rsidRPr="008718DE">
        <w:rPr>
          <w:rStyle w:val="BoldItalic"/>
          <w:b w:val="0"/>
          <w:i w:val="0"/>
          <w:noProof/>
          <w:szCs w:val="24"/>
        </w:rPr>
        <w:t xml:space="preserve">without undue delay, including additional agents, distributors, branches or entities to which activities are outsourced in the host Member States in which </w:t>
      </w:r>
      <w:r w:rsidR="00C434F5">
        <w:rPr>
          <w:rStyle w:val="BoldItalic"/>
          <w:b w:val="0"/>
          <w:i w:val="0"/>
          <w:noProof/>
          <w:szCs w:val="24"/>
        </w:rPr>
        <w:t>the payment institution</w:t>
      </w:r>
      <w:r w:rsidR="00C434F5" w:rsidRPr="008718DE">
        <w:rPr>
          <w:rStyle w:val="BoldItalic"/>
          <w:b w:val="0"/>
          <w:i w:val="0"/>
          <w:noProof/>
          <w:szCs w:val="24"/>
        </w:rPr>
        <w:t xml:space="preserve"> operates. The procedure provided for under paragraphs 2 and 3 shall apply.</w:t>
      </w:r>
    </w:p>
    <w:p w14:paraId="205CE439" w14:textId="77777777" w:rsidR="00C434F5" w:rsidRPr="008718DE" w:rsidRDefault="00721A68" w:rsidP="00721A68">
      <w:pPr>
        <w:pStyle w:val="ManualNumPar1"/>
        <w:rPr>
          <w:rStyle w:val="BoldItalic"/>
          <w:b w:val="0"/>
          <w:i w:val="0"/>
          <w:noProof/>
          <w:szCs w:val="24"/>
        </w:rPr>
      </w:pPr>
      <w:r w:rsidRPr="00721A68">
        <w:rPr>
          <w:rStyle w:val="BoldItalic"/>
          <w:noProof/>
        </w:rPr>
        <w:t>5.</w:t>
      </w:r>
      <w:r w:rsidRPr="00721A68">
        <w:rPr>
          <w:rStyle w:val="BoldItalic"/>
          <w:noProof/>
        </w:rPr>
        <w:tab/>
      </w:r>
      <w:r w:rsidR="00C434F5" w:rsidRPr="008718DE">
        <w:rPr>
          <w:rStyle w:val="BoldItalic"/>
          <w:b w:val="0"/>
          <w:i w:val="0"/>
          <w:noProof/>
          <w:szCs w:val="24"/>
        </w:rPr>
        <w:t xml:space="preserve">The EBA shall develop </w:t>
      </w:r>
      <w:r w:rsidR="005F00D3">
        <w:rPr>
          <w:rStyle w:val="BoldItalic"/>
          <w:b w:val="0"/>
          <w:i w:val="0"/>
          <w:noProof/>
          <w:szCs w:val="24"/>
        </w:rPr>
        <w:t xml:space="preserve">draft </w:t>
      </w:r>
      <w:r w:rsidR="00C434F5" w:rsidRPr="008718DE">
        <w:rPr>
          <w:rStyle w:val="BoldItalic"/>
          <w:b w:val="0"/>
          <w:i w:val="0"/>
          <w:noProof/>
          <w:szCs w:val="24"/>
        </w:rPr>
        <w:t xml:space="preserve">regulatory technical standards specifying the framework for cooperation, and for the exchange of information, between competent authorities of the home and of the host Member State in accordance with this Article. Those draft regulatory technical standards shall specify the method, means and details of cooperation in the notification of payment institutions operating on a cross-border basis and, in particular, the scope and treatment of information to be submitted, including common terminology and standard notification templates to ensure a consistent and efficient notification process. </w:t>
      </w:r>
    </w:p>
    <w:p w14:paraId="26AC1C3A" w14:textId="77777777" w:rsidR="00C434F5" w:rsidRPr="008718DE" w:rsidRDefault="00073C78" w:rsidP="006D54B7">
      <w:pPr>
        <w:pStyle w:val="Text1"/>
        <w:tabs>
          <w:tab w:val="left" w:pos="567"/>
        </w:tabs>
        <w:rPr>
          <w:noProof/>
          <w:szCs w:val="24"/>
        </w:rPr>
      </w:pPr>
      <w:r w:rsidRPr="00DA2270">
        <w:rPr>
          <w:noProof/>
          <w:lang w:val="en-US"/>
        </w:rPr>
        <w:t xml:space="preserve">The EBA shall submit those draft regulatory technical standards to the Commission by </w:t>
      </w:r>
      <w:r w:rsidR="00CD0923" w:rsidRPr="00CD0923">
        <w:rPr>
          <w:noProof/>
        </w:rPr>
        <w:t xml:space="preserve">[ OP please insert the date= </w:t>
      </w:r>
      <w:r w:rsidR="008C1C02">
        <w:rPr>
          <w:noProof/>
        </w:rPr>
        <w:t>18 months</w:t>
      </w:r>
      <w:r w:rsidR="00CD0923" w:rsidRPr="00CD0923">
        <w:rPr>
          <w:noProof/>
        </w:rPr>
        <w:t xml:space="preserve"> after the date of </w:t>
      </w:r>
      <w:r w:rsidR="00F72412">
        <w:rPr>
          <w:noProof/>
          <w:szCs w:val="24"/>
        </w:rPr>
        <w:t>entry into force</w:t>
      </w:r>
      <w:r w:rsidR="00F72412" w:rsidRPr="00432D4A">
        <w:rPr>
          <w:noProof/>
          <w:szCs w:val="24"/>
        </w:rPr>
        <w:t xml:space="preserve"> </w:t>
      </w:r>
      <w:r w:rsidR="00CD0923" w:rsidRPr="00CD0923">
        <w:rPr>
          <w:noProof/>
        </w:rPr>
        <w:t xml:space="preserve">of this </w:t>
      </w:r>
      <w:r w:rsidR="00977FD7">
        <w:rPr>
          <w:noProof/>
        </w:rPr>
        <w:t>Directive</w:t>
      </w:r>
      <w:r w:rsidR="00CD0923" w:rsidRPr="00CD0923">
        <w:rPr>
          <w:noProof/>
        </w:rPr>
        <w:t>]</w:t>
      </w:r>
      <w:r w:rsidR="00C434F5" w:rsidRPr="00DA2270">
        <w:rPr>
          <w:noProof/>
          <w:szCs w:val="24"/>
        </w:rPr>
        <w:t>.</w:t>
      </w:r>
    </w:p>
    <w:p w14:paraId="33C3956B" w14:textId="77777777" w:rsidR="007C3761" w:rsidRDefault="00073C78" w:rsidP="006D54B7">
      <w:pPr>
        <w:ind w:left="850"/>
        <w:rPr>
          <w:rStyle w:val="BoldItalic"/>
          <w:b w:val="0"/>
          <w:i w:val="0"/>
          <w:noProof/>
        </w:rPr>
      </w:pPr>
      <w:r w:rsidRPr="00850C3F">
        <w:rPr>
          <w:noProof/>
          <w:lang w:val="en-US"/>
        </w:rPr>
        <w:t xml:space="preserve">Power is </w:t>
      </w:r>
      <w:r w:rsidR="005C3318">
        <w:rPr>
          <w:noProof/>
          <w:lang w:val="en-US"/>
        </w:rPr>
        <w:t>delegated to</w:t>
      </w:r>
      <w:r w:rsidRPr="00850C3F">
        <w:rPr>
          <w:noProof/>
          <w:lang w:val="en-US"/>
        </w:rPr>
        <w:t xml:space="preserve"> the Commission to adopt the </w:t>
      </w:r>
      <w:r>
        <w:rPr>
          <w:noProof/>
          <w:lang w:val="en-US"/>
        </w:rPr>
        <w:t>regulatory</w:t>
      </w:r>
      <w:r w:rsidRPr="00850C3F">
        <w:rPr>
          <w:noProof/>
          <w:lang w:val="en-US"/>
        </w:rPr>
        <w:t xml:space="preserve"> technical standards in accordance with Article 10 to 14 of Regulation (EU) No 1093/2010</w:t>
      </w:r>
      <w:r w:rsidR="7127B281" w:rsidRPr="7127B281">
        <w:rPr>
          <w:rStyle w:val="BoldItalic"/>
          <w:b w:val="0"/>
          <w:i w:val="0"/>
          <w:noProof/>
        </w:rPr>
        <w:t>.</w:t>
      </w:r>
    </w:p>
    <w:p w14:paraId="7147F41F" w14:textId="77777777" w:rsidR="000778DA" w:rsidRDefault="000778DA" w:rsidP="00C434F5">
      <w:pPr>
        <w:rPr>
          <w:rStyle w:val="BoldItalic"/>
          <w:b w:val="0"/>
          <w:i w:val="0"/>
          <w:noProof/>
        </w:rPr>
      </w:pPr>
    </w:p>
    <w:p w14:paraId="706D49B0" w14:textId="77777777" w:rsidR="007C3761" w:rsidRPr="0060324E" w:rsidRDefault="7127B281" w:rsidP="00987639">
      <w:pPr>
        <w:pStyle w:val="Titrearticle"/>
        <w:rPr>
          <w:rStyle w:val="BoldItalic"/>
          <w:b w:val="0"/>
          <w:i/>
          <w:noProof/>
        </w:rPr>
      </w:pPr>
      <w:r w:rsidRPr="0060324E">
        <w:rPr>
          <w:rStyle w:val="BoldItalic"/>
          <w:b w:val="0"/>
          <w:i/>
          <w:noProof/>
        </w:rPr>
        <w:t xml:space="preserve">Article </w:t>
      </w:r>
      <w:r w:rsidR="00F12CF5">
        <w:rPr>
          <w:rStyle w:val="BoldItalic"/>
          <w:b w:val="0"/>
          <w:i/>
          <w:noProof/>
        </w:rPr>
        <w:t>31</w:t>
      </w:r>
    </w:p>
    <w:p w14:paraId="2BB0CBAA" w14:textId="77777777" w:rsidR="007C3761" w:rsidRPr="0060324E" w:rsidRDefault="7127B281" w:rsidP="00987639">
      <w:pPr>
        <w:pStyle w:val="Titrearticle"/>
        <w:rPr>
          <w:rStyle w:val="BoldItalic"/>
          <w:i/>
          <w:noProof/>
        </w:rPr>
      </w:pPr>
      <w:r w:rsidRPr="0060324E">
        <w:rPr>
          <w:rStyle w:val="BoldItalic"/>
          <w:i/>
          <w:noProof/>
        </w:rPr>
        <w:t>Supervision of</w:t>
      </w:r>
      <w:r w:rsidR="009D397B">
        <w:rPr>
          <w:rStyle w:val="BoldItalic"/>
          <w:i/>
          <w:noProof/>
        </w:rPr>
        <w:t xml:space="preserve"> payment institution</w:t>
      </w:r>
      <w:r w:rsidRPr="0060324E">
        <w:rPr>
          <w:rStyle w:val="BoldItalic"/>
          <w:i/>
          <w:noProof/>
        </w:rPr>
        <w:t>s exercising the right of establishment and freedom to provide services</w:t>
      </w:r>
    </w:p>
    <w:p w14:paraId="388213CC" w14:textId="77777777" w:rsidR="00C434F5" w:rsidRPr="006D54B7"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C434F5" w:rsidRPr="006D54B7">
        <w:rPr>
          <w:rStyle w:val="BoldItalic"/>
          <w:b w:val="0"/>
          <w:i w:val="0"/>
          <w:noProof/>
          <w:szCs w:val="24"/>
        </w:rPr>
        <w:t>When carrying out the controls and take the necessary steps provided for in this Title in respect of the agent, distributor or branch of a payment institution located in the territory of another Member State, the competent authorities of the home Member State shall cooperate with the competent authorities of the host Member State, including by informing the competent authorities of the host Member State of where they intend to carry out an on-site inspection in the territory of that host Member State.</w:t>
      </w:r>
    </w:p>
    <w:p w14:paraId="713E472F" w14:textId="77777777" w:rsidR="00C434F5" w:rsidRPr="008718DE" w:rsidRDefault="00C434F5" w:rsidP="003D4DD9">
      <w:pPr>
        <w:tabs>
          <w:tab w:val="left" w:pos="567"/>
        </w:tabs>
        <w:ind w:left="850"/>
        <w:rPr>
          <w:rStyle w:val="BoldItalic"/>
          <w:b w:val="0"/>
          <w:i w:val="0"/>
          <w:noProof/>
          <w:szCs w:val="24"/>
        </w:rPr>
      </w:pPr>
      <w:r>
        <w:rPr>
          <w:rStyle w:val="BoldItalic"/>
          <w:b w:val="0"/>
          <w:i w:val="0"/>
          <w:noProof/>
          <w:szCs w:val="24"/>
        </w:rPr>
        <w:t>T</w:t>
      </w:r>
      <w:r w:rsidRPr="008718DE">
        <w:rPr>
          <w:rStyle w:val="BoldItalic"/>
          <w:b w:val="0"/>
          <w:i w:val="0"/>
          <w:noProof/>
          <w:szCs w:val="24"/>
        </w:rPr>
        <w:t>he competent authorities of the home Member State may delegate to the competent authorities of the host Member State the task of carrying out on-site inspections of the</w:t>
      </w:r>
      <w:r>
        <w:rPr>
          <w:rStyle w:val="BoldItalic"/>
          <w:b w:val="0"/>
          <w:i w:val="0"/>
          <w:noProof/>
          <w:szCs w:val="24"/>
        </w:rPr>
        <w:t xml:space="preserve"> payment</w:t>
      </w:r>
      <w:r w:rsidRPr="008718DE">
        <w:rPr>
          <w:rStyle w:val="BoldItalic"/>
          <w:b w:val="0"/>
          <w:i w:val="0"/>
          <w:noProof/>
          <w:szCs w:val="24"/>
        </w:rPr>
        <w:t xml:space="preserve"> institution concerned.</w:t>
      </w:r>
    </w:p>
    <w:p w14:paraId="7D3DBA40" w14:textId="77777777" w:rsidR="00C434F5" w:rsidRPr="008718DE" w:rsidRDefault="00721A68" w:rsidP="00721A68">
      <w:pPr>
        <w:pStyle w:val="ManualNumPar1"/>
        <w:rPr>
          <w:rStyle w:val="BoldItalic"/>
          <w:b w:val="0"/>
          <w:i w:val="0"/>
          <w:noProof/>
          <w:szCs w:val="24"/>
        </w:rPr>
      </w:pPr>
      <w:r w:rsidRPr="00721A68">
        <w:rPr>
          <w:rStyle w:val="BoldItalic"/>
          <w:noProof/>
        </w:rPr>
        <w:t>2.</w:t>
      </w:r>
      <w:r w:rsidRPr="00721A68">
        <w:rPr>
          <w:rStyle w:val="BoldItalic"/>
          <w:noProof/>
        </w:rPr>
        <w:tab/>
      </w:r>
      <w:r w:rsidR="00C434F5" w:rsidRPr="008718DE">
        <w:rPr>
          <w:rStyle w:val="BoldItalic"/>
          <w:b w:val="0"/>
          <w:i w:val="0"/>
          <w:noProof/>
          <w:szCs w:val="24"/>
        </w:rPr>
        <w:t xml:space="preserve">The competent authorities of the host Member States may require that payment institutions having agents, distributors or branches within their territories report to them periodically </w:t>
      </w:r>
      <w:r w:rsidR="00C434F5">
        <w:rPr>
          <w:rStyle w:val="BoldItalic"/>
          <w:b w:val="0"/>
          <w:i w:val="0"/>
          <w:noProof/>
          <w:szCs w:val="24"/>
        </w:rPr>
        <w:t>about</w:t>
      </w:r>
      <w:r w:rsidR="00C434F5" w:rsidRPr="008718DE">
        <w:rPr>
          <w:rStyle w:val="BoldItalic"/>
          <w:b w:val="0"/>
          <w:i w:val="0"/>
          <w:noProof/>
          <w:szCs w:val="24"/>
        </w:rPr>
        <w:t xml:space="preserve"> the activities carried out in their territories.</w:t>
      </w:r>
    </w:p>
    <w:p w14:paraId="441F23E8" w14:textId="62135E04" w:rsidR="00C434F5" w:rsidRPr="008718DE" w:rsidRDefault="00C434F5" w:rsidP="003D4DD9">
      <w:pPr>
        <w:tabs>
          <w:tab w:val="left" w:pos="567"/>
        </w:tabs>
        <w:ind w:left="850"/>
        <w:rPr>
          <w:rStyle w:val="BoldItalic"/>
          <w:b w:val="0"/>
          <w:i w:val="0"/>
          <w:noProof/>
          <w:szCs w:val="24"/>
        </w:rPr>
      </w:pPr>
      <w:r w:rsidRPr="008718DE">
        <w:rPr>
          <w:rStyle w:val="BoldItalic"/>
          <w:b w:val="0"/>
          <w:i w:val="0"/>
          <w:noProof/>
          <w:szCs w:val="24"/>
        </w:rPr>
        <w:t xml:space="preserve">Such reports shall be required for information or statistical purposes and, as far as the agents, distributors or branches </w:t>
      </w:r>
      <w:r>
        <w:rPr>
          <w:rStyle w:val="BoldItalic"/>
          <w:b w:val="0"/>
          <w:i w:val="0"/>
          <w:noProof/>
          <w:szCs w:val="24"/>
        </w:rPr>
        <w:t>provide</w:t>
      </w:r>
      <w:r w:rsidRPr="008718DE">
        <w:rPr>
          <w:rStyle w:val="BoldItalic"/>
          <w:b w:val="0"/>
          <w:i w:val="0"/>
          <w:noProof/>
          <w:szCs w:val="24"/>
        </w:rPr>
        <w:t xml:space="preserve"> payment service</w:t>
      </w:r>
      <w:r>
        <w:rPr>
          <w:rStyle w:val="BoldItalic"/>
          <w:b w:val="0"/>
          <w:i w:val="0"/>
          <w:noProof/>
          <w:szCs w:val="24"/>
        </w:rPr>
        <w:t>s</w:t>
      </w:r>
      <w:r w:rsidRPr="008718DE">
        <w:rPr>
          <w:rStyle w:val="BoldItalic"/>
          <w:b w:val="0"/>
          <w:i w:val="0"/>
          <w:noProof/>
          <w:szCs w:val="24"/>
        </w:rPr>
        <w:t xml:space="preserve"> or electronic money service</w:t>
      </w:r>
      <w:r>
        <w:rPr>
          <w:rStyle w:val="BoldItalic"/>
          <w:b w:val="0"/>
          <w:i w:val="0"/>
          <w:noProof/>
          <w:szCs w:val="24"/>
        </w:rPr>
        <w:t>s</w:t>
      </w:r>
      <w:r w:rsidRPr="008718DE">
        <w:rPr>
          <w:rStyle w:val="BoldItalic"/>
          <w:b w:val="0"/>
          <w:i w:val="0"/>
          <w:noProof/>
          <w:szCs w:val="24"/>
        </w:rPr>
        <w:t xml:space="preserve">, to monitor compliance with Titles II </w:t>
      </w:r>
      <w:r w:rsidR="007B15BD">
        <w:rPr>
          <w:rStyle w:val="BoldItalic"/>
          <w:b w:val="0"/>
          <w:i w:val="0"/>
          <w:noProof/>
          <w:szCs w:val="24"/>
        </w:rPr>
        <w:t xml:space="preserve">and </w:t>
      </w:r>
      <w:r w:rsidRPr="008718DE">
        <w:rPr>
          <w:rStyle w:val="BoldItalic"/>
          <w:b w:val="0"/>
          <w:i w:val="0"/>
          <w:noProof/>
          <w:szCs w:val="24"/>
        </w:rPr>
        <w:t xml:space="preserve">III of Regulation XXX [PSR]. Such agents, distributors or branches shall be subject to professional secrecy requirements </w:t>
      </w:r>
      <w:r>
        <w:rPr>
          <w:rStyle w:val="BoldItalic"/>
          <w:b w:val="0"/>
          <w:i w:val="0"/>
          <w:noProof/>
          <w:szCs w:val="24"/>
        </w:rPr>
        <w:t xml:space="preserve">that are </w:t>
      </w:r>
      <w:r w:rsidRPr="008718DE">
        <w:rPr>
          <w:rStyle w:val="BoldItalic"/>
          <w:b w:val="0"/>
          <w:i w:val="0"/>
          <w:noProof/>
          <w:szCs w:val="24"/>
        </w:rPr>
        <w:t>at least equivalent to those referred to in Article 26.</w:t>
      </w:r>
    </w:p>
    <w:p w14:paraId="79B16274" w14:textId="61733834" w:rsidR="00C434F5" w:rsidRPr="008718DE" w:rsidRDefault="00BE6281" w:rsidP="003D4DD9">
      <w:pPr>
        <w:tabs>
          <w:tab w:val="left" w:pos="567"/>
        </w:tabs>
        <w:ind w:left="850"/>
        <w:rPr>
          <w:rStyle w:val="BoldItalic"/>
          <w:b w:val="0"/>
          <w:i w:val="0"/>
          <w:noProof/>
          <w:szCs w:val="24"/>
        </w:rPr>
      </w:pPr>
      <w:r>
        <w:rPr>
          <w:rStyle w:val="BoldItalic"/>
          <w:b w:val="0"/>
          <w:i w:val="0"/>
          <w:noProof/>
          <w:szCs w:val="24"/>
        </w:rPr>
        <w:t>T</w:t>
      </w:r>
      <w:r w:rsidR="00C434F5" w:rsidRPr="008718DE">
        <w:rPr>
          <w:rStyle w:val="BoldItalic"/>
          <w:b w:val="0"/>
          <w:i w:val="0"/>
          <w:noProof/>
          <w:szCs w:val="24"/>
        </w:rPr>
        <w:t xml:space="preserve">he competent authorities of the host Member State may request ad hoc information from payment institutions </w:t>
      </w:r>
      <w:r w:rsidR="00C434F5">
        <w:rPr>
          <w:rStyle w:val="BoldItalic"/>
          <w:b w:val="0"/>
          <w:i w:val="0"/>
          <w:noProof/>
          <w:szCs w:val="24"/>
        </w:rPr>
        <w:t>where</w:t>
      </w:r>
      <w:r w:rsidR="00C434F5" w:rsidRPr="008718DE">
        <w:rPr>
          <w:rStyle w:val="BoldItalic"/>
          <w:b w:val="0"/>
          <w:i w:val="0"/>
          <w:noProof/>
          <w:szCs w:val="24"/>
        </w:rPr>
        <w:t xml:space="preserve"> th</w:t>
      </w:r>
      <w:r w:rsidR="00C434F5">
        <w:rPr>
          <w:rStyle w:val="BoldItalic"/>
          <w:b w:val="0"/>
          <w:i w:val="0"/>
          <w:noProof/>
          <w:szCs w:val="24"/>
        </w:rPr>
        <w:t>o</w:t>
      </w:r>
      <w:r w:rsidR="00C434F5" w:rsidRPr="008718DE">
        <w:rPr>
          <w:rStyle w:val="BoldItalic"/>
          <w:b w:val="0"/>
          <w:i w:val="0"/>
          <w:noProof/>
          <w:szCs w:val="24"/>
        </w:rPr>
        <w:t xml:space="preserve">se authorities have evidence of non-compliance with </w:t>
      </w:r>
      <w:r w:rsidR="00F66AE2" w:rsidRPr="008718DE">
        <w:rPr>
          <w:rStyle w:val="BoldItalic"/>
          <w:b w:val="0"/>
          <w:i w:val="0"/>
          <w:noProof/>
          <w:szCs w:val="24"/>
        </w:rPr>
        <w:t>this Title or with Titles II</w:t>
      </w:r>
      <w:r w:rsidR="007B15BD">
        <w:rPr>
          <w:rStyle w:val="BoldItalic"/>
          <w:b w:val="0"/>
          <w:i w:val="0"/>
          <w:noProof/>
          <w:szCs w:val="24"/>
        </w:rPr>
        <w:t xml:space="preserve"> and</w:t>
      </w:r>
      <w:r w:rsidR="00F66AE2" w:rsidRPr="008718DE">
        <w:rPr>
          <w:rStyle w:val="BoldItalic"/>
          <w:b w:val="0"/>
          <w:i w:val="0"/>
          <w:noProof/>
          <w:szCs w:val="24"/>
        </w:rPr>
        <w:t xml:space="preserve"> III of Regulation XXX [PSR]</w:t>
      </w:r>
      <w:r w:rsidR="00C434F5" w:rsidRPr="008718DE">
        <w:rPr>
          <w:rStyle w:val="BoldItalic"/>
          <w:b w:val="0"/>
          <w:i w:val="0"/>
          <w:noProof/>
          <w:szCs w:val="24"/>
        </w:rPr>
        <w:t>.</w:t>
      </w:r>
    </w:p>
    <w:p w14:paraId="251B00EA" w14:textId="77777777" w:rsidR="00C434F5" w:rsidRPr="008718DE" w:rsidRDefault="00721A68" w:rsidP="00721A68">
      <w:pPr>
        <w:pStyle w:val="ManualNumPar1"/>
        <w:rPr>
          <w:rStyle w:val="BoldItalic"/>
          <w:b w:val="0"/>
          <w:i w:val="0"/>
          <w:noProof/>
          <w:szCs w:val="24"/>
        </w:rPr>
      </w:pPr>
      <w:r w:rsidRPr="00721A68">
        <w:rPr>
          <w:rStyle w:val="BoldItalic"/>
          <w:noProof/>
        </w:rPr>
        <w:t>3.</w:t>
      </w:r>
      <w:r w:rsidRPr="00721A68">
        <w:rPr>
          <w:rStyle w:val="BoldItalic"/>
          <w:noProof/>
        </w:rPr>
        <w:tab/>
      </w:r>
      <w:r w:rsidR="00C434F5" w:rsidRPr="008718DE">
        <w:rPr>
          <w:rStyle w:val="BoldItalic"/>
          <w:b w:val="0"/>
          <w:i w:val="0"/>
          <w:noProof/>
          <w:szCs w:val="24"/>
        </w:rPr>
        <w:t xml:space="preserve">The competent authorities of the home and host Member States shall provide each other with all essential or relevant information, in particular in the case of infringements or suspected infringements by an agent, a distributor or a branch, and where such infringements occurred in the context of the exercise of the freedom to provide services. </w:t>
      </w:r>
      <w:r w:rsidR="00C434F5">
        <w:rPr>
          <w:rStyle w:val="BoldItalic"/>
          <w:b w:val="0"/>
          <w:i w:val="0"/>
          <w:noProof/>
          <w:szCs w:val="24"/>
        </w:rPr>
        <w:t>C</w:t>
      </w:r>
      <w:r w:rsidR="00C434F5" w:rsidRPr="008718DE">
        <w:rPr>
          <w:rStyle w:val="BoldItalic"/>
          <w:b w:val="0"/>
          <w:i w:val="0"/>
          <w:noProof/>
          <w:szCs w:val="24"/>
        </w:rPr>
        <w:t xml:space="preserve">ompetent authorities shall communicate, upon request, all relevant information and, on their own initiative, all essential information, including on the compliance of the payment institution with the conditions </w:t>
      </w:r>
      <w:r w:rsidR="00C434F5">
        <w:rPr>
          <w:rStyle w:val="BoldItalic"/>
          <w:b w:val="0"/>
          <w:i w:val="0"/>
          <w:noProof/>
          <w:szCs w:val="24"/>
        </w:rPr>
        <w:t>laid dow</w:t>
      </w:r>
      <w:r w:rsidR="00585CCD">
        <w:rPr>
          <w:rStyle w:val="BoldItalic"/>
          <w:b w:val="0"/>
          <w:i w:val="0"/>
          <w:noProof/>
          <w:szCs w:val="24"/>
        </w:rPr>
        <w:t>n</w:t>
      </w:r>
      <w:r w:rsidR="00C434F5">
        <w:rPr>
          <w:rStyle w:val="BoldItalic"/>
          <w:b w:val="0"/>
          <w:i w:val="0"/>
          <w:noProof/>
          <w:szCs w:val="24"/>
        </w:rPr>
        <w:t xml:space="preserve"> in</w:t>
      </w:r>
      <w:r w:rsidR="00C434F5" w:rsidRPr="008718DE">
        <w:rPr>
          <w:rStyle w:val="BoldItalic"/>
          <w:b w:val="0"/>
          <w:i w:val="0"/>
          <w:noProof/>
          <w:szCs w:val="24"/>
        </w:rPr>
        <w:t xml:space="preserve"> Article 13(3).</w:t>
      </w:r>
    </w:p>
    <w:p w14:paraId="17FEE5C1" w14:textId="61B7B699" w:rsidR="00C434F5" w:rsidRPr="008718DE" w:rsidRDefault="00721A68" w:rsidP="00721A68">
      <w:pPr>
        <w:pStyle w:val="ManualNumPar1"/>
        <w:rPr>
          <w:rStyle w:val="BoldItalic"/>
          <w:b w:val="0"/>
          <w:i w:val="0"/>
          <w:noProof/>
          <w:szCs w:val="24"/>
        </w:rPr>
      </w:pPr>
      <w:r w:rsidRPr="00721A68">
        <w:rPr>
          <w:rStyle w:val="BoldItalic"/>
          <w:noProof/>
        </w:rPr>
        <w:t>4.</w:t>
      </w:r>
      <w:r w:rsidRPr="00721A68">
        <w:rPr>
          <w:rStyle w:val="BoldItalic"/>
          <w:noProof/>
        </w:rPr>
        <w:tab/>
      </w:r>
      <w:r w:rsidR="00C434F5" w:rsidRPr="008718DE">
        <w:rPr>
          <w:rStyle w:val="BoldItalic"/>
          <w:b w:val="0"/>
          <w:i w:val="0"/>
          <w:noProof/>
          <w:szCs w:val="24"/>
        </w:rPr>
        <w:t>Member States may require payment institutions operating on their territory through agents, the head office of which is situated in another Member State, to appoint a central contact point in their territory to ensure adequate communication and information reporting in compliance with Titles II</w:t>
      </w:r>
      <w:r w:rsidR="007B15BD">
        <w:rPr>
          <w:rStyle w:val="BoldItalic"/>
          <w:b w:val="0"/>
          <w:i w:val="0"/>
          <w:noProof/>
          <w:szCs w:val="24"/>
        </w:rPr>
        <w:t xml:space="preserve"> and</w:t>
      </w:r>
      <w:r w:rsidR="00C434F5" w:rsidRPr="008718DE">
        <w:rPr>
          <w:rStyle w:val="BoldItalic"/>
          <w:b w:val="0"/>
          <w:i w:val="0"/>
          <w:noProof/>
          <w:szCs w:val="24"/>
        </w:rPr>
        <w:t xml:space="preserve"> III of Regulation XXX [PSR], and to facilitate supervision by competent authorities of home Member State and host Member States, including by providing competent authorities with documents and information on request.</w:t>
      </w:r>
    </w:p>
    <w:p w14:paraId="28C0E14D" w14:textId="77777777" w:rsidR="007C3761" w:rsidRDefault="00721A68" w:rsidP="00721A68">
      <w:pPr>
        <w:pStyle w:val="ManualNumPar1"/>
        <w:rPr>
          <w:rStyle w:val="BoldItalic"/>
          <w:b w:val="0"/>
          <w:i w:val="0"/>
          <w:noProof/>
        </w:rPr>
      </w:pPr>
      <w:r w:rsidRPr="00721A68">
        <w:rPr>
          <w:rStyle w:val="BoldItalic"/>
          <w:noProof/>
        </w:rPr>
        <w:t>5.</w:t>
      </w:r>
      <w:r w:rsidRPr="00721A68">
        <w:rPr>
          <w:rStyle w:val="BoldItalic"/>
          <w:noProof/>
        </w:rPr>
        <w:tab/>
      </w:r>
      <w:r w:rsidR="00C434F5" w:rsidRPr="008718DE">
        <w:rPr>
          <w:rStyle w:val="BoldItalic"/>
          <w:b w:val="0"/>
          <w:i w:val="0"/>
          <w:noProof/>
          <w:szCs w:val="24"/>
        </w:rPr>
        <w:t xml:space="preserve">The EBA shall develop draft regulatory technical standards </w:t>
      </w:r>
      <w:r w:rsidR="00C434F5">
        <w:rPr>
          <w:rStyle w:val="BoldItalic"/>
          <w:b w:val="0"/>
          <w:i w:val="0"/>
          <w:noProof/>
          <w:szCs w:val="24"/>
        </w:rPr>
        <w:t>to</w:t>
      </w:r>
      <w:r w:rsidR="00C434F5" w:rsidRPr="008718DE">
        <w:rPr>
          <w:rStyle w:val="BoldItalic"/>
          <w:b w:val="0"/>
          <w:i w:val="0"/>
          <w:noProof/>
          <w:szCs w:val="24"/>
        </w:rPr>
        <w:t xml:space="preserve"> specify the criteria to be applied when determining, in accordance with the principle of proportionality, the circumstances under which the appointment of a central contact point </w:t>
      </w:r>
      <w:r w:rsidR="00D71F1D">
        <w:rPr>
          <w:rStyle w:val="BoldItalic"/>
          <w:b w:val="0"/>
          <w:i w:val="0"/>
          <w:noProof/>
          <w:szCs w:val="24"/>
        </w:rPr>
        <w:t>referred to in paragraph 4</w:t>
      </w:r>
      <w:r w:rsidR="00C434F5" w:rsidRPr="008718DE">
        <w:rPr>
          <w:rStyle w:val="BoldItalic"/>
          <w:b w:val="0"/>
          <w:i w:val="0"/>
          <w:noProof/>
          <w:szCs w:val="24"/>
        </w:rPr>
        <w:t xml:space="preserve"> is appropriate, and the functions of those contact points</w:t>
      </w:r>
      <w:r w:rsidR="007C3761" w:rsidRPr="7127B281">
        <w:rPr>
          <w:rStyle w:val="BoldItalic"/>
          <w:b w:val="0"/>
          <w:i w:val="0"/>
          <w:noProof/>
        </w:rPr>
        <w:t>.</w:t>
      </w:r>
    </w:p>
    <w:p w14:paraId="0A9005B1" w14:textId="77777777" w:rsidR="00B15FF0" w:rsidRDefault="00B15FF0" w:rsidP="00B91AD5">
      <w:pPr>
        <w:ind w:left="130" w:firstLine="720"/>
        <w:rPr>
          <w:noProof/>
        </w:rPr>
      </w:pPr>
      <w:r w:rsidRPr="001F4B4F">
        <w:rPr>
          <w:rStyle w:val="BoldItalic"/>
          <w:b w:val="0"/>
          <w:i w:val="0"/>
          <w:noProof/>
          <w:szCs w:val="24"/>
        </w:rPr>
        <w:t>Those</w:t>
      </w:r>
      <w:r>
        <w:rPr>
          <w:noProof/>
        </w:rPr>
        <w:t xml:space="preserve"> </w:t>
      </w:r>
      <w:r w:rsidRPr="009F5ACE">
        <w:rPr>
          <w:rStyle w:val="BoldItalic"/>
          <w:b w:val="0"/>
          <w:i w:val="0"/>
          <w:noProof/>
          <w:szCs w:val="24"/>
        </w:rPr>
        <w:t>draft</w:t>
      </w:r>
      <w:r>
        <w:rPr>
          <w:noProof/>
        </w:rPr>
        <w:t xml:space="preserve"> regulatory technical standards shall, in particular, take account of:</w:t>
      </w:r>
    </w:p>
    <w:p w14:paraId="52370C0D" w14:textId="77777777" w:rsidR="00B15FF0" w:rsidRPr="003D4DD9" w:rsidRDefault="00721A68" w:rsidP="00721A68">
      <w:pPr>
        <w:pStyle w:val="Point1"/>
        <w:rPr>
          <w:rStyle w:val="BoldItalic"/>
          <w:b w:val="0"/>
          <w:i w:val="0"/>
          <w:noProof/>
        </w:rPr>
      </w:pPr>
      <w:r w:rsidRPr="00721A68">
        <w:rPr>
          <w:rStyle w:val="BoldItalic"/>
          <w:noProof/>
        </w:rPr>
        <w:t>(a)</w:t>
      </w:r>
      <w:r w:rsidRPr="00721A68">
        <w:rPr>
          <w:rStyle w:val="BoldItalic"/>
          <w:noProof/>
        </w:rPr>
        <w:tab/>
      </w:r>
      <w:r w:rsidR="00B15FF0" w:rsidRPr="003D4DD9">
        <w:rPr>
          <w:rStyle w:val="BoldItalic"/>
          <w:b w:val="0"/>
          <w:i w:val="0"/>
          <w:noProof/>
        </w:rPr>
        <w:t xml:space="preserve">the </w:t>
      </w:r>
      <w:r w:rsidR="00B15FF0" w:rsidRPr="003D4DD9">
        <w:rPr>
          <w:rStyle w:val="BoldItalic"/>
          <w:b w:val="0"/>
          <w:i w:val="0"/>
          <w:noProof/>
          <w:szCs w:val="24"/>
        </w:rPr>
        <w:t>total</w:t>
      </w:r>
      <w:r w:rsidR="00B15FF0" w:rsidRPr="003D4DD9">
        <w:rPr>
          <w:rStyle w:val="BoldItalic"/>
          <w:b w:val="0"/>
          <w:i w:val="0"/>
          <w:noProof/>
        </w:rPr>
        <w:t xml:space="preserve"> volume and value of transactions carried out by the payment institution in host Member States;</w:t>
      </w:r>
    </w:p>
    <w:p w14:paraId="24D623C5" w14:textId="77777777" w:rsidR="00B15FF0" w:rsidRPr="00B15FF0" w:rsidRDefault="00721A68" w:rsidP="00721A68">
      <w:pPr>
        <w:pStyle w:val="Point1"/>
        <w:rPr>
          <w:rStyle w:val="BoldItalic"/>
          <w:b w:val="0"/>
          <w:i w:val="0"/>
          <w:noProof/>
        </w:rPr>
      </w:pPr>
      <w:r w:rsidRPr="00721A68">
        <w:rPr>
          <w:rStyle w:val="BoldItalic"/>
          <w:noProof/>
        </w:rPr>
        <w:t>(b)</w:t>
      </w:r>
      <w:r w:rsidRPr="00721A68">
        <w:rPr>
          <w:rStyle w:val="BoldItalic"/>
          <w:noProof/>
        </w:rPr>
        <w:tab/>
      </w:r>
      <w:r w:rsidR="00B15FF0" w:rsidRPr="00B15FF0">
        <w:rPr>
          <w:rStyle w:val="BoldItalic"/>
          <w:b w:val="0"/>
          <w:i w:val="0"/>
          <w:noProof/>
        </w:rPr>
        <w:t xml:space="preserve">the type of payment services provided; </w:t>
      </w:r>
    </w:p>
    <w:p w14:paraId="4626F643" w14:textId="77777777" w:rsidR="00B15FF0" w:rsidRPr="00B15FF0" w:rsidRDefault="00721A68" w:rsidP="00721A68">
      <w:pPr>
        <w:pStyle w:val="Point1"/>
        <w:rPr>
          <w:noProof/>
        </w:rPr>
      </w:pPr>
      <w:r w:rsidRPr="00721A68">
        <w:rPr>
          <w:noProof/>
        </w:rPr>
        <w:t>(c)</w:t>
      </w:r>
      <w:r w:rsidRPr="00721A68">
        <w:rPr>
          <w:noProof/>
        </w:rPr>
        <w:tab/>
      </w:r>
      <w:r w:rsidR="00B15FF0" w:rsidRPr="00B15FF0">
        <w:rPr>
          <w:rStyle w:val="BoldItalic"/>
          <w:b w:val="0"/>
          <w:i w:val="0"/>
          <w:noProof/>
        </w:rPr>
        <w:t>the total number of agents established in the host Member State</w:t>
      </w:r>
      <w:r w:rsidR="00B15FF0">
        <w:rPr>
          <w:noProof/>
        </w:rPr>
        <w:t>.</w:t>
      </w:r>
    </w:p>
    <w:p w14:paraId="5FC23CEF" w14:textId="77777777" w:rsidR="00FE0529" w:rsidRPr="00E625AD" w:rsidRDefault="00C107C4" w:rsidP="00B91AD5">
      <w:pPr>
        <w:ind w:left="850"/>
        <w:rPr>
          <w:noProof/>
        </w:rPr>
      </w:pPr>
      <w:r w:rsidRPr="00E62088">
        <w:rPr>
          <w:rStyle w:val="BoldItalic"/>
          <w:b w:val="0"/>
          <w:i w:val="0"/>
          <w:noProof/>
          <w:szCs w:val="24"/>
        </w:rPr>
        <w:t>The</w:t>
      </w:r>
      <w:r w:rsidRPr="00DA2270">
        <w:rPr>
          <w:noProof/>
          <w:lang w:val="en-US"/>
        </w:rPr>
        <w:t xml:space="preserve"> </w:t>
      </w:r>
      <w:r w:rsidRPr="00B91AD5">
        <w:rPr>
          <w:noProof/>
        </w:rPr>
        <w:t>EBA</w:t>
      </w:r>
      <w:r w:rsidRPr="00DA2270">
        <w:rPr>
          <w:noProof/>
          <w:lang w:val="en-US"/>
        </w:rPr>
        <w:t xml:space="preserve"> shall submit those draft regulatory technical standards to the Commission by </w:t>
      </w:r>
      <w:r w:rsidR="00CD0923" w:rsidRPr="00CD0923">
        <w:rPr>
          <w:noProof/>
        </w:rPr>
        <w:t xml:space="preserve">[ OP please insert the date= </w:t>
      </w:r>
      <w:r w:rsidR="008C1C02">
        <w:rPr>
          <w:noProof/>
        </w:rPr>
        <w:t>18 months</w:t>
      </w:r>
      <w:r w:rsidR="00CD0923" w:rsidRPr="00CD0923">
        <w:rPr>
          <w:noProof/>
        </w:rPr>
        <w:t xml:space="preserve"> after the date of </w:t>
      </w:r>
      <w:r w:rsidR="00F72412">
        <w:rPr>
          <w:noProof/>
          <w:szCs w:val="24"/>
        </w:rPr>
        <w:t>entry into force</w:t>
      </w:r>
      <w:r w:rsidR="00F72412" w:rsidRPr="00432D4A">
        <w:rPr>
          <w:noProof/>
          <w:szCs w:val="24"/>
        </w:rPr>
        <w:t xml:space="preserve"> </w:t>
      </w:r>
      <w:r w:rsidR="00CD0923" w:rsidRPr="00CD0923">
        <w:rPr>
          <w:noProof/>
        </w:rPr>
        <w:t xml:space="preserve">of this </w:t>
      </w:r>
      <w:r w:rsidR="00977FD7">
        <w:rPr>
          <w:noProof/>
        </w:rPr>
        <w:t>Directive</w:t>
      </w:r>
      <w:r w:rsidR="00CD0923" w:rsidRPr="00CD0923">
        <w:rPr>
          <w:noProof/>
        </w:rPr>
        <w:t>]</w:t>
      </w:r>
      <w:r w:rsidRPr="00E62088">
        <w:rPr>
          <w:noProof/>
          <w:lang w:val="en-US"/>
        </w:rPr>
        <w:t>.</w:t>
      </w:r>
    </w:p>
    <w:p w14:paraId="39A87970" w14:textId="77777777" w:rsidR="00FE0529" w:rsidRPr="00E625AD" w:rsidRDefault="00C107C4" w:rsidP="00B91AD5">
      <w:pPr>
        <w:ind w:left="850"/>
        <w:rPr>
          <w:noProof/>
        </w:rPr>
      </w:pPr>
      <w:r w:rsidRPr="00850C3F">
        <w:rPr>
          <w:noProof/>
          <w:lang w:val="en-US"/>
        </w:rPr>
        <w:t xml:space="preserve">Power is </w:t>
      </w:r>
      <w:r w:rsidR="005C3318">
        <w:rPr>
          <w:noProof/>
          <w:lang w:val="en-US"/>
        </w:rPr>
        <w:t>delegated to</w:t>
      </w:r>
      <w:r w:rsidRPr="00850C3F">
        <w:rPr>
          <w:noProof/>
          <w:lang w:val="en-US"/>
        </w:rPr>
        <w:t xml:space="preserve"> the Commission to adopt the </w:t>
      </w:r>
      <w:r>
        <w:rPr>
          <w:noProof/>
          <w:lang w:val="en-US"/>
        </w:rPr>
        <w:t>regulatory</w:t>
      </w:r>
      <w:r w:rsidRPr="00850C3F">
        <w:rPr>
          <w:noProof/>
          <w:lang w:val="en-US"/>
        </w:rPr>
        <w:t xml:space="preserve"> technical standards in accordance with Article 10 to 14 of Regulation (EU) No 1093/2010.</w:t>
      </w:r>
    </w:p>
    <w:p w14:paraId="0F4784A6" w14:textId="77777777" w:rsidR="007C3761" w:rsidRPr="00D60303" w:rsidRDefault="007C3761" w:rsidP="009F5ACE">
      <w:pPr>
        <w:rPr>
          <w:rStyle w:val="BoldItalic"/>
          <w:b w:val="0"/>
          <w:i w:val="0"/>
          <w:noProof/>
        </w:rPr>
      </w:pPr>
    </w:p>
    <w:p w14:paraId="45B8884E" w14:textId="77777777" w:rsidR="007C3761" w:rsidRPr="0060324E" w:rsidRDefault="7127B281" w:rsidP="00987639">
      <w:pPr>
        <w:pStyle w:val="Titrearticle"/>
        <w:rPr>
          <w:rStyle w:val="BoldItalic"/>
          <w:b w:val="0"/>
          <w:i/>
          <w:noProof/>
        </w:rPr>
      </w:pPr>
      <w:r w:rsidRPr="0060324E">
        <w:rPr>
          <w:rStyle w:val="BoldItalic"/>
          <w:b w:val="0"/>
          <w:i/>
          <w:noProof/>
        </w:rPr>
        <w:t xml:space="preserve">Article </w:t>
      </w:r>
      <w:r w:rsidR="00F12CF5">
        <w:rPr>
          <w:rStyle w:val="BoldItalic"/>
          <w:b w:val="0"/>
          <w:i/>
          <w:noProof/>
        </w:rPr>
        <w:t>32</w:t>
      </w:r>
    </w:p>
    <w:p w14:paraId="5351F46C" w14:textId="77777777" w:rsidR="007C3761" w:rsidRPr="0060324E" w:rsidRDefault="7127B281" w:rsidP="00987639">
      <w:pPr>
        <w:pStyle w:val="Titrearticle"/>
        <w:rPr>
          <w:rStyle w:val="BoldItalic"/>
          <w:i/>
          <w:noProof/>
        </w:rPr>
      </w:pPr>
      <w:r w:rsidRPr="0060324E">
        <w:rPr>
          <w:rStyle w:val="BoldItalic"/>
          <w:i/>
          <w:noProof/>
        </w:rPr>
        <w:t>Measures in case of non-compliance, including precautionary measures</w:t>
      </w:r>
    </w:p>
    <w:p w14:paraId="0A1AB625" w14:textId="6EBD49D0" w:rsidR="00DF2D9A" w:rsidRPr="003D4DD9"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FE2EBF">
        <w:rPr>
          <w:rStyle w:val="BoldItalic"/>
          <w:b w:val="0"/>
          <w:i w:val="0"/>
          <w:noProof/>
          <w:szCs w:val="24"/>
        </w:rPr>
        <w:t>Where a</w:t>
      </w:r>
      <w:r w:rsidR="00DF2D9A" w:rsidRPr="003D4DD9">
        <w:rPr>
          <w:rStyle w:val="BoldItalic"/>
          <w:b w:val="0"/>
          <w:i w:val="0"/>
          <w:noProof/>
          <w:szCs w:val="24"/>
        </w:rPr>
        <w:t xml:space="preserve"> competent authority of a host Member State </w:t>
      </w:r>
      <w:r w:rsidR="005604E1">
        <w:rPr>
          <w:rStyle w:val="BoldItalic"/>
          <w:b w:val="0"/>
          <w:i w:val="0"/>
          <w:noProof/>
          <w:szCs w:val="24"/>
        </w:rPr>
        <w:t xml:space="preserve">considers </w:t>
      </w:r>
      <w:r w:rsidR="00DF2D9A" w:rsidRPr="003D4DD9">
        <w:rPr>
          <w:rStyle w:val="BoldItalic"/>
          <w:b w:val="0"/>
          <w:i w:val="0"/>
          <w:noProof/>
          <w:szCs w:val="24"/>
        </w:rPr>
        <w:t>that a payment institution having agents, distributors or branches in its territory does not comply with this Title or with Titles II</w:t>
      </w:r>
      <w:r w:rsidR="007B15BD">
        <w:rPr>
          <w:rStyle w:val="BoldItalic"/>
          <w:b w:val="0"/>
          <w:i w:val="0"/>
          <w:noProof/>
          <w:szCs w:val="24"/>
        </w:rPr>
        <w:t xml:space="preserve"> and</w:t>
      </w:r>
      <w:r w:rsidR="00DF2D9A" w:rsidRPr="003D4DD9">
        <w:rPr>
          <w:rStyle w:val="BoldItalic"/>
          <w:b w:val="0"/>
          <w:i w:val="0"/>
          <w:noProof/>
          <w:szCs w:val="24"/>
        </w:rPr>
        <w:t xml:space="preserve"> III of Regulation XXX [PSR]</w:t>
      </w:r>
      <w:r w:rsidR="00FE2EBF">
        <w:rPr>
          <w:rStyle w:val="BoldItalic"/>
          <w:b w:val="0"/>
          <w:i w:val="0"/>
          <w:noProof/>
          <w:szCs w:val="24"/>
        </w:rPr>
        <w:t>, that competent authority</w:t>
      </w:r>
      <w:r w:rsidR="00DF2D9A" w:rsidRPr="003D4DD9">
        <w:rPr>
          <w:rStyle w:val="BoldItalic"/>
          <w:b w:val="0"/>
          <w:i w:val="0"/>
          <w:noProof/>
          <w:szCs w:val="24"/>
        </w:rPr>
        <w:t xml:space="preserve"> shall inform the competent authority of the home Member State thereof without undue delay.</w:t>
      </w:r>
    </w:p>
    <w:p w14:paraId="3DCA53ED" w14:textId="77777777" w:rsidR="00DF2D9A" w:rsidRPr="008718DE" w:rsidRDefault="00DF2D9A" w:rsidP="003D4DD9">
      <w:pPr>
        <w:tabs>
          <w:tab w:val="left" w:pos="567"/>
        </w:tabs>
        <w:ind w:left="850"/>
        <w:rPr>
          <w:rStyle w:val="BoldItalic"/>
          <w:b w:val="0"/>
          <w:i w:val="0"/>
          <w:noProof/>
          <w:szCs w:val="24"/>
        </w:rPr>
      </w:pPr>
      <w:r w:rsidRPr="008718DE">
        <w:rPr>
          <w:rStyle w:val="BoldItalic"/>
          <w:b w:val="0"/>
          <w:i w:val="0"/>
          <w:noProof/>
          <w:szCs w:val="24"/>
        </w:rPr>
        <w:t>The competent authority of the home Member State, after having evaluated the information received pursuant to the first subparagraph, shall, without undue delay, take all appropriate measures to ensure that the payment institution concerned puts an end to its failure of compliance. The competent authority of the home Member State shall communicate those measures to the competent authority of the host Member State and to the competent authorities of any other Member State concerned</w:t>
      </w:r>
      <w:r>
        <w:rPr>
          <w:rStyle w:val="BoldItalic"/>
          <w:b w:val="0"/>
          <w:i w:val="0"/>
          <w:noProof/>
          <w:szCs w:val="24"/>
        </w:rPr>
        <w:t xml:space="preserve"> </w:t>
      </w:r>
      <w:r w:rsidRPr="008718DE">
        <w:rPr>
          <w:rStyle w:val="BoldItalic"/>
          <w:b w:val="0"/>
          <w:i w:val="0"/>
          <w:noProof/>
          <w:szCs w:val="24"/>
        </w:rPr>
        <w:t>without delay.</w:t>
      </w:r>
    </w:p>
    <w:p w14:paraId="16028491" w14:textId="77777777" w:rsidR="00DF2D9A" w:rsidRPr="008718DE" w:rsidRDefault="00721A68" w:rsidP="00721A68">
      <w:pPr>
        <w:pStyle w:val="ManualNumPar1"/>
        <w:rPr>
          <w:rStyle w:val="BoldItalic"/>
          <w:b w:val="0"/>
          <w:i w:val="0"/>
          <w:noProof/>
          <w:szCs w:val="24"/>
        </w:rPr>
      </w:pPr>
      <w:r w:rsidRPr="00721A68">
        <w:rPr>
          <w:rStyle w:val="BoldItalic"/>
          <w:noProof/>
        </w:rPr>
        <w:t>2.</w:t>
      </w:r>
      <w:r w:rsidRPr="00721A68">
        <w:rPr>
          <w:rStyle w:val="BoldItalic"/>
          <w:noProof/>
        </w:rPr>
        <w:tab/>
      </w:r>
      <w:r w:rsidR="00DF2D9A" w:rsidRPr="008718DE">
        <w:rPr>
          <w:rStyle w:val="BoldItalic"/>
          <w:b w:val="0"/>
          <w:i w:val="0"/>
          <w:noProof/>
          <w:szCs w:val="24"/>
        </w:rPr>
        <w:t>In emergency situations, where immediate action is necessary to address a serious threat to the collective interests of the payment service users in the host Member State, the competent authorities of the host Member State may, in parallel to the cross-border cooperation between competent authorities and pending measures by the competent authorities of the home Member State as set out in Article 31, take precautionary measures.</w:t>
      </w:r>
    </w:p>
    <w:p w14:paraId="79A45D81" w14:textId="77777777" w:rsidR="00DF2D9A" w:rsidRPr="008718DE" w:rsidRDefault="00721A68" w:rsidP="00721A68">
      <w:pPr>
        <w:pStyle w:val="ManualNumPar1"/>
        <w:rPr>
          <w:rStyle w:val="BoldItalic"/>
          <w:b w:val="0"/>
          <w:i w:val="0"/>
          <w:noProof/>
          <w:szCs w:val="24"/>
        </w:rPr>
      </w:pPr>
      <w:r w:rsidRPr="00721A68">
        <w:rPr>
          <w:rStyle w:val="BoldItalic"/>
          <w:noProof/>
        </w:rPr>
        <w:t>3.</w:t>
      </w:r>
      <w:r w:rsidRPr="00721A68">
        <w:rPr>
          <w:rStyle w:val="BoldItalic"/>
          <w:noProof/>
        </w:rPr>
        <w:tab/>
      </w:r>
      <w:r w:rsidR="00DF2D9A" w:rsidRPr="008718DE">
        <w:rPr>
          <w:rStyle w:val="BoldItalic"/>
          <w:b w:val="0"/>
          <w:i w:val="0"/>
          <w:noProof/>
          <w:szCs w:val="24"/>
        </w:rPr>
        <w:t xml:space="preserve">Any precautionary measures </w:t>
      </w:r>
      <w:r w:rsidR="00DF2D9A">
        <w:rPr>
          <w:rStyle w:val="BoldItalic"/>
          <w:b w:val="0"/>
          <w:i w:val="0"/>
          <w:noProof/>
          <w:szCs w:val="24"/>
        </w:rPr>
        <w:t>as referred to in</w:t>
      </w:r>
      <w:r w:rsidR="00DF2D9A" w:rsidRPr="008718DE">
        <w:rPr>
          <w:rStyle w:val="BoldItalic"/>
          <w:b w:val="0"/>
          <w:i w:val="0"/>
          <w:noProof/>
          <w:szCs w:val="24"/>
        </w:rPr>
        <w:t xml:space="preserve"> paragraph 2 shall be appropriate and proportionate to their purpose to protect against a serious threat to the collective interests of the payment service users in the host Member State. Th</w:t>
      </w:r>
      <w:r w:rsidR="00DF2D9A">
        <w:rPr>
          <w:rStyle w:val="BoldItalic"/>
          <w:b w:val="0"/>
          <w:i w:val="0"/>
          <w:noProof/>
          <w:szCs w:val="24"/>
        </w:rPr>
        <w:t>ose measures</w:t>
      </w:r>
      <w:r w:rsidR="00DF2D9A" w:rsidRPr="008718DE">
        <w:rPr>
          <w:rStyle w:val="BoldItalic"/>
          <w:b w:val="0"/>
          <w:i w:val="0"/>
          <w:noProof/>
          <w:szCs w:val="24"/>
        </w:rPr>
        <w:t xml:space="preserve"> shall not result in a preference for payment service users of the payment institution in the host Member State over payment service users of the payment institution in other Member States.</w:t>
      </w:r>
    </w:p>
    <w:p w14:paraId="31A40BDC" w14:textId="77777777" w:rsidR="00DF2D9A" w:rsidRPr="008718DE" w:rsidRDefault="00DF2D9A" w:rsidP="003D4DD9">
      <w:pPr>
        <w:tabs>
          <w:tab w:val="left" w:pos="567"/>
        </w:tabs>
        <w:ind w:left="850"/>
        <w:rPr>
          <w:rStyle w:val="BoldItalic"/>
          <w:b w:val="0"/>
          <w:i w:val="0"/>
          <w:noProof/>
          <w:szCs w:val="24"/>
        </w:rPr>
      </w:pPr>
      <w:r w:rsidRPr="008718DE">
        <w:rPr>
          <w:rStyle w:val="BoldItalic"/>
          <w:b w:val="0"/>
          <w:i w:val="0"/>
          <w:noProof/>
          <w:szCs w:val="24"/>
        </w:rPr>
        <w:t xml:space="preserve">Precautionary measures shall be temporary and shall be terminated when the serious threats identified </w:t>
      </w:r>
      <w:r>
        <w:rPr>
          <w:rStyle w:val="BoldItalic"/>
          <w:b w:val="0"/>
          <w:i w:val="0"/>
          <w:noProof/>
          <w:szCs w:val="24"/>
        </w:rPr>
        <w:t>have been</w:t>
      </w:r>
      <w:r w:rsidRPr="008718DE">
        <w:rPr>
          <w:rStyle w:val="BoldItalic"/>
          <w:b w:val="0"/>
          <w:i w:val="0"/>
          <w:noProof/>
          <w:szCs w:val="24"/>
        </w:rPr>
        <w:t xml:space="preserve"> addressed, including with the assistance of or in cooperation with the home Member State’s competent authorities or with the EBA as provided for in Article 29(1).</w:t>
      </w:r>
    </w:p>
    <w:p w14:paraId="7D67C345" w14:textId="77777777" w:rsidR="00DF2D9A" w:rsidRPr="003D4DD9" w:rsidRDefault="00721A68" w:rsidP="00721A68">
      <w:pPr>
        <w:pStyle w:val="ManualNumPar1"/>
        <w:rPr>
          <w:rStyle w:val="BoldItalic"/>
          <w:b w:val="0"/>
          <w:i w:val="0"/>
          <w:noProof/>
          <w:szCs w:val="24"/>
        </w:rPr>
      </w:pPr>
      <w:r w:rsidRPr="00721A68">
        <w:rPr>
          <w:rStyle w:val="BoldItalic"/>
          <w:noProof/>
        </w:rPr>
        <w:t>4.</w:t>
      </w:r>
      <w:r w:rsidRPr="00721A68">
        <w:rPr>
          <w:rStyle w:val="BoldItalic"/>
          <w:noProof/>
        </w:rPr>
        <w:tab/>
      </w:r>
      <w:r w:rsidR="00DF2D9A" w:rsidRPr="008718DE">
        <w:rPr>
          <w:rStyle w:val="BoldItalic"/>
          <w:b w:val="0"/>
          <w:i w:val="0"/>
          <w:noProof/>
          <w:szCs w:val="24"/>
        </w:rPr>
        <w:t>Where compatible with the emergency situation, the competent authorities of the host Member State shall inform the competent authorities of the home Member State and those of any other Member State concerned, the Commission and the EBA of the precautionary measures taken under paragraph 2 and of their justification</w:t>
      </w:r>
      <w:r w:rsidR="00DF2D9A">
        <w:rPr>
          <w:rStyle w:val="BoldItalic"/>
          <w:b w:val="0"/>
          <w:i w:val="0"/>
          <w:noProof/>
          <w:szCs w:val="24"/>
        </w:rPr>
        <w:t xml:space="preserve"> </w:t>
      </w:r>
      <w:r w:rsidR="00DF2D9A" w:rsidRPr="008718DE">
        <w:rPr>
          <w:rStyle w:val="BoldItalic"/>
          <w:b w:val="0"/>
          <w:i w:val="0"/>
          <w:noProof/>
          <w:szCs w:val="24"/>
        </w:rPr>
        <w:t>in advance and i</w:t>
      </w:r>
      <w:r w:rsidR="003D4DD9">
        <w:rPr>
          <w:rStyle w:val="BoldItalic"/>
          <w:b w:val="0"/>
          <w:i w:val="0"/>
          <w:noProof/>
          <w:szCs w:val="24"/>
        </w:rPr>
        <w:t>n any case without undue delay.</w:t>
      </w:r>
    </w:p>
    <w:p w14:paraId="10BB31CB" w14:textId="77777777" w:rsidR="007C3761" w:rsidRPr="0060324E" w:rsidRDefault="7127B281" w:rsidP="00987639">
      <w:pPr>
        <w:pStyle w:val="Titrearticle"/>
        <w:rPr>
          <w:rStyle w:val="BoldItalic"/>
          <w:b w:val="0"/>
          <w:i/>
          <w:noProof/>
        </w:rPr>
      </w:pPr>
      <w:r w:rsidRPr="0060324E">
        <w:rPr>
          <w:rStyle w:val="BoldItalic"/>
          <w:b w:val="0"/>
          <w:i/>
          <w:noProof/>
        </w:rPr>
        <w:t xml:space="preserve">Article </w:t>
      </w:r>
      <w:r w:rsidR="00F12CF5">
        <w:rPr>
          <w:rStyle w:val="BoldItalic"/>
          <w:b w:val="0"/>
          <w:i/>
          <w:noProof/>
        </w:rPr>
        <w:t>33</w:t>
      </w:r>
    </w:p>
    <w:p w14:paraId="7871F8CF" w14:textId="77777777" w:rsidR="007C3761" w:rsidRPr="0060324E" w:rsidRDefault="7127B281" w:rsidP="00987639">
      <w:pPr>
        <w:pStyle w:val="Titrearticle"/>
        <w:rPr>
          <w:rStyle w:val="BoldItalic"/>
          <w:i/>
          <w:noProof/>
        </w:rPr>
      </w:pPr>
      <w:r w:rsidRPr="0060324E">
        <w:rPr>
          <w:rStyle w:val="BoldItalic"/>
          <w:i/>
          <w:noProof/>
        </w:rPr>
        <w:t>Reasons and communication</w:t>
      </w:r>
    </w:p>
    <w:p w14:paraId="476302A7" w14:textId="77777777" w:rsidR="007C3761" w:rsidRPr="003D4DD9"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7C3761" w:rsidRPr="003D4DD9">
        <w:rPr>
          <w:rStyle w:val="BoldItalic"/>
          <w:b w:val="0"/>
          <w:i w:val="0"/>
          <w:noProof/>
        </w:rPr>
        <w:t xml:space="preserve">Any measure taken by the competent authorities pursuant to Article </w:t>
      </w:r>
      <w:r w:rsidR="00F82CEB" w:rsidRPr="003D4DD9">
        <w:rPr>
          <w:rStyle w:val="BoldItalic"/>
          <w:b w:val="0"/>
          <w:i w:val="0"/>
          <w:noProof/>
        </w:rPr>
        <w:t>25</w:t>
      </w:r>
      <w:r w:rsidR="007C3761" w:rsidRPr="003D4DD9">
        <w:rPr>
          <w:rStyle w:val="BoldItalic"/>
          <w:b w:val="0"/>
          <w:i w:val="0"/>
          <w:noProof/>
        </w:rPr>
        <w:t xml:space="preserve">, </w:t>
      </w:r>
      <w:r w:rsidR="003336CF" w:rsidRPr="003D4DD9">
        <w:rPr>
          <w:rStyle w:val="BoldItalic"/>
          <w:b w:val="0"/>
          <w:i w:val="0"/>
          <w:noProof/>
        </w:rPr>
        <w:t>30</w:t>
      </w:r>
      <w:r w:rsidR="007C3761" w:rsidRPr="003D4DD9">
        <w:rPr>
          <w:rStyle w:val="BoldItalic"/>
          <w:b w:val="0"/>
          <w:i w:val="0"/>
          <w:noProof/>
        </w:rPr>
        <w:t xml:space="preserve">, </w:t>
      </w:r>
      <w:r w:rsidR="003219A5" w:rsidRPr="003D4DD9">
        <w:rPr>
          <w:rStyle w:val="BoldItalic"/>
          <w:b w:val="0"/>
          <w:i w:val="0"/>
          <w:noProof/>
        </w:rPr>
        <w:t>31</w:t>
      </w:r>
      <w:r w:rsidR="00363A65" w:rsidRPr="003D4DD9">
        <w:rPr>
          <w:rStyle w:val="BoldItalic"/>
          <w:b w:val="0"/>
          <w:i w:val="0"/>
          <w:noProof/>
        </w:rPr>
        <w:t xml:space="preserve"> </w:t>
      </w:r>
      <w:r w:rsidR="007C3761" w:rsidRPr="003D4DD9">
        <w:rPr>
          <w:rStyle w:val="BoldItalic"/>
          <w:b w:val="0"/>
          <w:i w:val="0"/>
          <w:noProof/>
        </w:rPr>
        <w:t xml:space="preserve">or </w:t>
      </w:r>
      <w:r w:rsidR="00B37D1A" w:rsidRPr="003D4DD9">
        <w:rPr>
          <w:rStyle w:val="BoldItalic"/>
          <w:b w:val="0"/>
          <w:i w:val="0"/>
          <w:noProof/>
        </w:rPr>
        <w:t>32</w:t>
      </w:r>
      <w:r w:rsidR="007C3761" w:rsidRPr="003D4DD9">
        <w:rPr>
          <w:rStyle w:val="BoldItalic"/>
          <w:b w:val="0"/>
          <w:i w:val="0"/>
          <w:noProof/>
        </w:rPr>
        <w:t xml:space="preserve"> involving penalties or restrictions on the exercise of the freedom to provide services or the freedom of establishment shall be properly justified and communicated to the</w:t>
      </w:r>
      <w:r w:rsidR="009D397B" w:rsidRPr="003D4DD9">
        <w:rPr>
          <w:rStyle w:val="BoldItalic"/>
          <w:b w:val="0"/>
          <w:i w:val="0"/>
          <w:noProof/>
        </w:rPr>
        <w:t xml:space="preserve"> payment institution</w:t>
      </w:r>
      <w:r w:rsidR="007C3761" w:rsidRPr="003D4DD9">
        <w:rPr>
          <w:rStyle w:val="BoldItalic"/>
          <w:b w:val="0"/>
          <w:i w:val="0"/>
          <w:noProof/>
        </w:rPr>
        <w:t xml:space="preserve"> concerned.</w:t>
      </w:r>
    </w:p>
    <w:p w14:paraId="3C699869" w14:textId="77777777" w:rsidR="00692EA6" w:rsidRPr="0054207E"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7C3761" w:rsidRPr="7127B281">
        <w:rPr>
          <w:rStyle w:val="BoldItalic"/>
          <w:b w:val="0"/>
          <w:i w:val="0"/>
          <w:noProof/>
        </w:rPr>
        <w:t xml:space="preserve">Articles </w:t>
      </w:r>
      <w:r w:rsidR="003336CF">
        <w:rPr>
          <w:rStyle w:val="BoldItalic"/>
          <w:b w:val="0"/>
          <w:i w:val="0"/>
          <w:noProof/>
        </w:rPr>
        <w:t>30</w:t>
      </w:r>
      <w:r w:rsidR="007C3761" w:rsidRPr="7127B281">
        <w:rPr>
          <w:rStyle w:val="BoldItalic"/>
          <w:b w:val="0"/>
          <w:i w:val="0"/>
          <w:noProof/>
        </w:rPr>
        <w:t xml:space="preserve">, </w:t>
      </w:r>
      <w:r w:rsidR="005979E0">
        <w:rPr>
          <w:rStyle w:val="BoldItalic"/>
          <w:b w:val="0"/>
          <w:i w:val="0"/>
          <w:noProof/>
        </w:rPr>
        <w:t>29</w:t>
      </w:r>
      <w:r w:rsidR="005979E0" w:rsidRPr="7127B281">
        <w:rPr>
          <w:rStyle w:val="BoldItalic"/>
          <w:b w:val="0"/>
          <w:i w:val="0"/>
          <w:noProof/>
        </w:rPr>
        <w:t xml:space="preserve"> </w:t>
      </w:r>
      <w:r w:rsidR="007C3761" w:rsidRPr="7127B281">
        <w:rPr>
          <w:rStyle w:val="BoldItalic"/>
          <w:b w:val="0"/>
          <w:i w:val="0"/>
          <w:noProof/>
        </w:rPr>
        <w:t xml:space="preserve">and </w:t>
      </w:r>
      <w:r w:rsidR="005979E0">
        <w:rPr>
          <w:rStyle w:val="BoldItalic"/>
          <w:b w:val="0"/>
          <w:i w:val="0"/>
          <w:noProof/>
        </w:rPr>
        <w:t>32</w:t>
      </w:r>
      <w:r w:rsidR="005979E0" w:rsidRPr="7127B281">
        <w:rPr>
          <w:rStyle w:val="BoldItalic"/>
          <w:b w:val="0"/>
          <w:i w:val="0"/>
          <w:noProof/>
        </w:rPr>
        <w:t xml:space="preserve"> </w:t>
      </w:r>
      <w:r w:rsidR="007C3761" w:rsidRPr="7127B281">
        <w:rPr>
          <w:rStyle w:val="BoldItalic"/>
          <w:b w:val="0"/>
          <w:i w:val="0"/>
          <w:noProof/>
        </w:rPr>
        <w:t xml:space="preserve">shall be without prejudice to the obligation of competent authorities under Directive (EU) 2015/849 and Regulation (EU) 2015/847, in particular under Article </w:t>
      </w:r>
      <w:r w:rsidR="000A1726">
        <w:rPr>
          <w:rStyle w:val="BoldItalic"/>
          <w:b w:val="0"/>
          <w:i w:val="0"/>
          <w:noProof/>
        </w:rPr>
        <w:t>47</w:t>
      </w:r>
      <w:r w:rsidR="007C3761" w:rsidRPr="7127B281">
        <w:rPr>
          <w:rStyle w:val="BoldItalic"/>
          <w:b w:val="0"/>
          <w:i w:val="0"/>
          <w:noProof/>
        </w:rPr>
        <w:t>(1) of Directive (EU) 2015/849 and Article 22(1) of Regulation (EU) 2015/847, to supervise or monitor the compliance with the</w:t>
      </w:r>
      <w:r w:rsidR="00CC2450" w:rsidRPr="7127B281">
        <w:rPr>
          <w:rStyle w:val="BoldItalic"/>
          <w:b w:val="0"/>
          <w:i w:val="0"/>
          <w:noProof/>
        </w:rPr>
        <w:t xml:space="preserve"> </w:t>
      </w:r>
      <w:r w:rsidR="007C3761" w:rsidRPr="7127B281">
        <w:rPr>
          <w:rStyle w:val="BoldItalic"/>
          <w:b w:val="0"/>
          <w:i w:val="0"/>
          <w:noProof/>
        </w:rPr>
        <w:t>requirements laid down in those instruments.</w:t>
      </w:r>
    </w:p>
    <w:p w14:paraId="3A08C285" w14:textId="77777777" w:rsidR="007C4AE0" w:rsidRDefault="007C4AE0" w:rsidP="0060324E">
      <w:pPr>
        <w:pStyle w:val="ChapterTitle"/>
        <w:rPr>
          <w:rStyle w:val="BoldItalic"/>
          <w:b/>
          <w:noProof/>
        </w:rPr>
      </w:pPr>
      <w:bookmarkStart w:id="35" w:name="_Hlk127434852"/>
    </w:p>
    <w:p w14:paraId="7D1B4201" w14:textId="77777777" w:rsidR="007C3761" w:rsidRPr="0060324E" w:rsidRDefault="7127B281" w:rsidP="0060324E">
      <w:pPr>
        <w:pStyle w:val="ChapterTitle"/>
        <w:rPr>
          <w:rStyle w:val="BoldItalic"/>
          <w:b/>
          <w:i w:val="0"/>
          <w:noProof/>
        </w:rPr>
      </w:pPr>
      <w:r w:rsidRPr="0060324E">
        <w:rPr>
          <w:rStyle w:val="BoldItalic"/>
          <w:b/>
          <w:noProof/>
        </w:rPr>
        <w:t>CHAPTER II</w:t>
      </w:r>
    </w:p>
    <w:p w14:paraId="19C00A77" w14:textId="77777777" w:rsidR="007C3761" w:rsidRPr="0060324E" w:rsidRDefault="00B81931" w:rsidP="0060324E">
      <w:pPr>
        <w:pStyle w:val="ChapterTitle"/>
        <w:rPr>
          <w:rStyle w:val="BoldItalic"/>
          <w:b/>
          <w:i w:val="0"/>
          <w:noProof/>
        </w:rPr>
      </w:pPr>
      <w:r w:rsidRPr="0060324E">
        <w:rPr>
          <w:rStyle w:val="BoldItalic"/>
          <w:b/>
          <w:noProof/>
        </w:rPr>
        <w:t>Exemptions and notifications</w:t>
      </w:r>
    </w:p>
    <w:p w14:paraId="775E327F" w14:textId="77777777" w:rsidR="00B81931" w:rsidRPr="0060324E" w:rsidRDefault="00B81931" w:rsidP="00987639">
      <w:pPr>
        <w:pStyle w:val="Titrearticle"/>
        <w:rPr>
          <w:rStyle w:val="BoldItalic"/>
          <w:b w:val="0"/>
          <w:i/>
          <w:noProof/>
        </w:rPr>
      </w:pPr>
      <w:r w:rsidRPr="0060324E">
        <w:rPr>
          <w:rStyle w:val="BoldItalic"/>
          <w:b w:val="0"/>
          <w:i/>
          <w:noProof/>
        </w:rPr>
        <w:t xml:space="preserve">Article </w:t>
      </w:r>
      <w:r w:rsidR="00F12CF5">
        <w:rPr>
          <w:rStyle w:val="BoldItalic"/>
          <w:b w:val="0"/>
          <w:i/>
          <w:noProof/>
        </w:rPr>
        <w:t>34</w:t>
      </w:r>
    </w:p>
    <w:p w14:paraId="73C425F9" w14:textId="77777777" w:rsidR="00B81931" w:rsidRPr="0060324E" w:rsidRDefault="00B81931" w:rsidP="00987639">
      <w:pPr>
        <w:pStyle w:val="Titrearticle"/>
        <w:rPr>
          <w:rStyle w:val="BoldItalic"/>
          <w:i/>
          <w:noProof/>
        </w:rPr>
      </w:pPr>
      <w:r w:rsidRPr="0060324E">
        <w:rPr>
          <w:rStyle w:val="BoldItalic"/>
          <w:i/>
          <w:noProof/>
        </w:rPr>
        <w:t>Optional exemptions</w:t>
      </w:r>
    </w:p>
    <w:p w14:paraId="46F1BAC4" w14:textId="77777777" w:rsidR="0043177D" w:rsidRPr="003D4DD9"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43177D" w:rsidRPr="003D4DD9">
        <w:rPr>
          <w:rStyle w:val="BoldItalic"/>
          <w:b w:val="0"/>
          <w:i w:val="0"/>
          <w:noProof/>
        </w:rPr>
        <w:t>Member</w:t>
      </w:r>
      <w:r w:rsidR="0043177D" w:rsidRPr="003D4DD9">
        <w:rPr>
          <w:rStyle w:val="BoldItalic"/>
          <w:b w:val="0"/>
          <w:i w:val="0"/>
          <w:noProof/>
          <w:szCs w:val="24"/>
        </w:rPr>
        <w:t xml:space="preserve"> States may exempt, or allow their competent authorities to exempt, natural or legal persons providing payment services as referred to in Annex I, points 1 to 5, or providing electronic money services from the application of all or part of the procedures and conditions set out in </w:t>
      </w:r>
      <w:r w:rsidR="00990054" w:rsidRPr="003D4DD9">
        <w:rPr>
          <w:rStyle w:val="BoldItalic"/>
          <w:b w:val="0"/>
          <w:i w:val="0"/>
          <w:noProof/>
          <w:szCs w:val="24"/>
        </w:rPr>
        <w:t xml:space="preserve">Chapter I, </w:t>
      </w:r>
      <w:r w:rsidR="0043177D" w:rsidRPr="003D4DD9">
        <w:rPr>
          <w:rStyle w:val="BoldItalic"/>
          <w:b w:val="0"/>
          <w:i w:val="0"/>
          <w:noProof/>
          <w:szCs w:val="24"/>
        </w:rPr>
        <w:t>Sections 1, 2 and 3, with the exception of Articles 17, 18, 24, 26, 27 and 28, where:</w:t>
      </w:r>
    </w:p>
    <w:p w14:paraId="4296CE0A" w14:textId="77777777" w:rsidR="0043177D" w:rsidRPr="003D4DD9" w:rsidRDefault="00721A68" w:rsidP="00721A68">
      <w:pPr>
        <w:pStyle w:val="Point1"/>
        <w:rPr>
          <w:rStyle w:val="BoldItalic"/>
          <w:b w:val="0"/>
          <w:i w:val="0"/>
          <w:noProof/>
          <w:szCs w:val="24"/>
        </w:rPr>
      </w:pPr>
      <w:r w:rsidRPr="00721A68">
        <w:rPr>
          <w:rStyle w:val="BoldItalic"/>
          <w:noProof/>
        </w:rPr>
        <w:t>(a)</w:t>
      </w:r>
      <w:r w:rsidRPr="00721A68">
        <w:rPr>
          <w:rStyle w:val="BoldItalic"/>
          <w:noProof/>
        </w:rPr>
        <w:tab/>
      </w:r>
      <w:r w:rsidR="0043177D" w:rsidRPr="003D4DD9">
        <w:rPr>
          <w:rStyle w:val="BoldItalic"/>
          <w:b w:val="0"/>
          <w:i w:val="0"/>
          <w:noProof/>
          <w:szCs w:val="24"/>
        </w:rPr>
        <w:t xml:space="preserve">in the case of payment services, the monthly average of the preceding 12 months’ total value of payment transactions executed by the person concerned, including any agent for which the </w:t>
      </w:r>
      <w:r w:rsidR="00541A49" w:rsidRPr="003D4DD9">
        <w:rPr>
          <w:rStyle w:val="BoldItalic"/>
          <w:b w:val="0"/>
          <w:i w:val="0"/>
          <w:noProof/>
          <w:szCs w:val="24"/>
        </w:rPr>
        <w:t>person concerned</w:t>
      </w:r>
      <w:r w:rsidR="0043177D" w:rsidRPr="003D4DD9">
        <w:rPr>
          <w:rStyle w:val="BoldItalic"/>
          <w:b w:val="0"/>
          <w:i w:val="0"/>
          <w:noProof/>
          <w:szCs w:val="24"/>
        </w:rPr>
        <w:t xml:space="preserve"> assumes full responsibility, does not exceed a limit set by the Member State but that, in any event, amounts to no more than EUR 3 million</w:t>
      </w:r>
      <w:r w:rsidR="00541A49" w:rsidRPr="003D4DD9">
        <w:rPr>
          <w:rStyle w:val="BoldItalic"/>
          <w:b w:val="0"/>
          <w:i w:val="0"/>
          <w:noProof/>
          <w:szCs w:val="24"/>
        </w:rPr>
        <w:t>;</w:t>
      </w:r>
      <w:r w:rsidR="0043177D" w:rsidRPr="003D4DD9">
        <w:rPr>
          <w:rStyle w:val="BoldItalic"/>
          <w:b w:val="0"/>
          <w:i w:val="0"/>
          <w:noProof/>
          <w:szCs w:val="24"/>
        </w:rPr>
        <w:t xml:space="preserve"> </w:t>
      </w:r>
      <w:r w:rsidR="00541A49" w:rsidRPr="003D4DD9">
        <w:rPr>
          <w:rStyle w:val="BoldItalic"/>
          <w:b w:val="0"/>
          <w:i w:val="0"/>
          <w:noProof/>
          <w:szCs w:val="24"/>
        </w:rPr>
        <w:t>or</w:t>
      </w:r>
    </w:p>
    <w:p w14:paraId="2E6B317F" w14:textId="77777777" w:rsidR="0043177D" w:rsidRPr="00865D93" w:rsidRDefault="00721A68" w:rsidP="00721A68">
      <w:pPr>
        <w:pStyle w:val="Point1"/>
        <w:rPr>
          <w:rStyle w:val="BoldItalic"/>
          <w:b w:val="0"/>
          <w:i w:val="0"/>
          <w:noProof/>
          <w:szCs w:val="24"/>
        </w:rPr>
      </w:pPr>
      <w:r w:rsidRPr="00721A68">
        <w:rPr>
          <w:rStyle w:val="BoldItalic"/>
          <w:noProof/>
        </w:rPr>
        <w:t>(b)</w:t>
      </w:r>
      <w:r w:rsidRPr="00721A68">
        <w:rPr>
          <w:rStyle w:val="BoldItalic"/>
          <w:noProof/>
        </w:rPr>
        <w:tab/>
      </w:r>
      <w:r w:rsidR="0043177D" w:rsidRPr="00865D93">
        <w:rPr>
          <w:rStyle w:val="BoldItalic"/>
          <w:b w:val="0"/>
          <w:i w:val="0"/>
          <w:noProof/>
          <w:szCs w:val="24"/>
        </w:rPr>
        <w:t xml:space="preserve">in the case of electronic money services, the total business activities generate an average amount of outstanding electronic money that does not exceed a limit set by the Member State but that, in any event, does not exceed EUR 5 million; </w:t>
      </w:r>
      <w:r w:rsidR="00541A49">
        <w:rPr>
          <w:rStyle w:val="BoldItalic"/>
          <w:b w:val="0"/>
          <w:i w:val="0"/>
          <w:noProof/>
          <w:szCs w:val="24"/>
        </w:rPr>
        <w:t>and</w:t>
      </w:r>
    </w:p>
    <w:p w14:paraId="6156A323" w14:textId="77777777" w:rsidR="0043177D" w:rsidRPr="008718DE" w:rsidRDefault="00721A68" w:rsidP="00721A68">
      <w:pPr>
        <w:pStyle w:val="Point1"/>
        <w:rPr>
          <w:rStyle w:val="BoldItalic"/>
          <w:b w:val="0"/>
          <w:i w:val="0"/>
          <w:noProof/>
          <w:szCs w:val="24"/>
        </w:rPr>
      </w:pPr>
      <w:r w:rsidRPr="00721A68">
        <w:rPr>
          <w:rStyle w:val="BoldItalic"/>
          <w:noProof/>
        </w:rPr>
        <w:t>(c)</w:t>
      </w:r>
      <w:r w:rsidRPr="00721A68">
        <w:rPr>
          <w:rStyle w:val="BoldItalic"/>
          <w:noProof/>
        </w:rPr>
        <w:tab/>
      </w:r>
      <w:r w:rsidR="00541A49" w:rsidRPr="00541A49">
        <w:rPr>
          <w:rStyle w:val="BoldItalic"/>
          <w:b w:val="0"/>
          <w:i w:val="0"/>
          <w:noProof/>
          <w:szCs w:val="24"/>
        </w:rPr>
        <w:t xml:space="preserve">in the case of payment services </w:t>
      </w:r>
      <w:r w:rsidR="00541A49">
        <w:rPr>
          <w:rStyle w:val="BoldItalic"/>
          <w:b w:val="0"/>
          <w:i w:val="0"/>
          <w:noProof/>
          <w:szCs w:val="24"/>
        </w:rPr>
        <w:t xml:space="preserve">and </w:t>
      </w:r>
      <w:r w:rsidR="00541A49" w:rsidRPr="00541A49">
        <w:rPr>
          <w:rStyle w:val="BoldItalic"/>
          <w:b w:val="0"/>
          <w:i w:val="0"/>
          <w:noProof/>
          <w:szCs w:val="24"/>
        </w:rPr>
        <w:t>electronic money services</w:t>
      </w:r>
      <w:r w:rsidR="00541A49">
        <w:rPr>
          <w:rStyle w:val="BoldItalic"/>
          <w:b w:val="0"/>
          <w:i w:val="0"/>
          <w:noProof/>
          <w:szCs w:val="24"/>
        </w:rPr>
        <w:t>,</w:t>
      </w:r>
      <w:r w:rsidR="00541A49" w:rsidRPr="00541A49">
        <w:rPr>
          <w:rStyle w:val="BoldItalic"/>
          <w:b w:val="0"/>
          <w:i w:val="0"/>
          <w:noProof/>
          <w:szCs w:val="24"/>
        </w:rPr>
        <w:t xml:space="preserve"> </w:t>
      </w:r>
      <w:r w:rsidR="0043177D" w:rsidRPr="008718DE">
        <w:rPr>
          <w:rStyle w:val="BoldItalic"/>
          <w:b w:val="0"/>
          <w:i w:val="0"/>
          <w:noProof/>
          <w:szCs w:val="24"/>
        </w:rPr>
        <w:t>none of the natural persons responsible for the management or operation of the business has been convicted of offences relating to money laundering or terrorist financing or other financial crimes.</w:t>
      </w:r>
    </w:p>
    <w:p w14:paraId="53BD52ED" w14:textId="77777777" w:rsidR="0043177D" w:rsidRDefault="0043177D" w:rsidP="003D4DD9">
      <w:pPr>
        <w:tabs>
          <w:tab w:val="left" w:pos="567"/>
        </w:tabs>
        <w:ind w:left="850"/>
        <w:rPr>
          <w:rStyle w:val="BoldItalic"/>
          <w:b w:val="0"/>
          <w:i w:val="0"/>
          <w:noProof/>
          <w:szCs w:val="24"/>
        </w:rPr>
      </w:pPr>
      <w:r>
        <w:rPr>
          <w:rStyle w:val="BoldItalic"/>
          <w:b w:val="0"/>
          <w:i w:val="0"/>
          <w:noProof/>
          <w:szCs w:val="24"/>
        </w:rPr>
        <w:t xml:space="preserve">For the purposes of </w:t>
      </w:r>
      <w:r w:rsidR="00E777F0">
        <w:rPr>
          <w:rStyle w:val="BoldItalic"/>
          <w:b w:val="0"/>
          <w:i w:val="0"/>
          <w:noProof/>
          <w:szCs w:val="24"/>
        </w:rPr>
        <w:t xml:space="preserve">the subparagraph, </w:t>
      </w:r>
      <w:r>
        <w:rPr>
          <w:rStyle w:val="BoldItalic"/>
          <w:b w:val="0"/>
          <w:i w:val="0"/>
          <w:noProof/>
          <w:szCs w:val="24"/>
        </w:rPr>
        <w:t>point (a), the assessment of whether the limit has been exceeded shall be based on</w:t>
      </w:r>
      <w:r w:rsidRPr="008718DE">
        <w:rPr>
          <w:rStyle w:val="BoldItalic"/>
          <w:b w:val="0"/>
          <w:i w:val="0"/>
          <w:noProof/>
          <w:szCs w:val="24"/>
        </w:rPr>
        <w:t xml:space="preserve"> the projected total amount of payment transactions in its business plan, unless </w:t>
      </w:r>
      <w:r>
        <w:rPr>
          <w:rStyle w:val="BoldItalic"/>
          <w:b w:val="0"/>
          <w:i w:val="0"/>
          <w:noProof/>
          <w:szCs w:val="24"/>
        </w:rPr>
        <w:t>the competent authorities have required an</w:t>
      </w:r>
      <w:r w:rsidRPr="008718DE">
        <w:rPr>
          <w:rStyle w:val="BoldItalic"/>
          <w:b w:val="0"/>
          <w:i w:val="0"/>
          <w:noProof/>
          <w:szCs w:val="24"/>
        </w:rPr>
        <w:t xml:space="preserve"> adjustment to that plan</w:t>
      </w:r>
      <w:r>
        <w:rPr>
          <w:rStyle w:val="BoldItalic"/>
          <w:b w:val="0"/>
          <w:i w:val="0"/>
          <w:noProof/>
          <w:szCs w:val="24"/>
        </w:rPr>
        <w:t>.</w:t>
      </w:r>
      <w:r w:rsidRPr="008718DE">
        <w:rPr>
          <w:rStyle w:val="BoldItalic"/>
          <w:b w:val="0"/>
          <w:i w:val="0"/>
          <w:noProof/>
          <w:szCs w:val="24"/>
        </w:rPr>
        <w:t xml:space="preserve"> </w:t>
      </w:r>
    </w:p>
    <w:p w14:paraId="21232671" w14:textId="77777777" w:rsidR="0043177D" w:rsidRPr="008718DE" w:rsidRDefault="0043177D" w:rsidP="003D4DD9">
      <w:pPr>
        <w:tabs>
          <w:tab w:val="left" w:pos="567"/>
        </w:tabs>
        <w:ind w:left="850"/>
        <w:rPr>
          <w:rStyle w:val="BoldItalic"/>
          <w:b w:val="0"/>
          <w:i w:val="0"/>
          <w:noProof/>
          <w:szCs w:val="24"/>
        </w:rPr>
      </w:pPr>
      <w:r w:rsidRPr="008718DE">
        <w:rPr>
          <w:rStyle w:val="BoldItalic"/>
          <w:b w:val="0"/>
          <w:i w:val="0"/>
          <w:noProof/>
          <w:szCs w:val="24"/>
        </w:rPr>
        <w:t xml:space="preserve">Where a payment institution providing electronic money services also offers any </w:t>
      </w:r>
      <w:r>
        <w:rPr>
          <w:rStyle w:val="BoldItalic"/>
          <w:b w:val="0"/>
          <w:i w:val="0"/>
          <w:noProof/>
          <w:szCs w:val="24"/>
        </w:rPr>
        <w:t>payment service</w:t>
      </w:r>
      <w:r w:rsidRPr="008718DE">
        <w:rPr>
          <w:rStyle w:val="BoldItalic"/>
          <w:b w:val="0"/>
          <w:i w:val="0"/>
          <w:noProof/>
          <w:szCs w:val="24"/>
        </w:rPr>
        <w:t xml:space="preserve"> or any of the activities referred to in Article 10, and the amount of outstanding electronic money is unknown in advance, the competent authorities shall allow that payment institution to apply the first subparagraph point (b)</w:t>
      </w:r>
      <w:r>
        <w:rPr>
          <w:rStyle w:val="BoldItalic"/>
          <w:b w:val="0"/>
          <w:i w:val="0"/>
          <w:noProof/>
          <w:szCs w:val="24"/>
        </w:rPr>
        <w:t>,</w:t>
      </w:r>
      <w:r w:rsidRPr="008718DE">
        <w:rPr>
          <w:rStyle w:val="BoldItalic"/>
          <w:b w:val="0"/>
          <w:i w:val="0"/>
          <w:noProof/>
          <w:szCs w:val="24"/>
        </w:rPr>
        <w:t xml:space="preserve"> on the basis of a representative portion assumed to be used for the electronic money services, provided that such a representative portion can be reasonably estimated on the basis of historical data and to the satisfaction of the competent authorities. Where a payment institution has not completed a sufficiently long period of business, that requirement shall be assessed on the basis of projected outstanding electronic money evidenced by its business plan subject to any adjustment to that plan required by the competent authorities.</w:t>
      </w:r>
    </w:p>
    <w:p w14:paraId="5C867672" w14:textId="77777777" w:rsidR="0043177D" w:rsidRPr="008718DE" w:rsidRDefault="0043177D" w:rsidP="003D4DD9">
      <w:pPr>
        <w:tabs>
          <w:tab w:val="left" w:pos="567"/>
        </w:tabs>
        <w:ind w:left="850"/>
        <w:rPr>
          <w:rStyle w:val="BoldItalic"/>
          <w:b w:val="0"/>
          <w:i w:val="0"/>
          <w:noProof/>
          <w:szCs w:val="24"/>
        </w:rPr>
      </w:pPr>
      <w:r w:rsidRPr="008718DE">
        <w:rPr>
          <w:rStyle w:val="BoldItalic"/>
          <w:b w:val="0"/>
          <w:i w:val="0"/>
          <w:noProof/>
          <w:szCs w:val="24"/>
        </w:rPr>
        <w:t>Member States may also provide for the granting of the optional exemptions to be subject to an additional requirement of a maximum storage amount on the payment instrument or payment account of the consumer where the electronic money is stored.</w:t>
      </w:r>
    </w:p>
    <w:p w14:paraId="2D7AD280" w14:textId="77777777" w:rsidR="0043177D" w:rsidRPr="008718DE" w:rsidRDefault="0043177D" w:rsidP="003D4DD9">
      <w:pPr>
        <w:tabs>
          <w:tab w:val="left" w:pos="567"/>
        </w:tabs>
        <w:ind w:left="850"/>
        <w:rPr>
          <w:rStyle w:val="BoldItalic"/>
          <w:b w:val="0"/>
          <w:i w:val="0"/>
          <w:noProof/>
          <w:szCs w:val="24"/>
        </w:rPr>
      </w:pPr>
      <w:r w:rsidRPr="008718DE">
        <w:rPr>
          <w:rStyle w:val="BoldItalic"/>
          <w:b w:val="0"/>
          <w:i w:val="0"/>
          <w:noProof/>
          <w:szCs w:val="24"/>
        </w:rPr>
        <w:t xml:space="preserve">A </w:t>
      </w:r>
      <w:r w:rsidR="00541A49">
        <w:rPr>
          <w:rStyle w:val="BoldItalic"/>
          <w:b w:val="0"/>
          <w:i w:val="0"/>
          <w:noProof/>
          <w:szCs w:val="24"/>
        </w:rPr>
        <w:t xml:space="preserve">natural or </w:t>
      </w:r>
      <w:r w:rsidRPr="008718DE">
        <w:rPr>
          <w:rStyle w:val="BoldItalic"/>
          <w:b w:val="0"/>
          <w:i w:val="0"/>
          <w:noProof/>
          <w:szCs w:val="24"/>
        </w:rPr>
        <w:t>legal person benefitting from an exemption under paragraph 1</w:t>
      </w:r>
      <w:r>
        <w:rPr>
          <w:rStyle w:val="BoldItalic"/>
          <w:b w:val="0"/>
          <w:i w:val="0"/>
          <w:noProof/>
          <w:szCs w:val="24"/>
        </w:rPr>
        <w:t>,</w:t>
      </w:r>
      <w:r w:rsidR="00E777F0">
        <w:rPr>
          <w:rStyle w:val="BoldItalic"/>
          <w:b w:val="0"/>
          <w:i w:val="0"/>
          <w:noProof/>
          <w:szCs w:val="24"/>
        </w:rPr>
        <w:t xml:space="preserve"> first subparagraph,</w:t>
      </w:r>
      <w:r>
        <w:rPr>
          <w:rStyle w:val="BoldItalic"/>
          <w:b w:val="0"/>
          <w:i w:val="0"/>
          <w:noProof/>
          <w:szCs w:val="24"/>
        </w:rPr>
        <w:t xml:space="preserve"> point</w:t>
      </w:r>
      <w:r w:rsidRPr="008718DE">
        <w:rPr>
          <w:rStyle w:val="BoldItalic"/>
          <w:b w:val="0"/>
          <w:i w:val="0"/>
          <w:noProof/>
          <w:szCs w:val="24"/>
        </w:rPr>
        <w:t xml:space="preserve"> (b)</w:t>
      </w:r>
      <w:r>
        <w:rPr>
          <w:rStyle w:val="BoldItalic"/>
          <w:b w:val="0"/>
          <w:i w:val="0"/>
          <w:noProof/>
          <w:szCs w:val="24"/>
        </w:rPr>
        <w:t>,</w:t>
      </w:r>
      <w:r w:rsidRPr="008718DE">
        <w:rPr>
          <w:rStyle w:val="BoldItalic"/>
          <w:b w:val="0"/>
          <w:i w:val="0"/>
          <w:noProof/>
          <w:szCs w:val="24"/>
        </w:rPr>
        <w:t xml:space="preserve"> may provide payment services not related to electronic money services only in accordance with</w:t>
      </w:r>
      <w:r>
        <w:rPr>
          <w:rStyle w:val="BoldItalic"/>
          <w:b w:val="0"/>
          <w:i w:val="0"/>
          <w:noProof/>
          <w:szCs w:val="24"/>
        </w:rPr>
        <w:t xml:space="preserve"> </w:t>
      </w:r>
      <w:r w:rsidRPr="008718DE">
        <w:rPr>
          <w:rStyle w:val="BoldItalic"/>
          <w:b w:val="0"/>
          <w:i w:val="0"/>
          <w:noProof/>
          <w:szCs w:val="24"/>
        </w:rPr>
        <w:t>paragraph 1</w:t>
      </w:r>
      <w:r>
        <w:rPr>
          <w:rStyle w:val="BoldItalic"/>
          <w:b w:val="0"/>
          <w:i w:val="0"/>
          <w:noProof/>
          <w:szCs w:val="24"/>
        </w:rPr>
        <w:t>, first subparagraph, point</w:t>
      </w:r>
      <w:r w:rsidRPr="008718DE">
        <w:rPr>
          <w:rStyle w:val="BoldItalic"/>
          <w:b w:val="0"/>
          <w:i w:val="0"/>
          <w:noProof/>
          <w:szCs w:val="24"/>
        </w:rPr>
        <w:t xml:space="preserve"> (a). </w:t>
      </w:r>
    </w:p>
    <w:p w14:paraId="5BEA3F3B" w14:textId="0CC9BC35" w:rsidR="00541A49" w:rsidRDefault="00721A68" w:rsidP="00721A68">
      <w:pPr>
        <w:pStyle w:val="ManualNumPar1"/>
        <w:rPr>
          <w:rStyle w:val="BoldItalic"/>
          <w:b w:val="0"/>
          <w:i w:val="0"/>
          <w:noProof/>
          <w:szCs w:val="24"/>
        </w:rPr>
      </w:pPr>
      <w:r w:rsidRPr="00721A68">
        <w:rPr>
          <w:rStyle w:val="BoldItalic"/>
          <w:noProof/>
        </w:rPr>
        <w:t>2.</w:t>
      </w:r>
      <w:r w:rsidRPr="00721A68">
        <w:rPr>
          <w:rStyle w:val="BoldItalic"/>
          <w:noProof/>
        </w:rPr>
        <w:tab/>
      </w:r>
      <w:r w:rsidR="00541A49" w:rsidRPr="003D4DD9">
        <w:rPr>
          <w:rStyle w:val="BoldItalic"/>
          <w:b w:val="0"/>
          <w:i w:val="0"/>
          <w:noProof/>
        </w:rPr>
        <w:t>Member</w:t>
      </w:r>
      <w:r w:rsidR="00541A49" w:rsidRPr="00541A49">
        <w:rPr>
          <w:rStyle w:val="BoldItalic"/>
          <w:b w:val="0"/>
          <w:i w:val="0"/>
          <w:noProof/>
          <w:szCs w:val="24"/>
        </w:rPr>
        <w:t xml:space="preserve"> States shall require any natural or legal person </w:t>
      </w:r>
      <w:r w:rsidR="00541A49">
        <w:rPr>
          <w:rStyle w:val="BoldItalic"/>
          <w:b w:val="0"/>
          <w:i w:val="0"/>
          <w:noProof/>
          <w:szCs w:val="24"/>
        </w:rPr>
        <w:t>exempted</w:t>
      </w:r>
      <w:r w:rsidR="00541A49" w:rsidRPr="00541A49">
        <w:rPr>
          <w:rStyle w:val="BoldItalic"/>
          <w:b w:val="0"/>
          <w:i w:val="0"/>
          <w:noProof/>
          <w:szCs w:val="24"/>
        </w:rPr>
        <w:t xml:space="preserve"> </w:t>
      </w:r>
      <w:r w:rsidR="00971C17">
        <w:rPr>
          <w:rStyle w:val="BoldItalic"/>
          <w:b w:val="0"/>
          <w:i w:val="0"/>
          <w:noProof/>
          <w:szCs w:val="24"/>
        </w:rPr>
        <w:t xml:space="preserve">from </w:t>
      </w:r>
      <w:r w:rsidR="00971C17" w:rsidRPr="00971C17">
        <w:rPr>
          <w:noProof/>
        </w:rPr>
        <w:t xml:space="preserve">the application of the procedures and conditions </w:t>
      </w:r>
      <w:r w:rsidR="00971C17">
        <w:rPr>
          <w:rStyle w:val="BoldItalic"/>
          <w:b w:val="0"/>
          <w:i w:val="0"/>
          <w:noProof/>
          <w:szCs w:val="24"/>
        </w:rPr>
        <w:t>referred to in</w:t>
      </w:r>
      <w:r w:rsidR="00541A49" w:rsidRPr="00541A49">
        <w:rPr>
          <w:rStyle w:val="BoldItalic"/>
          <w:b w:val="0"/>
          <w:i w:val="0"/>
          <w:noProof/>
          <w:szCs w:val="24"/>
        </w:rPr>
        <w:t xml:space="preserve"> paragraph 1</w:t>
      </w:r>
      <w:r w:rsidR="00541A49">
        <w:rPr>
          <w:rStyle w:val="BoldItalic"/>
          <w:b w:val="0"/>
          <w:i w:val="0"/>
          <w:noProof/>
          <w:szCs w:val="24"/>
        </w:rPr>
        <w:t xml:space="preserve"> to register with the competent authority</w:t>
      </w:r>
      <w:r w:rsidR="0018428D">
        <w:rPr>
          <w:rStyle w:val="BoldItalic"/>
          <w:b w:val="0"/>
          <w:i w:val="0"/>
          <w:noProof/>
          <w:szCs w:val="24"/>
        </w:rPr>
        <w:t xml:space="preserve"> of the home Member State</w:t>
      </w:r>
      <w:r w:rsidR="00541A49">
        <w:rPr>
          <w:rStyle w:val="BoldItalic"/>
          <w:b w:val="0"/>
          <w:i w:val="0"/>
          <w:noProof/>
          <w:szCs w:val="24"/>
        </w:rPr>
        <w:t xml:space="preserve">. Member States shall determine the documentation which shall accompany such </w:t>
      </w:r>
      <w:r w:rsidR="00971C17">
        <w:rPr>
          <w:rStyle w:val="BoldItalic"/>
          <w:b w:val="0"/>
          <w:i w:val="0"/>
          <w:noProof/>
          <w:szCs w:val="24"/>
        </w:rPr>
        <w:t xml:space="preserve">request for </w:t>
      </w:r>
      <w:r w:rsidR="00541A49">
        <w:rPr>
          <w:rStyle w:val="BoldItalic"/>
          <w:b w:val="0"/>
          <w:i w:val="0"/>
          <w:noProof/>
          <w:szCs w:val="24"/>
        </w:rPr>
        <w:t>registration, from the elements listed in Article 3(</w:t>
      </w:r>
      <w:r w:rsidR="00F506E7">
        <w:rPr>
          <w:rStyle w:val="BoldItalic"/>
          <w:b w:val="0"/>
          <w:i w:val="0"/>
          <w:noProof/>
          <w:szCs w:val="24"/>
        </w:rPr>
        <w:t>3</w:t>
      </w:r>
      <w:r w:rsidR="00541A49">
        <w:rPr>
          <w:rStyle w:val="BoldItalic"/>
          <w:b w:val="0"/>
          <w:i w:val="0"/>
          <w:noProof/>
          <w:szCs w:val="24"/>
        </w:rPr>
        <w:t>) points (a) to (</w:t>
      </w:r>
      <w:r w:rsidR="00F506E7">
        <w:rPr>
          <w:rStyle w:val="BoldItalic"/>
          <w:b w:val="0"/>
          <w:i w:val="0"/>
          <w:noProof/>
          <w:szCs w:val="24"/>
        </w:rPr>
        <w:t>s</w:t>
      </w:r>
      <w:r w:rsidR="00541A49">
        <w:rPr>
          <w:rStyle w:val="BoldItalic"/>
          <w:b w:val="0"/>
          <w:i w:val="0"/>
          <w:noProof/>
          <w:szCs w:val="24"/>
        </w:rPr>
        <w:t xml:space="preserve">). </w:t>
      </w:r>
    </w:p>
    <w:p w14:paraId="4488A641" w14:textId="77777777" w:rsidR="0043177D" w:rsidRPr="008718DE" w:rsidRDefault="00721A68" w:rsidP="00721A68">
      <w:pPr>
        <w:pStyle w:val="ManualNumPar1"/>
        <w:rPr>
          <w:rStyle w:val="BoldItalic"/>
          <w:b w:val="0"/>
          <w:i w:val="0"/>
          <w:noProof/>
          <w:szCs w:val="24"/>
        </w:rPr>
      </w:pPr>
      <w:r w:rsidRPr="00721A68">
        <w:rPr>
          <w:rStyle w:val="BoldItalic"/>
          <w:noProof/>
        </w:rPr>
        <w:t>3.</w:t>
      </w:r>
      <w:r w:rsidRPr="00721A68">
        <w:rPr>
          <w:rStyle w:val="BoldItalic"/>
          <w:noProof/>
        </w:rPr>
        <w:tab/>
      </w:r>
      <w:r w:rsidR="0043177D" w:rsidRPr="003D4DD9">
        <w:rPr>
          <w:rStyle w:val="BoldItalic"/>
          <w:b w:val="0"/>
          <w:i w:val="0"/>
          <w:noProof/>
        </w:rPr>
        <w:t>Member</w:t>
      </w:r>
      <w:r w:rsidR="0043177D">
        <w:rPr>
          <w:rStyle w:val="BoldItalic"/>
          <w:b w:val="0"/>
          <w:i w:val="0"/>
          <w:noProof/>
          <w:szCs w:val="24"/>
        </w:rPr>
        <w:t xml:space="preserve"> States shall require </w:t>
      </w:r>
      <w:r w:rsidR="00865D93">
        <w:rPr>
          <w:rStyle w:val="BoldItalic"/>
          <w:b w:val="0"/>
          <w:i w:val="0"/>
          <w:noProof/>
          <w:szCs w:val="24"/>
        </w:rPr>
        <w:t>a</w:t>
      </w:r>
      <w:r w:rsidR="0043177D" w:rsidRPr="008718DE">
        <w:rPr>
          <w:rStyle w:val="BoldItalic"/>
          <w:b w:val="0"/>
          <w:i w:val="0"/>
          <w:noProof/>
          <w:szCs w:val="24"/>
        </w:rPr>
        <w:t xml:space="preserve">ny natural or legal person registered in accordance with paragraph </w:t>
      </w:r>
      <w:r w:rsidR="00541A49">
        <w:rPr>
          <w:rStyle w:val="BoldItalic"/>
          <w:b w:val="0"/>
          <w:i w:val="0"/>
          <w:noProof/>
          <w:szCs w:val="24"/>
        </w:rPr>
        <w:t>2</w:t>
      </w:r>
      <w:r w:rsidR="0043177D" w:rsidRPr="008718DE">
        <w:rPr>
          <w:rStyle w:val="BoldItalic"/>
          <w:b w:val="0"/>
          <w:i w:val="0"/>
          <w:noProof/>
          <w:szCs w:val="24"/>
        </w:rPr>
        <w:t xml:space="preserve"> to have its head office or place of residence in the Member State in which it actually carries out its business.</w:t>
      </w:r>
    </w:p>
    <w:p w14:paraId="495EF410" w14:textId="77777777" w:rsidR="0043177D" w:rsidRPr="008718DE" w:rsidRDefault="00721A68" w:rsidP="00721A68">
      <w:pPr>
        <w:pStyle w:val="ManualNumPar1"/>
        <w:rPr>
          <w:rStyle w:val="BoldItalic"/>
          <w:b w:val="0"/>
          <w:i w:val="0"/>
          <w:noProof/>
          <w:szCs w:val="24"/>
        </w:rPr>
      </w:pPr>
      <w:r w:rsidRPr="00721A68">
        <w:rPr>
          <w:rStyle w:val="BoldItalic"/>
          <w:noProof/>
        </w:rPr>
        <w:t>4.</w:t>
      </w:r>
      <w:r w:rsidRPr="00721A68">
        <w:rPr>
          <w:rStyle w:val="BoldItalic"/>
          <w:noProof/>
        </w:rPr>
        <w:tab/>
      </w:r>
      <w:r w:rsidR="0043177D" w:rsidRPr="008718DE">
        <w:rPr>
          <w:rStyle w:val="BoldItalic"/>
          <w:b w:val="0"/>
          <w:i w:val="0"/>
          <w:noProof/>
          <w:szCs w:val="24"/>
        </w:rPr>
        <w:t xml:space="preserve">The </w:t>
      </w:r>
      <w:r w:rsidR="0043177D" w:rsidRPr="003D4DD9">
        <w:rPr>
          <w:rStyle w:val="BoldItalic"/>
          <w:b w:val="0"/>
          <w:i w:val="0"/>
          <w:noProof/>
        </w:rPr>
        <w:t>persons</w:t>
      </w:r>
      <w:r w:rsidR="0043177D" w:rsidRPr="008718DE">
        <w:rPr>
          <w:rStyle w:val="BoldItalic"/>
          <w:b w:val="0"/>
          <w:i w:val="0"/>
          <w:noProof/>
          <w:szCs w:val="24"/>
        </w:rPr>
        <w:t xml:space="preserve"> </w:t>
      </w:r>
      <w:r w:rsidR="00541A49" w:rsidRPr="00541A49">
        <w:rPr>
          <w:rStyle w:val="BoldItalic"/>
          <w:b w:val="0"/>
          <w:i w:val="0"/>
          <w:noProof/>
          <w:szCs w:val="24"/>
        </w:rPr>
        <w:t xml:space="preserve">exempted </w:t>
      </w:r>
      <w:r w:rsidR="00DA30AF" w:rsidRPr="00DA30AF">
        <w:rPr>
          <w:noProof/>
        </w:rPr>
        <w:t>from the application of the procedures and conditions referred to in paragraph 1</w:t>
      </w:r>
      <w:r w:rsidR="00DA30AF">
        <w:rPr>
          <w:noProof/>
        </w:rPr>
        <w:t xml:space="preserve"> </w:t>
      </w:r>
      <w:r w:rsidR="0043177D" w:rsidRPr="008718DE">
        <w:rPr>
          <w:rStyle w:val="BoldItalic"/>
          <w:b w:val="0"/>
          <w:i w:val="0"/>
          <w:noProof/>
          <w:szCs w:val="24"/>
        </w:rPr>
        <w:t>shall be treated as payment institutions</w:t>
      </w:r>
      <w:r w:rsidR="00F86B7E">
        <w:rPr>
          <w:rStyle w:val="BoldItalic"/>
          <w:b w:val="0"/>
          <w:i w:val="0"/>
          <w:noProof/>
          <w:szCs w:val="24"/>
        </w:rPr>
        <w:t xml:space="preserve">. </w:t>
      </w:r>
      <w:r w:rsidR="0043177D" w:rsidRPr="008718DE">
        <w:rPr>
          <w:rStyle w:val="BoldItalic"/>
          <w:b w:val="0"/>
          <w:i w:val="0"/>
          <w:noProof/>
          <w:szCs w:val="24"/>
        </w:rPr>
        <w:t>Article 13(</w:t>
      </w:r>
      <w:r w:rsidR="00DE2264">
        <w:rPr>
          <w:rStyle w:val="BoldItalic"/>
          <w:b w:val="0"/>
          <w:i w:val="0"/>
          <w:noProof/>
          <w:szCs w:val="24"/>
        </w:rPr>
        <w:t>6</w:t>
      </w:r>
      <w:r w:rsidR="0043177D" w:rsidRPr="008718DE">
        <w:rPr>
          <w:rStyle w:val="BoldItalic"/>
          <w:b w:val="0"/>
          <w:i w:val="0"/>
          <w:noProof/>
          <w:szCs w:val="24"/>
        </w:rPr>
        <w:t>) and Articles 30, 31 and 32 shall not apply to t</w:t>
      </w:r>
      <w:r w:rsidR="00F86B7E">
        <w:rPr>
          <w:rStyle w:val="BoldItalic"/>
          <w:b w:val="0"/>
          <w:i w:val="0"/>
          <w:noProof/>
          <w:szCs w:val="24"/>
        </w:rPr>
        <w:t>hose persons.</w:t>
      </w:r>
    </w:p>
    <w:p w14:paraId="5AC5EB98" w14:textId="77777777" w:rsidR="0043177D" w:rsidRPr="008718DE" w:rsidRDefault="00721A68" w:rsidP="00721A68">
      <w:pPr>
        <w:pStyle w:val="ManualNumPar1"/>
        <w:rPr>
          <w:rStyle w:val="BoldItalic"/>
          <w:b w:val="0"/>
          <w:i w:val="0"/>
          <w:noProof/>
          <w:szCs w:val="24"/>
        </w:rPr>
      </w:pPr>
      <w:r w:rsidRPr="00721A68">
        <w:rPr>
          <w:rStyle w:val="BoldItalic"/>
          <w:noProof/>
        </w:rPr>
        <w:t>5.</w:t>
      </w:r>
      <w:r w:rsidRPr="00721A68">
        <w:rPr>
          <w:rStyle w:val="BoldItalic"/>
          <w:noProof/>
        </w:rPr>
        <w:tab/>
      </w:r>
      <w:r w:rsidR="0043177D" w:rsidRPr="003D4DD9">
        <w:rPr>
          <w:rStyle w:val="BoldItalic"/>
          <w:b w:val="0"/>
          <w:i w:val="0"/>
          <w:noProof/>
        </w:rPr>
        <w:t>Member</w:t>
      </w:r>
      <w:r w:rsidR="0043177D" w:rsidRPr="008718DE">
        <w:rPr>
          <w:rStyle w:val="BoldItalic"/>
          <w:b w:val="0"/>
          <w:i w:val="0"/>
          <w:noProof/>
          <w:szCs w:val="24"/>
        </w:rPr>
        <w:t xml:space="preserve"> States may provide that any natural or legal person registered in accordance with paragraph </w:t>
      </w:r>
      <w:r w:rsidR="00FC0FD4">
        <w:rPr>
          <w:rStyle w:val="BoldItalic"/>
          <w:b w:val="0"/>
          <w:i w:val="0"/>
          <w:noProof/>
          <w:szCs w:val="24"/>
        </w:rPr>
        <w:t>2</w:t>
      </w:r>
      <w:r w:rsidR="0043177D" w:rsidRPr="008718DE">
        <w:rPr>
          <w:rStyle w:val="BoldItalic"/>
          <w:b w:val="0"/>
          <w:i w:val="0"/>
          <w:noProof/>
          <w:szCs w:val="24"/>
        </w:rPr>
        <w:t xml:space="preserve"> may engage only in certain activities listed in Article 10.</w:t>
      </w:r>
    </w:p>
    <w:p w14:paraId="75EC01A1" w14:textId="77777777" w:rsidR="0043177D" w:rsidRDefault="00721A68" w:rsidP="00721A68">
      <w:pPr>
        <w:pStyle w:val="ManualNumPar1"/>
        <w:rPr>
          <w:rStyle w:val="BoldItalic"/>
          <w:b w:val="0"/>
          <w:i w:val="0"/>
          <w:noProof/>
          <w:szCs w:val="24"/>
        </w:rPr>
      </w:pPr>
      <w:r w:rsidRPr="00721A68">
        <w:rPr>
          <w:rStyle w:val="BoldItalic"/>
          <w:noProof/>
        </w:rPr>
        <w:t>6.</w:t>
      </w:r>
      <w:r w:rsidRPr="00721A68">
        <w:rPr>
          <w:rStyle w:val="BoldItalic"/>
          <w:noProof/>
        </w:rPr>
        <w:tab/>
      </w:r>
      <w:r w:rsidR="0043177D" w:rsidRPr="008718DE">
        <w:rPr>
          <w:rStyle w:val="BoldItalic"/>
          <w:b w:val="0"/>
          <w:i w:val="0"/>
          <w:noProof/>
          <w:szCs w:val="24"/>
        </w:rPr>
        <w:t xml:space="preserve">The </w:t>
      </w:r>
      <w:r w:rsidR="0043177D" w:rsidRPr="003D4DD9">
        <w:rPr>
          <w:rStyle w:val="BoldItalic"/>
          <w:b w:val="0"/>
          <w:i w:val="0"/>
          <w:noProof/>
        </w:rPr>
        <w:t>persons</w:t>
      </w:r>
      <w:r w:rsidR="00FC0FD4" w:rsidRPr="00FC0FD4">
        <w:rPr>
          <w:rStyle w:val="BoldItalic"/>
          <w:b w:val="0"/>
          <w:i w:val="0"/>
          <w:noProof/>
          <w:szCs w:val="24"/>
        </w:rPr>
        <w:t xml:space="preserve"> exempted </w:t>
      </w:r>
      <w:r w:rsidR="009F260F">
        <w:rPr>
          <w:rStyle w:val="BoldItalic"/>
          <w:b w:val="0"/>
          <w:i w:val="0"/>
          <w:noProof/>
          <w:szCs w:val="24"/>
        </w:rPr>
        <w:t xml:space="preserve">from </w:t>
      </w:r>
      <w:r w:rsidR="009F260F" w:rsidRPr="00971C17">
        <w:rPr>
          <w:noProof/>
        </w:rPr>
        <w:t xml:space="preserve">the application of the procedures and conditions </w:t>
      </w:r>
      <w:r w:rsidR="009F260F">
        <w:rPr>
          <w:rStyle w:val="BoldItalic"/>
          <w:b w:val="0"/>
          <w:i w:val="0"/>
          <w:noProof/>
          <w:szCs w:val="24"/>
        </w:rPr>
        <w:t>referred to in</w:t>
      </w:r>
      <w:r w:rsidR="009F260F" w:rsidRPr="00541A49">
        <w:rPr>
          <w:rStyle w:val="BoldItalic"/>
          <w:b w:val="0"/>
          <w:i w:val="0"/>
          <w:noProof/>
          <w:szCs w:val="24"/>
        </w:rPr>
        <w:t xml:space="preserve"> paragraph 1</w:t>
      </w:r>
      <w:r w:rsidR="00123D16">
        <w:rPr>
          <w:rStyle w:val="BoldItalic"/>
          <w:b w:val="0"/>
          <w:i w:val="0"/>
          <w:noProof/>
          <w:szCs w:val="24"/>
        </w:rPr>
        <w:t xml:space="preserve"> </w:t>
      </w:r>
      <w:r w:rsidR="0043177D" w:rsidRPr="008718DE">
        <w:rPr>
          <w:rStyle w:val="BoldItalic"/>
          <w:b w:val="0"/>
          <w:i w:val="0"/>
          <w:noProof/>
          <w:szCs w:val="24"/>
        </w:rPr>
        <w:t>shall notify the competent authorities of any change in their situation which is relevant to the conditions specified in that paragraph, and at least annually, on the date specified by the competent authorities, report on</w:t>
      </w:r>
      <w:r w:rsidR="0043177D">
        <w:rPr>
          <w:rStyle w:val="BoldItalic"/>
          <w:b w:val="0"/>
          <w:i w:val="0"/>
          <w:noProof/>
          <w:szCs w:val="24"/>
        </w:rPr>
        <w:t xml:space="preserve"> the following:</w:t>
      </w:r>
    </w:p>
    <w:p w14:paraId="7A076E67" w14:textId="77777777" w:rsidR="0043177D" w:rsidRPr="003D4DD9" w:rsidRDefault="00721A68" w:rsidP="00721A68">
      <w:pPr>
        <w:pStyle w:val="Point1"/>
        <w:rPr>
          <w:rStyle w:val="BoldItalic"/>
          <w:b w:val="0"/>
          <w:i w:val="0"/>
          <w:noProof/>
          <w:szCs w:val="24"/>
        </w:rPr>
      </w:pPr>
      <w:r w:rsidRPr="00721A68">
        <w:rPr>
          <w:rStyle w:val="BoldItalic"/>
          <w:noProof/>
        </w:rPr>
        <w:t>(a)</w:t>
      </w:r>
      <w:r w:rsidRPr="00721A68">
        <w:rPr>
          <w:rStyle w:val="BoldItalic"/>
          <w:noProof/>
        </w:rPr>
        <w:tab/>
      </w:r>
      <w:r w:rsidR="0043177D" w:rsidRPr="003D4DD9">
        <w:rPr>
          <w:rStyle w:val="BoldItalic"/>
          <w:b w:val="0"/>
          <w:i w:val="0"/>
          <w:noProof/>
          <w:szCs w:val="24"/>
        </w:rPr>
        <w:t>the average of the preceding 12 months’ total value of payment transactions where they provide payment services;</w:t>
      </w:r>
    </w:p>
    <w:p w14:paraId="0A235B6F" w14:textId="77777777" w:rsidR="0043177D" w:rsidRDefault="00721A68" w:rsidP="00721A68">
      <w:pPr>
        <w:pStyle w:val="Point1"/>
        <w:rPr>
          <w:rStyle w:val="BoldItalic"/>
          <w:b w:val="0"/>
          <w:i w:val="0"/>
          <w:noProof/>
          <w:szCs w:val="24"/>
        </w:rPr>
      </w:pPr>
      <w:r w:rsidRPr="00721A68">
        <w:rPr>
          <w:rStyle w:val="BoldItalic"/>
          <w:noProof/>
        </w:rPr>
        <w:t>(b)</w:t>
      </w:r>
      <w:r w:rsidRPr="00721A68">
        <w:rPr>
          <w:rStyle w:val="BoldItalic"/>
          <w:noProof/>
        </w:rPr>
        <w:tab/>
      </w:r>
      <w:r w:rsidR="0043177D" w:rsidRPr="008718DE">
        <w:rPr>
          <w:rStyle w:val="BoldItalic"/>
          <w:b w:val="0"/>
          <w:i w:val="0"/>
          <w:noProof/>
          <w:szCs w:val="24"/>
        </w:rPr>
        <w:t xml:space="preserve">the average outstanding electronic money </w:t>
      </w:r>
      <w:r w:rsidR="0043177D">
        <w:rPr>
          <w:rStyle w:val="BoldItalic"/>
          <w:b w:val="0"/>
          <w:i w:val="0"/>
          <w:noProof/>
          <w:szCs w:val="24"/>
        </w:rPr>
        <w:t>where</w:t>
      </w:r>
      <w:r w:rsidR="0043177D" w:rsidRPr="008718DE">
        <w:rPr>
          <w:rStyle w:val="BoldItalic"/>
          <w:b w:val="0"/>
          <w:i w:val="0"/>
          <w:noProof/>
          <w:szCs w:val="24"/>
        </w:rPr>
        <w:t xml:space="preserve"> </w:t>
      </w:r>
      <w:r w:rsidR="0043177D">
        <w:rPr>
          <w:rStyle w:val="BoldItalic"/>
          <w:b w:val="0"/>
          <w:i w:val="0"/>
          <w:noProof/>
          <w:szCs w:val="24"/>
        </w:rPr>
        <w:t xml:space="preserve">they provide </w:t>
      </w:r>
      <w:r w:rsidR="0043177D" w:rsidRPr="008718DE">
        <w:rPr>
          <w:rStyle w:val="BoldItalic"/>
          <w:b w:val="0"/>
          <w:i w:val="0"/>
          <w:noProof/>
          <w:szCs w:val="24"/>
        </w:rPr>
        <w:t>electronic money services.</w:t>
      </w:r>
    </w:p>
    <w:p w14:paraId="0977681A" w14:textId="77777777" w:rsidR="00B81931" w:rsidRPr="00D60303" w:rsidRDefault="00721A68" w:rsidP="00721A68">
      <w:pPr>
        <w:pStyle w:val="ManualNumPar1"/>
        <w:rPr>
          <w:rStyle w:val="BoldItalic"/>
          <w:b w:val="0"/>
          <w:i w:val="0"/>
          <w:noProof/>
        </w:rPr>
      </w:pPr>
      <w:r w:rsidRPr="00721A68">
        <w:rPr>
          <w:rStyle w:val="BoldItalic"/>
          <w:noProof/>
        </w:rPr>
        <w:t>7.</w:t>
      </w:r>
      <w:r w:rsidRPr="00721A68">
        <w:rPr>
          <w:rStyle w:val="BoldItalic"/>
          <w:noProof/>
        </w:rPr>
        <w:tab/>
      </w:r>
      <w:r w:rsidR="0043177D" w:rsidRPr="003D4DD9">
        <w:rPr>
          <w:rStyle w:val="BoldItalic"/>
          <w:b w:val="0"/>
          <w:i w:val="0"/>
          <w:noProof/>
        </w:rPr>
        <w:t>Member</w:t>
      </w:r>
      <w:r w:rsidR="0043177D" w:rsidRPr="008718DE">
        <w:rPr>
          <w:rStyle w:val="BoldItalic"/>
          <w:b w:val="0"/>
          <w:i w:val="0"/>
          <w:noProof/>
          <w:szCs w:val="24"/>
        </w:rPr>
        <w:t xml:space="preserve"> States shall take the necessary steps to ensure that where the conditions set out in paragraphs 1, </w:t>
      </w:r>
      <w:r w:rsidR="00FC0FD4">
        <w:rPr>
          <w:rStyle w:val="BoldItalic"/>
          <w:b w:val="0"/>
          <w:i w:val="0"/>
          <w:noProof/>
          <w:szCs w:val="24"/>
        </w:rPr>
        <w:t>3</w:t>
      </w:r>
      <w:r w:rsidR="0043177D" w:rsidRPr="008718DE">
        <w:rPr>
          <w:rStyle w:val="BoldItalic"/>
          <w:b w:val="0"/>
          <w:i w:val="0"/>
          <w:noProof/>
          <w:szCs w:val="24"/>
        </w:rPr>
        <w:t xml:space="preserve"> or </w:t>
      </w:r>
      <w:r w:rsidR="00A85FDC">
        <w:rPr>
          <w:rStyle w:val="BoldItalic"/>
          <w:b w:val="0"/>
          <w:i w:val="0"/>
          <w:noProof/>
          <w:szCs w:val="24"/>
        </w:rPr>
        <w:t>5</w:t>
      </w:r>
      <w:r w:rsidR="0043177D" w:rsidRPr="008718DE">
        <w:rPr>
          <w:rStyle w:val="BoldItalic"/>
          <w:b w:val="0"/>
          <w:i w:val="0"/>
          <w:noProof/>
          <w:szCs w:val="24"/>
        </w:rPr>
        <w:t xml:space="preserve"> of this Article are no longer met, the persons concerned shall seek authorisation within 30 calendar days in accordance with Article 13. Member States shall ensure that their competent authorities are sufficiently empowered to verify continued compliance with this Article</w:t>
      </w:r>
      <w:r w:rsidR="00B81931" w:rsidRPr="7127B281">
        <w:rPr>
          <w:rStyle w:val="BoldItalic"/>
          <w:b w:val="0"/>
          <w:i w:val="0"/>
          <w:noProof/>
        </w:rPr>
        <w:t>.</w:t>
      </w:r>
    </w:p>
    <w:p w14:paraId="44E15874" w14:textId="77777777" w:rsidR="00B81931" w:rsidRPr="00D60303" w:rsidRDefault="00721A68" w:rsidP="00721A68">
      <w:pPr>
        <w:pStyle w:val="ManualNumPar1"/>
        <w:rPr>
          <w:rStyle w:val="BoldItalic"/>
          <w:b w:val="0"/>
          <w:i w:val="0"/>
          <w:noProof/>
        </w:rPr>
      </w:pPr>
      <w:r w:rsidRPr="00721A68">
        <w:rPr>
          <w:rStyle w:val="BoldItalic"/>
          <w:noProof/>
        </w:rPr>
        <w:t>8.</w:t>
      </w:r>
      <w:r w:rsidRPr="00721A68">
        <w:rPr>
          <w:rStyle w:val="BoldItalic"/>
          <w:noProof/>
        </w:rPr>
        <w:tab/>
      </w:r>
      <w:r w:rsidR="00B81931" w:rsidRPr="7127B281">
        <w:rPr>
          <w:rStyle w:val="BoldItalic"/>
          <w:b w:val="0"/>
          <w:i w:val="0"/>
          <w:noProof/>
        </w:rPr>
        <w:t xml:space="preserve">Paragraphs 1 to </w:t>
      </w:r>
      <w:r w:rsidR="00A85FDC">
        <w:rPr>
          <w:rStyle w:val="BoldItalic"/>
          <w:b w:val="0"/>
          <w:i w:val="0"/>
          <w:noProof/>
        </w:rPr>
        <w:t>6</w:t>
      </w:r>
      <w:r w:rsidR="00B81931" w:rsidRPr="7127B281">
        <w:rPr>
          <w:rStyle w:val="BoldItalic"/>
          <w:b w:val="0"/>
          <w:i w:val="0"/>
          <w:noProof/>
        </w:rPr>
        <w:t xml:space="preserve"> of this Article shall be without prejudice to Directive (EU) 2015/849 or of national laws on anti-money laundering or terrorist financing</w:t>
      </w:r>
      <w:r w:rsidR="0043177D">
        <w:rPr>
          <w:rStyle w:val="BoldItalic"/>
          <w:b w:val="0"/>
          <w:i w:val="0"/>
          <w:noProof/>
        </w:rPr>
        <w:t>.</w:t>
      </w:r>
    </w:p>
    <w:p w14:paraId="140B3E06" w14:textId="77777777" w:rsidR="00B81931" w:rsidRPr="0060324E" w:rsidRDefault="00B81931" w:rsidP="00987639">
      <w:pPr>
        <w:pStyle w:val="Titrearticle"/>
        <w:rPr>
          <w:rStyle w:val="BoldItalic"/>
          <w:b w:val="0"/>
          <w:i/>
          <w:noProof/>
        </w:rPr>
      </w:pPr>
      <w:r w:rsidRPr="0060324E">
        <w:rPr>
          <w:rStyle w:val="BoldItalic"/>
          <w:b w:val="0"/>
          <w:i/>
          <w:noProof/>
        </w:rPr>
        <w:t xml:space="preserve">Article </w:t>
      </w:r>
      <w:r w:rsidR="00F12CF5">
        <w:rPr>
          <w:rStyle w:val="BoldItalic"/>
          <w:b w:val="0"/>
          <w:i/>
          <w:noProof/>
        </w:rPr>
        <w:t>35</w:t>
      </w:r>
    </w:p>
    <w:p w14:paraId="0E572487" w14:textId="77777777" w:rsidR="00B81931" w:rsidRPr="0060324E" w:rsidRDefault="00B81931" w:rsidP="00987639">
      <w:pPr>
        <w:pStyle w:val="Titrearticle"/>
        <w:rPr>
          <w:rStyle w:val="BoldItalic"/>
          <w:i/>
          <w:noProof/>
        </w:rPr>
      </w:pPr>
      <w:r w:rsidRPr="0060324E">
        <w:rPr>
          <w:rStyle w:val="BoldItalic"/>
          <w:i/>
          <w:noProof/>
        </w:rPr>
        <w:t>Notification and information</w:t>
      </w:r>
    </w:p>
    <w:p w14:paraId="4021194C" w14:textId="77777777" w:rsidR="007C4AE0" w:rsidRDefault="007C4AE0" w:rsidP="007C4AE0">
      <w:pPr>
        <w:rPr>
          <w:rStyle w:val="BoldItalic"/>
          <w:b w:val="0"/>
          <w:i w:val="0"/>
          <w:noProof/>
          <w:szCs w:val="24"/>
        </w:rPr>
      </w:pPr>
      <w:r>
        <w:rPr>
          <w:rStyle w:val="BoldItalic"/>
          <w:b w:val="0"/>
          <w:i w:val="0"/>
          <w:noProof/>
          <w:szCs w:val="24"/>
        </w:rPr>
        <w:t>A</w:t>
      </w:r>
      <w:r w:rsidRPr="008718DE">
        <w:rPr>
          <w:rStyle w:val="BoldItalic"/>
          <w:b w:val="0"/>
          <w:i w:val="0"/>
          <w:noProof/>
          <w:szCs w:val="24"/>
        </w:rPr>
        <w:t xml:space="preserve"> Member State </w:t>
      </w:r>
      <w:r>
        <w:rPr>
          <w:rStyle w:val="BoldItalic"/>
          <w:b w:val="0"/>
          <w:i w:val="0"/>
          <w:noProof/>
          <w:szCs w:val="24"/>
        </w:rPr>
        <w:t>that decides to grant</w:t>
      </w:r>
      <w:r w:rsidRPr="008718DE">
        <w:rPr>
          <w:rStyle w:val="BoldItalic"/>
          <w:b w:val="0"/>
          <w:i w:val="0"/>
          <w:noProof/>
          <w:szCs w:val="24"/>
        </w:rPr>
        <w:t xml:space="preserve"> an exemption </w:t>
      </w:r>
      <w:r>
        <w:rPr>
          <w:rStyle w:val="BoldItalic"/>
          <w:b w:val="0"/>
          <w:i w:val="0"/>
          <w:noProof/>
          <w:szCs w:val="24"/>
        </w:rPr>
        <w:t>as referred to in</w:t>
      </w:r>
      <w:r w:rsidRPr="008718DE">
        <w:rPr>
          <w:rStyle w:val="BoldItalic"/>
          <w:b w:val="0"/>
          <w:i w:val="0"/>
          <w:noProof/>
          <w:szCs w:val="24"/>
        </w:rPr>
        <w:t xml:space="preserve"> Article 34 shall </w:t>
      </w:r>
      <w:r>
        <w:rPr>
          <w:rStyle w:val="BoldItalic"/>
          <w:b w:val="0"/>
          <w:i w:val="0"/>
          <w:noProof/>
          <w:szCs w:val="24"/>
        </w:rPr>
        <w:t>inform</w:t>
      </w:r>
      <w:r w:rsidRPr="008718DE">
        <w:rPr>
          <w:rStyle w:val="BoldItalic"/>
          <w:b w:val="0"/>
          <w:i w:val="0"/>
          <w:noProof/>
          <w:szCs w:val="24"/>
        </w:rPr>
        <w:t xml:space="preserve"> the Commission of </w:t>
      </w:r>
      <w:r>
        <w:rPr>
          <w:rStyle w:val="BoldItalic"/>
          <w:b w:val="0"/>
          <w:i w:val="0"/>
          <w:noProof/>
          <w:szCs w:val="24"/>
        </w:rPr>
        <w:t>all of the following:</w:t>
      </w:r>
    </w:p>
    <w:p w14:paraId="50D452AC" w14:textId="77777777" w:rsidR="007C4AE0" w:rsidRPr="003D4DD9" w:rsidRDefault="00721A68" w:rsidP="00721A68">
      <w:pPr>
        <w:pStyle w:val="Point0"/>
        <w:rPr>
          <w:rStyle w:val="BoldItalic"/>
          <w:b w:val="0"/>
          <w:i w:val="0"/>
          <w:noProof/>
          <w:szCs w:val="24"/>
        </w:rPr>
      </w:pPr>
      <w:r w:rsidRPr="00721A68">
        <w:rPr>
          <w:rStyle w:val="BoldItalic"/>
          <w:noProof/>
        </w:rPr>
        <w:t>(a)</w:t>
      </w:r>
      <w:r w:rsidRPr="00721A68">
        <w:rPr>
          <w:rStyle w:val="BoldItalic"/>
          <w:noProof/>
        </w:rPr>
        <w:tab/>
      </w:r>
      <w:r w:rsidR="007C4AE0" w:rsidRPr="003D4DD9">
        <w:rPr>
          <w:rStyle w:val="BoldItalic"/>
          <w:b w:val="0"/>
          <w:i w:val="0"/>
          <w:noProof/>
          <w:szCs w:val="24"/>
        </w:rPr>
        <w:t>its decision to grant such an exemption;</w:t>
      </w:r>
    </w:p>
    <w:p w14:paraId="7C74770F" w14:textId="77777777" w:rsidR="007C4AE0" w:rsidRDefault="00721A68" w:rsidP="00721A68">
      <w:pPr>
        <w:pStyle w:val="Point0"/>
        <w:rPr>
          <w:rStyle w:val="BoldItalic"/>
          <w:b w:val="0"/>
          <w:i w:val="0"/>
          <w:noProof/>
          <w:szCs w:val="24"/>
        </w:rPr>
      </w:pPr>
      <w:r w:rsidRPr="00721A68">
        <w:rPr>
          <w:rStyle w:val="BoldItalic"/>
          <w:noProof/>
        </w:rPr>
        <w:t>(b)</w:t>
      </w:r>
      <w:r w:rsidRPr="00721A68">
        <w:rPr>
          <w:rStyle w:val="BoldItalic"/>
          <w:noProof/>
        </w:rPr>
        <w:tab/>
      </w:r>
      <w:r w:rsidR="007C4AE0" w:rsidRPr="008718DE">
        <w:rPr>
          <w:rStyle w:val="BoldItalic"/>
          <w:b w:val="0"/>
          <w:i w:val="0"/>
          <w:noProof/>
          <w:szCs w:val="24"/>
        </w:rPr>
        <w:t>any subsequent change</w:t>
      </w:r>
      <w:r w:rsidR="003A2DC9">
        <w:rPr>
          <w:rStyle w:val="BoldItalic"/>
          <w:b w:val="0"/>
          <w:i w:val="0"/>
          <w:noProof/>
          <w:szCs w:val="24"/>
        </w:rPr>
        <w:t xml:space="preserve"> to this exemption</w:t>
      </w:r>
      <w:r w:rsidR="007C4AE0">
        <w:rPr>
          <w:rStyle w:val="BoldItalic"/>
          <w:b w:val="0"/>
          <w:i w:val="0"/>
          <w:noProof/>
          <w:szCs w:val="24"/>
        </w:rPr>
        <w:t>;</w:t>
      </w:r>
    </w:p>
    <w:p w14:paraId="1B086DD7" w14:textId="77777777" w:rsidR="007C4AE0" w:rsidRDefault="00721A68" w:rsidP="00721A68">
      <w:pPr>
        <w:pStyle w:val="Point0"/>
        <w:rPr>
          <w:rStyle w:val="BoldItalic"/>
          <w:b w:val="0"/>
          <w:i w:val="0"/>
          <w:noProof/>
          <w:szCs w:val="24"/>
        </w:rPr>
      </w:pPr>
      <w:r w:rsidRPr="00721A68">
        <w:rPr>
          <w:rStyle w:val="BoldItalic"/>
          <w:noProof/>
        </w:rPr>
        <w:t>(c)</w:t>
      </w:r>
      <w:r w:rsidRPr="00721A68">
        <w:rPr>
          <w:rStyle w:val="BoldItalic"/>
          <w:noProof/>
        </w:rPr>
        <w:tab/>
      </w:r>
      <w:r w:rsidR="007C4AE0" w:rsidRPr="008718DE">
        <w:rPr>
          <w:rStyle w:val="BoldItalic"/>
          <w:b w:val="0"/>
          <w:i w:val="0"/>
          <w:noProof/>
          <w:szCs w:val="24"/>
        </w:rPr>
        <w:t>the number of natural and legal persons concerned</w:t>
      </w:r>
      <w:r w:rsidR="007C4AE0">
        <w:rPr>
          <w:rStyle w:val="BoldItalic"/>
          <w:b w:val="0"/>
          <w:i w:val="0"/>
          <w:noProof/>
          <w:szCs w:val="24"/>
        </w:rPr>
        <w:t>;</w:t>
      </w:r>
    </w:p>
    <w:p w14:paraId="2D6AA075" w14:textId="77777777" w:rsidR="00B81931" w:rsidRPr="00D60303" w:rsidRDefault="00721A68" w:rsidP="00721A68">
      <w:pPr>
        <w:pStyle w:val="Point0"/>
        <w:rPr>
          <w:rStyle w:val="BoldItalic"/>
          <w:b w:val="0"/>
          <w:i w:val="0"/>
          <w:noProof/>
        </w:rPr>
      </w:pPr>
      <w:r w:rsidRPr="00721A68">
        <w:rPr>
          <w:rStyle w:val="BoldItalic"/>
          <w:noProof/>
        </w:rPr>
        <w:t>(d)</w:t>
      </w:r>
      <w:r w:rsidRPr="00721A68">
        <w:rPr>
          <w:rStyle w:val="BoldItalic"/>
          <w:noProof/>
        </w:rPr>
        <w:tab/>
      </w:r>
      <w:r w:rsidR="007C4AE0" w:rsidRPr="008718DE">
        <w:rPr>
          <w:rStyle w:val="BoldItalic"/>
          <w:b w:val="0"/>
          <w:i w:val="0"/>
          <w:noProof/>
          <w:szCs w:val="24"/>
        </w:rPr>
        <w:t>on an annual basis, the total value of payment transactions executed as of 31</w:t>
      </w:r>
      <w:r w:rsidR="00741FD4">
        <w:rPr>
          <w:rStyle w:val="BoldItalic"/>
          <w:b w:val="0"/>
          <w:i w:val="0"/>
          <w:noProof/>
          <w:szCs w:val="24"/>
        </w:rPr>
        <w:t> </w:t>
      </w:r>
      <w:r w:rsidR="007C4AE0" w:rsidRPr="008718DE">
        <w:rPr>
          <w:rStyle w:val="BoldItalic"/>
          <w:b w:val="0"/>
          <w:i w:val="0"/>
          <w:noProof/>
          <w:szCs w:val="24"/>
        </w:rPr>
        <w:t>December of each calendar year, as referred to in Article 34(1), point (a)</w:t>
      </w:r>
      <w:r w:rsidR="007C4AE0">
        <w:rPr>
          <w:rStyle w:val="BoldItalic"/>
          <w:b w:val="0"/>
          <w:i w:val="0"/>
          <w:noProof/>
          <w:szCs w:val="24"/>
        </w:rPr>
        <w:t>,</w:t>
      </w:r>
      <w:r w:rsidR="007C4AE0" w:rsidRPr="008718DE">
        <w:rPr>
          <w:rStyle w:val="BoldItalic"/>
          <w:b w:val="0"/>
          <w:i w:val="0"/>
          <w:noProof/>
          <w:szCs w:val="24"/>
        </w:rPr>
        <w:t xml:space="preserve"> and of the total amount of outstanding electronic money issued, as referred to in Article 34(1)</w:t>
      </w:r>
      <w:r w:rsidR="007C4AE0">
        <w:rPr>
          <w:rStyle w:val="BoldItalic"/>
          <w:b w:val="0"/>
          <w:i w:val="0"/>
          <w:noProof/>
          <w:szCs w:val="24"/>
        </w:rPr>
        <w:t xml:space="preserve">, </w:t>
      </w:r>
      <w:r w:rsidR="007C4AE0" w:rsidRPr="008718DE">
        <w:rPr>
          <w:rStyle w:val="BoldItalic"/>
          <w:b w:val="0"/>
          <w:i w:val="0"/>
          <w:noProof/>
          <w:szCs w:val="24"/>
        </w:rPr>
        <w:t>point (b)</w:t>
      </w:r>
      <w:r w:rsidR="007C4AE0">
        <w:rPr>
          <w:rStyle w:val="BoldItalic"/>
          <w:b w:val="0"/>
          <w:i w:val="0"/>
          <w:noProof/>
          <w:szCs w:val="24"/>
        </w:rPr>
        <w:t>.</w:t>
      </w:r>
      <w:r w:rsidR="007C4AE0" w:rsidRPr="7127B281" w:rsidDel="007C4AE0">
        <w:rPr>
          <w:rStyle w:val="BoldItalic"/>
          <w:b w:val="0"/>
          <w:i w:val="0"/>
          <w:noProof/>
        </w:rPr>
        <w:t xml:space="preserve"> </w:t>
      </w:r>
    </w:p>
    <w:p w14:paraId="6E9A69B0" w14:textId="77777777" w:rsidR="00B81931" w:rsidRPr="0060324E" w:rsidRDefault="00B81931" w:rsidP="00987639">
      <w:pPr>
        <w:pStyle w:val="Titrearticle"/>
        <w:rPr>
          <w:rStyle w:val="BoldItalic"/>
          <w:b w:val="0"/>
          <w:i/>
          <w:noProof/>
        </w:rPr>
      </w:pPr>
      <w:r w:rsidRPr="0060324E">
        <w:rPr>
          <w:rStyle w:val="BoldItalic"/>
          <w:b w:val="0"/>
          <w:i/>
          <w:noProof/>
        </w:rPr>
        <w:t xml:space="preserve">Article </w:t>
      </w:r>
      <w:r w:rsidR="00F12CF5">
        <w:rPr>
          <w:rStyle w:val="BoldItalic"/>
          <w:b w:val="0"/>
          <w:i/>
          <w:noProof/>
        </w:rPr>
        <w:t>36</w:t>
      </w:r>
    </w:p>
    <w:p w14:paraId="34D58631" w14:textId="77777777" w:rsidR="00B81931" w:rsidRPr="0060324E" w:rsidRDefault="00B81931" w:rsidP="00987639">
      <w:pPr>
        <w:pStyle w:val="Titrearticle"/>
        <w:rPr>
          <w:rStyle w:val="BoldItalic"/>
          <w:i/>
          <w:noProof/>
        </w:rPr>
      </w:pPr>
      <w:r w:rsidRPr="0060324E">
        <w:rPr>
          <w:rStyle w:val="BoldItalic"/>
          <w:i/>
          <w:noProof/>
        </w:rPr>
        <w:t>Account information service providers</w:t>
      </w:r>
    </w:p>
    <w:p w14:paraId="7E89C603" w14:textId="77777777" w:rsidR="00CD7940" w:rsidRPr="003D4DD9"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B81931" w:rsidRPr="003D4DD9">
        <w:rPr>
          <w:rStyle w:val="BoldItalic"/>
          <w:b w:val="0"/>
          <w:i w:val="0"/>
          <w:noProof/>
        </w:rPr>
        <w:t>Natural or legal persons providing only the payment service referred to in Annex I</w:t>
      </w:r>
      <w:r w:rsidR="00990054" w:rsidRPr="003D4DD9">
        <w:rPr>
          <w:rStyle w:val="BoldItalic"/>
          <w:b w:val="0"/>
          <w:i w:val="0"/>
          <w:noProof/>
        </w:rPr>
        <w:t>, point (7),</w:t>
      </w:r>
      <w:r w:rsidR="00B81931" w:rsidRPr="003D4DD9">
        <w:rPr>
          <w:rStyle w:val="BoldItalic"/>
          <w:b w:val="0"/>
          <w:i w:val="0"/>
          <w:noProof/>
        </w:rPr>
        <w:t xml:space="preserve"> shall </w:t>
      </w:r>
      <w:r w:rsidR="00CD7940" w:rsidRPr="003D4DD9">
        <w:rPr>
          <w:rStyle w:val="BoldItalic"/>
          <w:b w:val="0"/>
          <w:i w:val="0"/>
          <w:noProof/>
        </w:rPr>
        <w:t xml:space="preserve">not be subject to authorisation but shall register with </w:t>
      </w:r>
      <w:r w:rsidR="008104E0" w:rsidRPr="003D4DD9">
        <w:rPr>
          <w:rStyle w:val="BoldItalic"/>
          <w:b w:val="0"/>
          <w:i w:val="0"/>
          <w:noProof/>
        </w:rPr>
        <w:t>the</w:t>
      </w:r>
      <w:r w:rsidR="00CD7940" w:rsidRPr="003D4DD9">
        <w:rPr>
          <w:rStyle w:val="BoldItalic"/>
          <w:b w:val="0"/>
          <w:i w:val="0"/>
          <w:noProof/>
        </w:rPr>
        <w:t xml:space="preserve"> competent authority </w:t>
      </w:r>
      <w:r w:rsidR="00BB367B" w:rsidRPr="003D4DD9">
        <w:rPr>
          <w:rStyle w:val="BoldItalic"/>
          <w:b w:val="0"/>
          <w:i w:val="0"/>
          <w:noProof/>
        </w:rPr>
        <w:t xml:space="preserve">of the home Member State </w:t>
      </w:r>
      <w:r w:rsidR="00CD7940" w:rsidRPr="003D4DD9">
        <w:rPr>
          <w:rStyle w:val="BoldItalic"/>
          <w:b w:val="0"/>
          <w:i w:val="0"/>
          <w:noProof/>
        </w:rPr>
        <w:t>before taking up activity</w:t>
      </w:r>
      <w:r w:rsidR="00033CCC" w:rsidRPr="003D4DD9">
        <w:rPr>
          <w:rStyle w:val="BoldItalic"/>
          <w:b w:val="0"/>
          <w:i w:val="0"/>
          <w:noProof/>
        </w:rPr>
        <w:t>.</w:t>
      </w:r>
    </w:p>
    <w:p w14:paraId="067E547C" w14:textId="3245F8C0" w:rsidR="00B236E5" w:rsidRDefault="00721A68" w:rsidP="00721A68">
      <w:pPr>
        <w:pStyle w:val="ManualNumPar1"/>
        <w:rPr>
          <w:rStyle w:val="BoldItalic"/>
          <w:b w:val="0"/>
          <w:i w:val="0"/>
          <w:noProof/>
        </w:rPr>
      </w:pPr>
      <w:bookmarkStart w:id="36" w:name="_Hlk137561762"/>
      <w:r w:rsidRPr="00721A68">
        <w:rPr>
          <w:rStyle w:val="BoldItalic"/>
          <w:noProof/>
        </w:rPr>
        <w:t>2.</w:t>
      </w:r>
      <w:r w:rsidRPr="00721A68">
        <w:rPr>
          <w:rStyle w:val="BoldItalic"/>
          <w:noProof/>
        </w:rPr>
        <w:tab/>
      </w:r>
      <w:r w:rsidR="00CD7940">
        <w:rPr>
          <w:rStyle w:val="BoldItalic"/>
          <w:b w:val="0"/>
          <w:i w:val="0"/>
          <w:noProof/>
        </w:rPr>
        <w:t xml:space="preserve">Such registration </w:t>
      </w:r>
      <w:r w:rsidR="002236CD">
        <w:rPr>
          <w:rStyle w:val="BoldItalic"/>
          <w:b w:val="0"/>
          <w:i w:val="0"/>
          <w:noProof/>
        </w:rPr>
        <w:t>request</w:t>
      </w:r>
      <w:r w:rsidR="00CD7940">
        <w:rPr>
          <w:rStyle w:val="BoldItalic"/>
          <w:b w:val="0"/>
          <w:i w:val="0"/>
          <w:noProof/>
        </w:rPr>
        <w:t xml:space="preserve"> shall be accompanied by the information </w:t>
      </w:r>
      <w:r w:rsidR="002131EA">
        <w:rPr>
          <w:rStyle w:val="BoldItalic"/>
          <w:b w:val="0"/>
          <w:i w:val="0"/>
          <w:noProof/>
        </w:rPr>
        <w:t xml:space="preserve">and documentation </w:t>
      </w:r>
      <w:r w:rsidR="00CD7940">
        <w:rPr>
          <w:rStyle w:val="BoldItalic"/>
          <w:b w:val="0"/>
          <w:i w:val="0"/>
          <w:noProof/>
        </w:rPr>
        <w:t xml:space="preserve">referred to </w:t>
      </w:r>
      <w:r w:rsidR="00B81931" w:rsidRPr="00241984">
        <w:rPr>
          <w:rStyle w:val="BoldItalic"/>
          <w:b w:val="0"/>
          <w:i w:val="0"/>
          <w:noProof/>
        </w:rPr>
        <w:t>in Article 3(</w:t>
      </w:r>
      <w:r w:rsidR="00F506E7">
        <w:rPr>
          <w:rStyle w:val="BoldItalic"/>
          <w:b w:val="0"/>
          <w:i w:val="0"/>
          <w:noProof/>
        </w:rPr>
        <w:t>3</w:t>
      </w:r>
      <w:r w:rsidR="00B81931" w:rsidRPr="00241984">
        <w:rPr>
          <w:rStyle w:val="BoldItalic"/>
          <w:b w:val="0"/>
          <w:i w:val="0"/>
          <w:noProof/>
        </w:rPr>
        <w:t>)</w:t>
      </w:r>
      <w:r w:rsidR="00990054">
        <w:rPr>
          <w:rStyle w:val="BoldItalic"/>
          <w:b w:val="0"/>
          <w:i w:val="0"/>
          <w:noProof/>
        </w:rPr>
        <w:t xml:space="preserve">, </w:t>
      </w:r>
      <w:r w:rsidR="00990054" w:rsidRPr="00241984">
        <w:rPr>
          <w:rStyle w:val="BoldItalic"/>
          <w:b w:val="0"/>
          <w:i w:val="0"/>
          <w:noProof/>
        </w:rPr>
        <w:t>points (a), (b), (e) to (h), (j), (l), (n), (p) and (q</w:t>
      </w:r>
      <w:r w:rsidR="00B81931" w:rsidRPr="00241984">
        <w:rPr>
          <w:rStyle w:val="BoldItalic"/>
          <w:b w:val="0"/>
          <w:i w:val="0"/>
          <w:noProof/>
        </w:rPr>
        <w:t>).</w:t>
      </w:r>
    </w:p>
    <w:p w14:paraId="377BC209" w14:textId="416499C5" w:rsidR="00B236E5" w:rsidRPr="00D60303" w:rsidRDefault="00B236E5" w:rsidP="003D4DD9">
      <w:pPr>
        <w:ind w:left="850"/>
        <w:rPr>
          <w:rStyle w:val="BoldItalic"/>
          <w:b w:val="0"/>
          <w:i w:val="0"/>
          <w:noProof/>
        </w:rPr>
      </w:pPr>
      <w:r w:rsidRPr="7127B281">
        <w:rPr>
          <w:rStyle w:val="BoldItalic"/>
          <w:b w:val="0"/>
          <w:i w:val="0"/>
          <w:noProof/>
        </w:rPr>
        <w:t xml:space="preserve">For the purposes of </w:t>
      </w:r>
      <w:r>
        <w:rPr>
          <w:rStyle w:val="BoldItalic"/>
          <w:b w:val="0"/>
          <w:i w:val="0"/>
          <w:noProof/>
        </w:rPr>
        <w:t xml:space="preserve">the documentation referred to in </w:t>
      </w:r>
      <w:r w:rsidR="00990054">
        <w:rPr>
          <w:rStyle w:val="BoldItalic"/>
          <w:b w:val="0"/>
          <w:i w:val="0"/>
          <w:noProof/>
        </w:rPr>
        <w:t>A</w:t>
      </w:r>
      <w:r>
        <w:rPr>
          <w:rStyle w:val="BoldItalic"/>
          <w:b w:val="0"/>
          <w:i w:val="0"/>
          <w:noProof/>
        </w:rPr>
        <w:t>rticle 3(</w:t>
      </w:r>
      <w:r w:rsidR="00F506E7">
        <w:rPr>
          <w:rStyle w:val="BoldItalic"/>
          <w:b w:val="0"/>
          <w:i w:val="0"/>
          <w:noProof/>
        </w:rPr>
        <w:t>3</w:t>
      </w:r>
      <w:r>
        <w:rPr>
          <w:rStyle w:val="BoldItalic"/>
          <w:b w:val="0"/>
          <w:i w:val="0"/>
          <w:noProof/>
        </w:rPr>
        <w:t>)</w:t>
      </w:r>
      <w:r w:rsidRPr="7127B281">
        <w:rPr>
          <w:rStyle w:val="BoldItalic"/>
          <w:b w:val="0"/>
          <w:i w:val="0"/>
          <w:noProof/>
        </w:rPr>
        <w:t xml:space="preserve">, </w:t>
      </w:r>
      <w:r w:rsidR="00990054" w:rsidRPr="7127B281">
        <w:rPr>
          <w:rStyle w:val="BoldItalic"/>
          <w:b w:val="0"/>
          <w:i w:val="0"/>
          <w:noProof/>
        </w:rPr>
        <w:t>points (e)</w:t>
      </w:r>
      <w:r w:rsidR="00990054">
        <w:rPr>
          <w:rStyle w:val="BoldItalic"/>
          <w:b w:val="0"/>
          <w:i w:val="0"/>
          <w:noProof/>
        </w:rPr>
        <w:t xml:space="preserve">, </w:t>
      </w:r>
      <w:r w:rsidR="00990054" w:rsidRPr="7127B281">
        <w:rPr>
          <w:rStyle w:val="BoldItalic"/>
          <w:b w:val="0"/>
          <w:i w:val="0"/>
          <w:noProof/>
        </w:rPr>
        <w:t>(f) and (l</w:t>
      </w:r>
      <w:r>
        <w:rPr>
          <w:rStyle w:val="BoldItalic"/>
          <w:b w:val="0"/>
          <w:i w:val="0"/>
          <w:noProof/>
        </w:rPr>
        <w:t>)</w:t>
      </w:r>
      <w:r w:rsidRPr="7127B281">
        <w:rPr>
          <w:rStyle w:val="BoldItalic"/>
          <w:b w:val="0"/>
          <w:i w:val="0"/>
          <w:noProof/>
        </w:rPr>
        <w:t xml:space="preserve">, </w:t>
      </w:r>
      <w:bookmarkStart w:id="37" w:name="_Hlk137715508"/>
      <w:r w:rsidRPr="7127B281">
        <w:rPr>
          <w:rStyle w:val="BoldItalic"/>
          <w:b w:val="0"/>
          <w:i w:val="0"/>
          <w:noProof/>
        </w:rPr>
        <w:t xml:space="preserve">the </w:t>
      </w:r>
      <w:r>
        <w:rPr>
          <w:rStyle w:val="BoldItalic"/>
          <w:b w:val="0"/>
          <w:i w:val="0"/>
          <w:noProof/>
        </w:rPr>
        <w:t>natural or legal person registering</w:t>
      </w:r>
      <w:r w:rsidRPr="7127B281">
        <w:rPr>
          <w:rStyle w:val="BoldItalic"/>
          <w:b w:val="0"/>
          <w:i w:val="0"/>
          <w:noProof/>
        </w:rPr>
        <w:t xml:space="preserve"> </w:t>
      </w:r>
      <w:bookmarkEnd w:id="37"/>
      <w:r w:rsidRPr="7127B281">
        <w:rPr>
          <w:rStyle w:val="BoldItalic"/>
          <w:b w:val="0"/>
          <w:i w:val="0"/>
          <w:noProof/>
        </w:rPr>
        <w:t xml:space="preserve">shall provide a description of its audit arrangements and of the organisational arrangements it has set up with a view to taking all reasonable steps to protect the interests of its users and to ensure continuity and reliability in the performance of </w:t>
      </w:r>
      <w:r w:rsidR="0022160D">
        <w:rPr>
          <w:rStyle w:val="BoldItalic"/>
          <w:b w:val="0"/>
          <w:i w:val="0"/>
          <w:noProof/>
        </w:rPr>
        <w:t xml:space="preserve">the </w:t>
      </w:r>
      <w:r w:rsidRPr="7127B281">
        <w:rPr>
          <w:rStyle w:val="BoldItalic"/>
          <w:b w:val="0"/>
          <w:i w:val="0"/>
          <w:noProof/>
        </w:rPr>
        <w:t>payment service</w:t>
      </w:r>
      <w:r w:rsidR="0022160D" w:rsidRPr="0022160D">
        <w:rPr>
          <w:noProof/>
        </w:rPr>
        <w:t xml:space="preserve"> </w:t>
      </w:r>
      <w:r w:rsidR="0022160D" w:rsidRPr="0022160D">
        <w:rPr>
          <w:rStyle w:val="BoldItalic"/>
          <w:b w:val="0"/>
          <w:i w:val="0"/>
          <w:noProof/>
        </w:rPr>
        <w:t>as referred to in Annex I</w:t>
      </w:r>
      <w:r w:rsidR="00990054">
        <w:rPr>
          <w:rStyle w:val="BoldItalic"/>
          <w:b w:val="0"/>
          <w:i w:val="0"/>
          <w:noProof/>
        </w:rPr>
        <w:t xml:space="preserve">, </w:t>
      </w:r>
      <w:r w:rsidR="00990054" w:rsidRPr="0022160D">
        <w:rPr>
          <w:rStyle w:val="BoldItalic"/>
          <w:b w:val="0"/>
          <w:i w:val="0"/>
          <w:noProof/>
        </w:rPr>
        <w:t>point (7)</w:t>
      </w:r>
      <w:r w:rsidRPr="7127B281">
        <w:rPr>
          <w:rStyle w:val="BoldItalic"/>
          <w:b w:val="0"/>
          <w:i w:val="0"/>
          <w:noProof/>
        </w:rPr>
        <w:t>.</w:t>
      </w:r>
    </w:p>
    <w:p w14:paraId="21CF9476" w14:textId="4B6BE100" w:rsidR="00B236E5" w:rsidRPr="00D60303"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B236E5" w:rsidRPr="7127B281">
        <w:rPr>
          <w:rStyle w:val="BoldItalic"/>
          <w:b w:val="0"/>
          <w:i w:val="0"/>
          <w:noProof/>
        </w:rPr>
        <w:t xml:space="preserve">The security control and mitigation measures referred to in </w:t>
      </w:r>
      <w:r w:rsidR="00990054">
        <w:rPr>
          <w:rStyle w:val="BoldItalic"/>
          <w:b w:val="0"/>
          <w:i w:val="0"/>
          <w:noProof/>
        </w:rPr>
        <w:t>A</w:t>
      </w:r>
      <w:r w:rsidR="00B236E5">
        <w:rPr>
          <w:rStyle w:val="BoldItalic"/>
          <w:b w:val="0"/>
          <w:i w:val="0"/>
          <w:noProof/>
        </w:rPr>
        <w:t>rticle 3(</w:t>
      </w:r>
      <w:r w:rsidR="00F506E7">
        <w:rPr>
          <w:rStyle w:val="BoldItalic"/>
          <w:b w:val="0"/>
          <w:i w:val="0"/>
          <w:noProof/>
        </w:rPr>
        <w:t>3</w:t>
      </w:r>
      <w:r w:rsidR="00B236E5">
        <w:rPr>
          <w:rStyle w:val="BoldItalic"/>
          <w:b w:val="0"/>
          <w:i w:val="0"/>
          <w:noProof/>
        </w:rPr>
        <w:t>)</w:t>
      </w:r>
      <w:r w:rsidR="00990054">
        <w:rPr>
          <w:rStyle w:val="BoldItalic"/>
          <w:b w:val="0"/>
          <w:i w:val="0"/>
          <w:noProof/>
        </w:rPr>
        <w:t>, point</w:t>
      </w:r>
      <w:r w:rsidR="009219EA">
        <w:rPr>
          <w:rStyle w:val="BoldItalic"/>
          <w:b w:val="0"/>
          <w:i w:val="0"/>
          <w:noProof/>
        </w:rPr>
        <w:t xml:space="preserve"> </w:t>
      </w:r>
      <w:r w:rsidR="00990054" w:rsidRPr="7127B281">
        <w:rPr>
          <w:rStyle w:val="BoldItalic"/>
          <w:b w:val="0"/>
          <w:i w:val="0"/>
          <w:noProof/>
        </w:rPr>
        <w:t>(j)</w:t>
      </w:r>
      <w:r w:rsidR="00990054">
        <w:rPr>
          <w:rStyle w:val="BoldItalic"/>
          <w:b w:val="0"/>
          <w:i w:val="0"/>
          <w:noProof/>
        </w:rPr>
        <w:t>,</w:t>
      </w:r>
      <w:r w:rsidR="00B236E5" w:rsidRPr="7127B281">
        <w:rPr>
          <w:rStyle w:val="BoldItalic"/>
          <w:b w:val="0"/>
          <w:i w:val="0"/>
          <w:noProof/>
        </w:rPr>
        <w:t xml:space="preserve"> shall indicate how the</w:t>
      </w:r>
      <w:r w:rsidR="00BA58F3" w:rsidRPr="00BA58F3">
        <w:rPr>
          <w:rStyle w:val="BoldItalic"/>
          <w:b w:val="0"/>
          <w:i w:val="0"/>
          <w:noProof/>
        </w:rPr>
        <w:t xml:space="preserve"> natural or legal person registering</w:t>
      </w:r>
      <w:r w:rsidR="00B236E5" w:rsidRPr="7127B281">
        <w:rPr>
          <w:rStyle w:val="BoldItalic"/>
          <w:b w:val="0"/>
          <w:i w:val="0"/>
          <w:noProof/>
        </w:rPr>
        <w:t xml:space="preserve"> will ensure a high level of digital operational resilience in accordance with Chap</w:t>
      </w:r>
      <w:r w:rsidR="00B236E5">
        <w:rPr>
          <w:rStyle w:val="BoldItalic"/>
          <w:b w:val="0"/>
          <w:i w:val="0"/>
          <w:noProof/>
        </w:rPr>
        <w:t>ter II of Regulation (EU) 2022/</w:t>
      </w:r>
      <w:r w:rsidR="00B236E5" w:rsidRPr="7127B281">
        <w:rPr>
          <w:rStyle w:val="BoldItalic"/>
          <w:b w:val="0"/>
          <w:i w:val="0"/>
          <w:noProof/>
        </w:rPr>
        <w:t>2554, in particular in relation to technical security and data protection, including for the software and ICT systems used by the</w:t>
      </w:r>
      <w:r w:rsidR="00BA58F3" w:rsidRPr="00BA58F3">
        <w:rPr>
          <w:rStyle w:val="BoldItalic"/>
          <w:b w:val="0"/>
          <w:i w:val="0"/>
          <w:noProof/>
        </w:rPr>
        <w:t xml:space="preserve"> natural or legal person registering</w:t>
      </w:r>
      <w:r w:rsidR="00B236E5" w:rsidRPr="7127B281">
        <w:rPr>
          <w:rStyle w:val="BoldItalic"/>
          <w:b w:val="0"/>
          <w:i w:val="0"/>
          <w:noProof/>
        </w:rPr>
        <w:t xml:space="preserve"> or the undertakings to which it outsources the whole or part of its operations.</w:t>
      </w:r>
    </w:p>
    <w:p w14:paraId="337F2765" w14:textId="77777777" w:rsidR="00CB0BC8" w:rsidRPr="00D60303" w:rsidRDefault="00721A68" w:rsidP="00721A68">
      <w:pPr>
        <w:pStyle w:val="ManualNumPar1"/>
        <w:rPr>
          <w:rStyle w:val="BoldItalic"/>
          <w:b w:val="0"/>
          <w:i w:val="0"/>
          <w:noProof/>
        </w:rPr>
      </w:pPr>
      <w:bookmarkStart w:id="38" w:name="_Hlk137562645"/>
      <w:bookmarkEnd w:id="36"/>
      <w:r w:rsidRPr="00721A68">
        <w:rPr>
          <w:rStyle w:val="BoldItalic"/>
          <w:noProof/>
        </w:rPr>
        <w:t>4.</w:t>
      </w:r>
      <w:r w:rsidRPr="00721A68">
        <w:rPr>
          <w:rStyle w:val="BoldItalic"/>
          <w:noProof/>
        </w:rPr>
        <w:tab/>
      </w:r>
      <w:r w:rsidR="00CB0BC8" w:rsidRPr="7127B281">
        <w:rPr>
          <w:rStyle w:val="BoldItalic"/>
          <w:b w:val="0"/>
          <w:i w:val="0"/>
          <w:noProof/>
        </w:rPr>
        <w:t xml:space="preserve">Member States shall require </w:t>
      </w:r>
      <w:r w:rsidR="00CB0BC8">
        <w:rPr>
          <w:rStyle w:val="BoldItalic"/>
          <w:b w:val="0"/>
          <w:i w:val="0"/>
          <w:noProof/>
        </w:rPr>
        <w:t>persons</w:t>
      </w:r>
      <w:r w:rsidR="00CB0BC8" w:rsidRPr="7127B281">
        <w:rPr>
          <w:rStyle w:val="BoldItalic"/>
          <w:b w:val="0"/>
          <w:i w:val="0"/>
          <w:noProof/>
        </w:rPr>
        <w:t xml:space="preserve"> </w:t>
      </w:r>
      <w:r w:rsidR="00CB0BC8">
        <w:rPr>
          <w:rStyle w:val="BoldItalic"/>
          <w:b w:val="0"/>
          <w:i w:val="0"/>
          <w:noProof/>
        </w:rPr>
        <w:t>as referred to in paragraph 1</w:t>
      </w:r>
      <w:r w:rsidR="00CB0BC8" w:rsidRPr="002B1CAB">
        <w:rPr>
          <w:rStyle w:val="BoldItalic"/>
          <w:b w:val="0"/>
          <w:i w:val="0"/>
          <w:noProof/>
        </w:rPr>
        <w:t>,</w:t>
      </w:r>
      <w:r w:rsidR="00CB0BC8">
        <w:rPr>
          <w:rStyle w:val="BoldItalic"/>
          <w:b w:val="0"/>
          <w:i w:val="0"/>
          <w:noProof/>
        </w:rPr>
        <w:t xml:space="preserve"> </w:t>
      </w:r>
      <w:r w:rsidR="00CB0BC8" w:rsidRPr="7127B281">
        <w:rPr>
          <w:rStyle w:val="BoldItalic"/>
          <w:b w:val="0"/>
          <w:i w:val="0"/>
          <w:noProof/>
        </w:rPr>
        <w:t xml:space="preserve">as a condition of their registration, to hold a professional indemnity insurance covering the territories in which they offer services, or some other comparable guarantee, and that they ensure </w:t>
      </w:r>
      <w:r w:rsidR="00CB0BC8">
        <w:rPr>
          <w:rStyle w:val="BoldItalic"/>
          <w:b w:val="0"/>
          <w:i w:val="0"/>
          <w:noProof/>
        </w:rPr>
        <w:t>that</w:t>
      </w:r>
      <w:r w:rsidR="00CB0BC8" w:rsidRPr="7127B281">
        <w:rPr>
          <w:rStyle w:val="BoldItalic"/>
          <w:b w:val="0"/>
          <w:i w:val="0"/>
          <w:noProof/>
        </w:rPr>
        <w:t>:</w:t>
      </w:r>
    </w:p>
    <w:p w14:paraId="30170DD5" w14:textId="77777777" w:rsidR="00CB0BC8" w:rsidRPr="00DE0A4D" w:rsidRDefault="00721A68" w:rsidP="00721A68">
      <w:pPr>
        <w:pStyle w:val="Point1"/>
        <w:rPr>
          <w:rStyle w:val="BoldItalic"/>
          <w:b w:val="0"/>
          <w:i w:val="0"/>
          <w:noProof/>
        </w:rPr>
      </w:pPr>
      <w:r w:rsidRPr="00721A68">
        <w:rPr>
          <w:rStyle w:val="BoldItalic"/>
          <w:noProof/>
        </w:rPr>
        <w:t>(a)</w:t>
      </w:r>
      <w:r w:rsidRPr="00721A68">
        <w:rPr>
          <w:rStyle w:val="BoldItalic"/>
          <w:noProof/>
        </w:rPr>
        <w:tab/>
      </w:r>
      <w:r w:rsidR="00CB0BC8" w:rsidRPr="00DE0A4D">
        <w:rPr>
          <w:rStyle w:val="BoldItalic"/>
          <w:b w:val="0"/>
          <w:i w:val="0"/>
          <w:noProof/>
        </w:rPr>
        <w:t xml:space="preserve">they </w:t>
      </w:r>
      <w:r w:rsidR="00CB0BC8" w:rsidRPr="003D4DD9">
        <w:rPr>
          <w:rStyle w:val="BoldItalic"/>
          <w:b w:val="0"/>
          <w:i w:val="0"/>
          <w:noProof/>
          <w:szCs w:val="24"/>
        </w:rPr>
        <w:t>can</w:t>
      </w:r>
      <w:r w:rsidR="00CB0BC8" w:rsidRPr="00DE0A4D">
        <w:rPr>
          <w:rStyle w:val="BoldItalic"/>
          <w:b w:val="0"/>
          <w:i w:val="0"/>
          <w:noProof/>
        </w:rPr>
        <w:t xml:space="preserve"> cover their liability vis-à-vis the account servicing payment service provider or the payment service user resulting from non-authorised or fraudulent access to or non-authorised or fraudulent use of payment account information</w:t>
      </w:r>
      <w:r w:rsidR="006E6A7A">
        <w:rPr>
          <w:rStyle w:val="BoldItalic"/>
          <w:b w:val="0"/>
          <w:i w:val="0"/>
          <w:noProof/>
        </w:rPr>
        <w:t xml:space="preserve"> service</w:t>
      </w:r>
      <w:r w:rsidR="00CB0BC8" w:rsidRPr="00DE0A4D">
        <w:rPr>
          <w:rStyle w:val="BoldItalic"/>
          <w:b w:val="0"/>
          <w:i w:val="0"/>
          <w:noProof/>
        </w:rPr>
        <w:t>;</w:t>
      </w:r>
    </w:p>
    <w:p w14:paraId="7F7A6A6F" w14:textId="77777777" w:rsidR="00CB0BC8" w:rsidRPr="00D60303" w:rsidRDefault="00721A68" w:rsidP="00721A68">
      <w:pPr>
        <w:pStyle w:val="Point1"/>
        <w:rPr>
          <w:rStyle w:val="BoldItalic"/>
          <w:b w:val="0"/>
          <w:i w:val="0"/>
          <w:noProof/>
        </w:rPr>
      </w:pPr>
      <w:r w:rsidRPr="00721A68">
        <w:rPr>
          <w:rStyle w:val="BoldItalic"/>
          <w:noProof/>
        </w:rPr>
        <w:t>(b)</w:t>
      </w:r>
      <w:r w:rsidRPr="00721A68">
        <w:rPr>
          <w:rStyle w:val="BoldItalic"/>
          <w:noProof/>
        </w:rPr>
        <w:tab/>
      </w:r>
      <w:r w:rsidR="00CB0BC8" w:rsidRPr="7127B281">
        <w:rPr>
          <w:rStyle w:val="BoldItalic"/>
          <w:b w:val="0"/>
          <w:i w:val="0"/>
          <w:noProof/>
        </w:rPr>
        <w:t xml:space="preserve">they can </w:t>
      </w:r>
      <w:r w:rsidR="00CB0BC8" w:rsidRPr="003D4DD9">
        <w:rPr>
          <w:rStyle w:val="BoldItalic"/>
          <w:b w:val="0"/>
          <w:i w:val="0"/>
          <w:noProof/>
          <w:szCs w:val="24"/>
        </w:rPr>
        <w:t>cover</w:t>
      </w:r>
      <w:r w:rsidR="00CB0BC8" w:rsidRPr="7127B281">
        <w:rPr>
          <w:rStyle w:val="BoldItalic"/>
          <w:b w:val="0"/>
          <w:i w:val="0"/>
          <w:noProof/>
        </w:rPr>
        <w:t xml:space="preserve"> the value of any excess, threshold or deductible from the insurance or comparable guarantee;</w:t>
      </w:r>
    </w:p>
    <w:p w14:paraId="16521E29" w14:textId="77777777" w:rsidR="00CB0BC8" w:rsidRPr="00D60303" w:rsidRDefault="00721A68" w:rsidP="00721A68">
      <w:pPr>
        <w:pStyle w:val="Point1"/>
        <w:rPr>
          <w:rStyle w:val="BoldItalic"/>
          <w:b w:val="0"/>
          <w:i w:val="0"/>
          <w:noProof/>
        </w:rPr>
      </w:pPr>
      <w:r w:rsidRPr="00721A68">
        <w:rPr>
          <w:rStyle w:val="BoldItalic"/>
          <w:noProof/>
        </w:rPr>
        <w:t>(c)</w:t>
      </w:r>
      <w:r w:rsidRPr="00721A68">
        <w:rPr>
          <w:rStyle w:val="BoldItalic"/>
          <w:noProof/>
        </w:rPr>
        <w:tab/>
      </w:r>
      <w:r w:rsidR="00CB0BC8" w:rsidRPr="7127B281">
        <w:rPr>
          <w:rStyle w:val="BoldItalic"/>
          <w:b w:val="0"/>
          <w:i w:val="0"/>
          <w:noProof/>
        </w:rPr>
        <w:t xml:space="preserve">they </w:t>
      </w:r>
      <w:r w:rsidR="00CB0BC8" w:rsidRPr="003D4DD9">
        <w:rPr>
          <w:rStyle w:val="BoldItalic"/>
          <w:b w:val="0"/>
          <w:i w:val="0"/>
          <w:noProof/>
          <w:szCs w:val="24"/>
        </w:rPr>
        <w:t>monitor</w:t>
      </w:r>
      <w:r w:rsidR="00CB0BC8" w:rsidRPr="7127B281">
        <w:rPr>
          <w:rStyle w:val="BoldItalic"/>
          <w:b w:val="0"/>
          <w:i w:val="0"/>
          <w:noProof/>
        </w:rPr>
        <w:t xml:space="preserve"> the coverage of the insurance or comparable guarantee on an ongoing basis.</w:t>
      </w:r>
    </w:p>
    <w:p w14:paraId="675BCBDB" w14:textId="116318DA" w:rsidR="00B81931" w:rsidRDefault="00721A68" w:rsidP="00721A68">
      <w:pPr>
        <w:pStyle w:val="ManualNumPar1"/>
        <w:rPr>
          <w:rStyle w:val="BoldItalic"/>
          <w:b w:val="0"/>
          <w:i w:val="0"/>
          <w:noProof/>
        </w:rPr>
      </w:pPr>
      <w:r w:rsidRPr="00721A68">
        <w:rPr>
          <w:rStyle w:val="BoldItalic"/>
          <w:noProof/>
        </w:rPr>
        <w:t>5.</w:t>
      </w:r>
      <w:r w:rsidRPr="00721A68">
        <w:rPr>
          <w:rStyle w:val="BoldItalic"/>
          <w:noProof/>
        </w:rPr>
        <w:tab/>
      </w:r>
      <w:r w:rsidR="00080A61" w:rsidRPr="0094047A">
        <w:rPr>
          <w:rStyle w:val="BoldItalic"/>
          <w:b w:val="0"/>
          <w:i w:val="0"/>
          <w:noProof/>
        </w:rPr>
        <w:t xml:space="preserve">Sections 1 and 2 of Chapter </w:t>
      </w:r>
      <w:r w:rsidR="00F506E7">
        <w:rPr>
          <w:rStyle w:val="BoldItalic"/>
          <w:b w:val="0"/>
          <w:i w:val="0"/>
          <w:noProof/>
        </w:rPr>
        <w:t>I</w:t>
      </w:r>
      <w:r w:rsidR="00080A61" w:rsidRPr="0094047A">
        <w:rPr>
          <w:rStyle w:val="BoldItalic"/>
          <w:b w:val="0"/>
          <w:i w:val="0"/>
          <w:noProof/>
        </w:rPr>
        <w:t xml:space="preserve"> shall not apply to the persons providing the services referred to in paragraph 1 of this Article.</w:t>
      </w:r>
      <w:r w:rsidR="00B81931" w:rsidRPr="0094047A">
        <w:rPr>
          <w:rStyle w:val="BoldItalic"/>
          <w:b w:val="0"/>
          <w:i w:val="0"/>
          <w:noProof/>
        </w:rPr>
        <w:t xml:space="preserve"> Section 3 </w:t>
      </w:r>
      <w:r w:rsidR="00CD7940" w:rsidRPr="0094047A">
        <w:rPr>
          <w:rStyle w:val="BoldItalic"/>
          <w:b w:val="0"/>
          <w:i w:val="0"/>
          <w:noProof/>
        </w:rPr>
        <w:t xml:space="preserve">of Chapter </w:t>
      </w:r>
      <w:r w:rsidR="001B6FAE">
        <w:rPr>
          <w:rStyle w:val="BoldItalic"/>
          <w:b w:val="0"/>
          <w:i w:val="0"/>
          <w:noProof/>
        </w:rPr>
        <w:t>I</w:t>
      </w:r>
      <w:r w:rsidR="00CD7940" w:rsidRPr="0094047A">
        <w:rPr>
          <w:rStyle w:val="BoldItalic"/>
          <w:b w:val="0"/>
          <w:i w:val="0"/>
          <w:noProof/>
        </w:rPr>
        <w:t xml:space="preserve"> </w:t>
      </w:r>
      <w:r w:rsidR="00B81931" w:rsidRPr="0094047A">
        <w:rPr>
          <w:rStyle w:val="BoldItalic"/>
          <w:b w:val="0"/>
          <w:i w:val="0"/>
          <w:noProof/>
        </w:rPr>
        <w:t>shall apply</w:t>
      </w:r>
      <w:r w:rsidR="00CD7940" w:rsidRPr="0094047A">
        <w:rPr>
          <w:rStyle w:val="BoldItalic"/>
          <w:b w:val="0"/>
          <w:i w:val="0"/>
          <w:noProof/>
        </w:rPr>
        <w:t xml:space="preserve"> to </w:t>
      </w:r>
      <w:r w:rsidR="00080A61" w:rsidRPr="0094047A">
        <w:rPr>
          <w:rStyle w:val="BoldItalic"/>
          <w:b w:val="0"/>
          <w:i w:val="0"/>
          <w:noProof/>
        </w:rPr>
        <w:t>the persons providing the services referred to in paragraph 1 of this Article</w:t>
      </w:r>
      <w:r w:rsidR="00B81931" w:rsidRPr="0094047A">
        <w:rPr>
          <w:rStyle w:val="BoldItalic"/>
          <w:b w:val="0"/>
          <w:i w:val="0"/>
          <w:noProof/>
        </w:rPr>
        <w:t xml:space="preserve">, with the exception of Article </w:t>
      </w:r>
      <w:r w:rsidR="00F82CEB" w:rsidRPr="0094047A">
        <w:rPr>
          <w:rStyle w:val="BoldItalic"/>
          <w:b w:val="0"/>
          <w:i w:val="0"/>
          <w:noProof/>
        </w:rPr>
        <w:t>25</w:t>
      </w:r>
      <w:r w:rsidR="00B81931" w:rsidRPr="0094047A">
        <w:rPr>
          <w:rStyle w:val="BoldItalic"/>
          <w:b w:val="0"/>
          <w:i w:val="0"/>
          <w:noProof/>
        </w:rPr>
        <w:t>(</w:t>
      </w:r>
      <w:r w:rsidR="00F506E7">
        <w:rPr>
          <w:rStyle w:val="BoldItalic"/>
          <w:b w:val="0"/>
          <w:i w:val="0"/>
          <w:noProof/>
        </w:rPr>
        <w:t>3</w:t>
      </w:r>
      <w:r w:rsidR="00B81931" w:rsidRPr="0094047A">
        <w:rPr>
          <w:rStyle w:val="BoldItalic"/>
          <w:b w:val="0"/>
          <w:i w:val="0"/>
          <w:noProof/>
        </w:rPr>
        <w:t>).</w:t>
      </w:r>
    </w:p>
    <w:p w14:paraId="47A87CE8" w14:textId="6F12CB08" w:rsidR="00CB0BC8" w:rsidRPr="00D60303" w:rsidRDefault="00CB0BC8" w:rsidP="003D4DD9">
      <w:pPr>
        <w:ind w:left="850"/>
        <w:rPr>
          <w:rStyle w:val="BoldItalic"/>
          <w:b w:val="0"/>
          <w:i w:val="0"/>
          <w:noProof/>
        </w:rPr>
      </w:pPr>
      <w:r>
        <w:rPr>
          <w:rStyle w:val="BoldItalic"/>
          <w:b w:val="0"/>
          <w:i w:val="0"/>
          <w:noProof/>
        </w:rPr>
        <w:t>As an alternative</w:t>
      </w:r>
      <w:r w:rsidRPr="7127B281">
        <w:rPr>
          <w:rStyle w:val="BoldItalic"/>
          <w:b w:val="0"/>
          <w:i w:val="0"/>
          <w:noProof/>
        </w:rPr>
        <w:t xml:space="preserve"> to holding a professional indemnity insurance as required in paragraph</w:t>
      </w:r>
      <w:r>
        <w:rPr>
          <w:rStyle w:val="BoldItalic"/>
          <w:b w:val="0"/>
          <w:i w:val="0"/>
          <w:noProof/>
        </w:rPr>
        <w:t>s 3 and</w:t>
      </w:r>
      <w:r w:rsidRPr="7127B281">
        <w:rPr>
          <w:rStyle w:val="BoldItalic"/>
          <w:b w:val="0"/>
          <w:i w:val="0"/>
          <w:noProof/>
        </w:rPr>
        <w:t xml:space="preserve"> </w:t>
      </w:r>
      <w:r>
        <w:rPr>
          <w:rStyle w:val="BoldItalic"/>
          <w:b w:val="0"/>
          <w:i w:val="0"/>
          <w:noProof/>
        </w:rPr>
        <w:t>4</w:t>
      </w:r>
      <w:r w:rsidRPr="7127B281">
        <w:rPr>
          <w:rStyle w:val="BoldItalic"/>
          <w:b w:val="0"/>
          <w:i w:val="0"/>
          <w:noProof/>
        </w:rPr>
        <w:t>, the undertakings as referred</w:t>
      </w:r>
      <w:r w:rsidR="00F506E7">
        <w:rPr>
          <w:rStyle w:val="BoldItalic"/>
          <w:b w:val="0"/>
          <w:i w:val="0"/>
          <w:noProof/>
        </w:rPr>
        <w:t xml:space="preserve"> to</w:t>
      </w:r>
      <w:r w:rsidRPr="7127B281">
        <w:rPr>
          <w:rStyle w:val="BoldItalic"/>
          <w:b w:val="0"/>
          <w:i w:val="0"/>
          <w:noProof/>
        </w:rPr>
        <w:t xml:space="preserve"> in </w:t>
      </w:r>
      <w:r w:rsidR="00F506E7">
        <w:rPr>
          <w:rStyle w:val="BoldItalic"/>
          <w:b w:val="0"/>
          <w:i w:val="0"/>
          <w:noProof/>
        </w:rPr>
        <w:t>paragraph 1</w:t>
      </w:r>
      <w:r w:rsidRPr="7127B281">
        <w:rPr>
          <w:rStyle w:val="BoldItalic"/>
          <w:b w:val="0"/>
          <w:i w:val="0"/>
          <w:noProof/>
        </w:rPr>
        <w:t xml:space="preserve"> shall hold </w:t>
      </w:r>
      <w:r>
        <w:rPr>
          <w:rStyle w:val="BoldItalic"/>
          <w:b w:val="0"/>
          <w:i w:val="0"/>
          <w:noProof/>
        </w:rPr>
        <w:t xml:space="preserve">an </w:t>
      </w:r>
      <w:r w:rsidRPr="7127B281">
        <w:rPr>
          <w:rStyle w:val="BoldItalic"/>
          <w:b w:val="0"/>
          <w:i w:val="0"/>
          <w:noProof/>
        </w:rPr>
        <w:t xml:space="preserve">initial capital of EUR 50 000, which can be replaced by a professional indemnity insurance after </w:t>
      </w:r>
      <w:r>
        <w:rPr>
          <w:rStyle w:val="BoldItalic"/>
          <w:b w:val="0"/>
          <w:i w:val="0"/>
          <w:noProof/>
        </w:rPr>
        <w:t>those undertakings have</w:t>
      </w:r>
      <w:r w:rsidRPr="7127B281">
        <w:rPr>
          <w:rStyle w:val="BoldItalic"/>
          <w:b w:val="0"/>
          <w:i w:val="0"/>
          <w:noProof/>
        </w:rPr>
        <w:t xml:space="preserve"> commence</w:t>
      </w:r>
      <w:r>
        <w:rPr>
          <w:rStyle w:val="BoldItalic"/>
          <w:b w:val="0"/>
          <w:i w:val="0"/>
          <w:noProof/>
        </w:rPr>
        <w:t>d</w:t>
      </w:r>
      <w:r w:rsidRPr="7127B281">
        <w:rPr>
          <w:rStyle w:val="BoldItalic"/>
          <w:b w:val="0"/>
          <w:i w:val="0"/>
          <w:noProof/>
        </w:rPr>
        <w:t xml:space="preserve"> their activity as a payment institution, without undue delay.</w:t>
      </w:r>
    </w:p>
    <w:bookmarkEnd w:id="38"/>
    <w:p w14:paraId="25CC9CC9" w14:textId="77777777" w:rsidR="00B81931" w:rsidRPr="00B912AB" w:rsidRDefault="00721A68" w:rsidP="00721A68">
      <w:pPr>
        <w:pStyle w:val="ManualNumPar1"/>
        <w:rPr>
          <w:rStyle w:val="BoldItalic"/>
          <w:b w:val="0"/>
          <w:i w:val="0"/>
          <w:noProof/>
        </w:rPr>
      </w:pPr>
      <w:r w:rsidRPr="00721A68">
        <w:rPr>
          <w:rStyle w:val="BoldItalic"/>
          <w:noProof/>
        </w:rPr>
        <w:t>6.</w:t>
      </w:r>
      <w:r w:rsidRPr="00721A68">
        <w:rPr>
          <w:rStyle w:val="BoldItalic"/>
          <w:noProof/>
        </w:rPr>
        <w:tab/>
      </w:r>
      <w:r w:rsidR="00B81931" w:rsidRPr="7127B281">
        <w:rPr>
          <w:rStyle w:val="BoldItalic"/>
          <w:b w:val="0"/>
          <w:i w:val="0"/>
          <w:noProof/>
        </w:rPr>
        <w:t>The persons referred to in paragraph 1 of this Article shall be treated as</w:t>
      </w:r>
      <w:r w:rsidR="009D397B">
        <w:rPr>
          <w:rStyle w:val="BoldItalic"/>
          <w:b w:val="0"/>
          <w:i w:val="0"/>
          <w:noProof/>
        </w:rPr>
        <w:t xml:space="preserve"> payment institution</w:t>
      </w:r>
      <w:r w:rsidR="00B81931" w:rsidRPr="7127B281">
        <w:rPr>
          <w:rStyle w:val="BoldItalic"/>
          <w:b w:val="0"/>
          <w:i w:val="0"/>
          <w:noProof/>
        </w:rPr>
        <w:t>s.</w:t>
      </w:r>
    </w:p>
    <w:p w14:paraId="35A78FF4" w14:textId="77777777" w:rsidR="00B81931" w:rsidRPr="0060324E" w:rsidRDefault="00B81931" w:rsidP="00987639">
      <w:pPr>
        <w:pStyle w:val="Titrearticle"/>
        <w:rPr>
          <w:rStyle w:val="BoldItalic"/>
          <w:b w:val="0"/>
          <w:i/>
          <w:noProof/>
        </w:rPr>
      </w:pPr>
      <w:r w:rsidRPr="0060324E">
        <w:rPr>
          <w:rStyle w:val="BoldItalic"/>
          <w:b w:val="0"/>
          <w:i/>
          <w:noProof/>
        </w:rPr>
        <w:t xml:space="preserve">Article </w:t>
      </w:r>
      <w:r w:rsidR="00D56B5B">
        <w:rPr>
          <w:rStyle w:val="BoldItalic"/>
          <w:b w:val="0"/>
          <w:i/>
          <w:noProof/>
        </w:rPr>
        <w:t>37</w:t>
      </w:r>
    </w:p>
    <w:p w14:paraId="784A61AC" w14:textId="77777777" w:rsidR="00B81931" w:rsidRPr="0060324E" w:rsidRDefault="00B81931" w:rsidP="00987639">
      <w:pPr>
        <w:pStyle w:val="Titrearticle"/>
        <w:rPr>
          <w:rStyle w:val="BoldItalic"/>
          <w:i/>
          <w:noProof/>
        </w:rPr>
      </w:pPr>
      <w:r w:rsidRPr="0060324E">
        <w:rPr>
          <w:rStyle w:val="BoldItalic"/>
          <w:i/>
          <w:noProof/>
        </w:rPr>
        <w:t>Services where cash is provided in retail stores without a purchase</w:t>
      </w:r>
    </w:p>
    <w:p w14:paraId="5892021D" w14:textId="77777777" w:rsidR="00B81931" w:rsidRPr="003D4DD9"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B81931" w:rsidRPr="003D4DD9">
        <w:rPr>
          <w:rStyle w:val="BoldItalic"/>
          <w:b w:val="0"/>
          <w:i w:val="0"/>
          <w:noProof/>
        </w:rPr>
        <w:t xml:space="preserve">Member States shall exempt from the application of this Directive natural or legal persons providing cash in retail stores independently of </w:t>
      </w:r>
      <w:r w:rsidR="003C01B1" w:rsidRPr="003D4DD9">
        <w:rPr>
          <w:rStyle w:val="BoldItalic"/>
          <w:b w:val="0"/>
          <w:i w:val="0"/>
          <w:noProof/>
        </w:rPr>
        <w:t>a</w:t>
      </w:r>
      <w:r w:rsidR="00A83D8E" w:rsidRPr="003D4DD9">
        <w:rPr>
          <w:rStyle w:val="BoldItalic"/>
          <w:b w:val="0"/>
          <w:i w:val="0"/>
          <w:noProof/>
        </w:rPr>
        <w:t>ny</w:t>
      </w:r>
      <w:r w:rsidR="003C01B1" w:rsidRPr="003D4DD9">
        <w:rPr>
          <w:rStyle w:val="BoldItalic"/>
          <w:b w:val="0"/>
          <w:i w:val="0"/>
          <w:noProof/>
        </w:rPr>
        <w:t xml:space="preserve"> purchase</w:t>
      </w:r>
      <w:r w:rsidR="00B81931" w:rsidRPr="003D4DD9">
        <w:rPr>
          <w:rStyle w:val="BoldItalic"/>
          <w:b w:val="0"/>
          <w:i w:val="0"/>
          <w:noProof/>
        </w:rPr>
        <w:t xml:space="preserve"> provided the following conditions are met:</w:t>
      </w:r>
    </w:p>
    <w:p w14:paraId="7467EB79" w14:textId="77777777" w:rsidR="00B81931" w:rsidRPr="003D4DD9" w:rsidRDefault="00721A68" w:rsidP="00721A68">
      <w:pPr>
        <w:pStyle w:val="Point1"/>
        <w:rPr>
          <w:rStyle w:val="BoldItalic"/>
          <w:b w:val="0"/>
          <w:i w:val="0"/>
          <w:noProof/>
        </w:rPr>
      </w:pPr>
      <w:r w:rsidRPr="00721A68">
        <w:rPr>
          <w:rStyle w:val="BoldItalic"/>
          <w:noProof/>
        </w:rPr>
        <w:t>(a)</w:t>
      </w:r>
      <w:r w:rsidRPr="00721A68">
        <w:rPr>
          <w:rStyle w:val="BoldItalic"/>
          <w:noProof/>
        </w:rPr>
        <w:tab/>
      </w:r>
      <w:r w:rsidR="00B81931" w:rsidRPr="003D4DD9">
        <w:rPr>
          <w:rStyle w:val="BoldItalic"/>
          <w:b w:val="0"/>
          <w:i w:val="0"/>
          <w:noProof/>
        </w:rPr>
        <w:t xml:space="preserve">the </w:t>
      </w:r>
      <w:r w:rsidR="00B81931" w:rsidRPr="003D4DD9">
        <w:rPr>
          <w:rStyle w:val="BoldItalic"/>
          <w:b w:val="0"/>
          <w:i w:val="0"/>
          <w:noProof/>
          <w:szCs w:val="24"/>
        </w:rPr>
        <w:t>service</w:t>
      </w:r>
      <w:r w:rsidR="00B81931" w:rsidRPr="003D4DD9">
        <w:rPr>
          <w:rStyle w:val="BoldItalic"/>
          <w:b w:val="0"/>
          <w:i w:val="0"/>
          <w:noProof/>
        </w:rPr>
        <w:t xml:space="preserve"> is offered at its premises by a natural or legal person selling goods or services as a regular occupation; </w:t>
      </w:r>
    </w:p>
    <w:p w14:paraId="51C17219" w14:textId="77777777" w:rsidR="00B81931" w:rsidRPr="00D60303" w:rsidRDefault="00721A68" w:rsidP="00721A68">
      <w:pPr>
        <w:pStyle w:val="Point1"/>
        <w:rPr>
          <w:rStyle w:val="BoldItalic"/>
          <w:b w:val="0"/>
          <w:i w:val="0"/>
          <w:noProof/>
        </w:rPr>
      </w:pPr>
      <w:r w:rsidRPr="00721A68">
        <w:rPr>
          <w:rStyle w:val="BoldItalic"/>
          <w:noProof/>
        </w:rPr>
        <w:t>(b)</w:t>
      </w:r>
      <w:r w:rsidRPr="00721A68">
        <w:rPr>
          <w:rStyle w:val="BoldItalic"/>
          <w:noProof/>
        </w:rPr>
        <w:tab/>
      </w:r>
      <w:r w:rsidR="00B81931" w:rsidRPr="7127B281">
        <w:rPr>
          <w:rStyle w:val="BoldItalic"/>
          <w:b w:val="0"/>
          <w:i w:val="0"/>
          <w:noProof/>
        </w:rPr>
        <w:t xml:space="preserve">the amount of cash provided does not exceed </w:t>
      </w:r>
      <w:r w:rsidR="00E777F0" w:rsidRPr="7127B281">
        <w:rPr>
          <w:rStyle w:val="BoldItalic"/>
          <w:b w:val="0"/>
          <w:i w:val="0"/>
          <w:noProof/>
        </w:rPr>
        <w:t xml:space="preserve">EUR </w:t>
      </w:r>
      <w:r w:rsidR="00B81931" w:rsidRPr="7127B281">
        <w:rPr>
          <w:rStyle w:val="BoldItalic"/>
          <w:b w:val="0"/>
          <w:i w:val="0"/>
          <w:noProof/>
        </w:rPr>
        <w:t xml:space="preserve">50 </w:t>
      </w:r>
      <w:r w:rsidR="00F06660">
        <w:rPr>
          <w:rStyle w:val="BoldItalic"/>
          <w:b w:val="0"/>
          <w:i w:val="0"/>
          <w:noProof/>
        </w:rPr>
        <w:t>per withdrawal</w:t>
      </w:r>
      <w:r w:rsidR="00B81931" w:rsidRPr="7127B281">
        <w:rPr>
          <w:rStyle w:val="BoldItalic"/>
          <w:b w:val="0"/>
          <w:i w:val="0"/>
          <w:noProof/>
        </w:rPr>
        <w:t>.</w:t>
      </w:r>
    </w:p>
    <w:p w14:paraId="05430DB7" w14:textId="77777777" w:rsidR="00B81931" w:rsidRPr="00B912AB"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B81931" w:rsidRPr="7127B281">
        <w:rPr>
          <w:rStyle w:val="BoldItalic"/>
          <w:b w:val="0"/>
          <w:i w:val="0"/>
          <w:noProof/>
        </w:rPr>
        <w:t>This Article shall be without prejudice to Directive (EU) 2015/849 or any other relevant Union or national anti-money-laundering/terrorist financing laws.</w:t>
      </w:r>
    </w:p>
    <w:p w14:paraId="7871D6C8" w14:textId="77777777" w:rsidR="00B81931" w:rsidRPr="0060324E" w:rsidRDefault="00B81931" w:rsidP="00987639">
      <w:pPr>
        <w:pStyle w:val="Titrearticle"/>
        <w:rPr>
          <w:rStyle w:val="BoldItalic"/>
          <w:b w:val="0"/>
          <w:i/>
          <w:noProof/>
        </w:rPr>
      </w:pPr>
      <w:r w:rsidRPr="0060324E">
        <w:rPr>
          <w:rStyle w:val="BoldItalic"/>
          <w:b w:val="0"/>
          <w:i/>
          <w:noProof/>
        </w:rPr>
        <w:t xml:space="preserve">Article </w:t>
      </w:r>
      <w:r w:rsidR="00D56B5B">
        <w:rPr>
          <w:rStyle w:val="BoldItalic"/>
          <w:b w:val="0"/>
          <w:i/>
          <w:noProof/>
        </w:rPr>
        <w:t>38</w:t>
      </w:r>
    </w:p>
    <w:p w14:paraId="4249A46D" w14:textId="77777777" w:rsidR="00B81931" w:rsidRPr="0060324E" w:rsidRDefault="00B81931" w:rsidP="00987639">
      <w:pPr>
        <w:pStyle w:val="Titrearticle"/>
        <w:rPr>
          <w:rStyle w:val="BoldItalic"/>
          <w:i/>
          <w:noProof/>
        </w:rPr>
      </w:pPr>
      <w:r w:rsidRPr="0060324E">
        <w:rPr>
          <w:rStyle w:val="BoldItalic"/>
          <w:i/>
          <w:noProof/>
        </w:rPr>
        <w:t>Services enabling cash withdrawals offered by ATM deployers not servicing payment accounts</w:t>
      </w:r>
    </w:p>
    <w:p w14:paraId="1E35C77C" w14:textId="77777777" w:rsidR="00A630C4" w:rsidRPr="003D4DD9"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A630C4" w:rsidRPr="003D4DD9">
        <w:rPr>
          <w:rStyle w:val="BoldItalic"/>
          <w:b w:val="0"/>
          <w:i w:val="0"/>
          <w:noProof/>
        </w:rPr>
        <w:t>Natural or legal persons providing</w:t>
      </w:r>
      <w:r w:rsidR="00B81931" w:rsidRPr="003D4DD9">
        <w:rPr>
          <w:rStyle w:val="BoldItalic"/>
          <w:b w:val="0"/>
          <w:i w:val="0"/>
          <w:noProof/>
        </w:rPr>
        <w:t xml:space="preserve"> cash withdrawal services as referred to Annex I</w:t>
      </w:r>
      <w:r w:rsidR="003C2BE6" w:rsidRPr="003D4DD9">
        <w:rPr>
          <w:rStyle w:val="BoldItalic"/>
          <w:b w:val="0"/>
          <w:i w:val="0"/>
          <w:noProof/>
        </w:rPr>
        <w:t>, point 1,</w:t>
      </w:r>
      <w:r w:rsidR="008D41FA" w:rsidRPr="003D4DD9">
        <w:rPr>
          <w:rStyle w:val="BoldItalic"/>
          <w:b w:val="0"/>
          <w:i w:val="0"/>
          <w:noProof/>
        </w:rPr>
        <w:t xml:space="preserve"> </w:t>
      </w:r>
      <w:r w:rsidR="00A630C4" w:rsidRPr="003D4DD9">
        <w:rPr>
          <w:rStyle w:val="BoldItalic"/>
          <w:b w:val="0"/>
          <w:i w:val="0"/>
          <w:noProof/>
        </w:rPr>
        <w:t>and</w:t>
      </w:r>
      <w:r w:rsidR="00B81931" w:rsidRPr="003D4DD9">
        <w:rPr>
          <w:rStyle w:val="BoldItalic"/>
          <w:b w:val="0"/>
          <w:i w:val="0"/>
          <w:noProof/>
        </w:rPr>
        <w:t xml:space="preserve"> wh</w:t>
      </w:r>
      <w:r w:rsidR="00A630C4" w:rsidRPr="003D4DD9">
        <w:rPr>
          <w:rStyle w:val="BoldItalic"/>
          <w:b w:val="0"/>
          <w:i w:val="0"/>
          <w:noProof/>
        </w:rPr>
        <w:t>o</w:t>
      </w:r>
      <w:r w:rsidR="00B81931" w:rsidRPr="003D4DD9">
        <w:rPr>
          <w:rStyle w:val="BoldItalic"/>
          <w:b w:val="0"/>
          <w:i w:val="0"/>
          <w:noProof/>
        </w:rPr>
        <w:t xml:space="preserve"> do not service payment accounts and do not </w:t>
      </w:r>
      <w:r w:rsidR="00042282" w:rsidRPr="003D4DD9">
        <w:rPr>
          <w:rStyle w:val="BoldItalic"/>
          <w:b w:val="0"/>
          <w:i w:val="0"/>
          <w:noProof/>
        </w:rPr>
        <w:t xml:space="preserve">provide </w:t>
      </w:r>
      <w:r w:rsidR="00B81931" w:rsidRPr="003D4DD9">
        <w:rPr>
          <w:rStyle w:val="BoldItalic"/>
          <w:b w:val="0"/>
          <w:i w:val="0"/>
          <w:noProof/>
        </w:rPr>
        <w:t xml:space="preserve">other payment services </w:t>
      </w:r>
      <w:r w:rsidR="00042282" w:rsidRPr="003D4DD9">
        <w:rPr>
          <w:rStyle w:val="BoldItalic"/>
          <w:b w:val="0"/>
          <w:i w:val="0"/>
          <w:noProof/>
        </w:rPr>
        <w:t xml:space="preserve">referred to </w:t>
      </w:r>
      <w:r w:rsidR="00B81931" w:rsidRPr="003D4DD9">
        <w:rPr>
          <w:rStyle w:val="BoldItalic"/>
          <w:b w:val="0"/>
          <w:i w:val="0"/>
          <w:noProof/>
        </w:rPr>
        <w:t xml:space="preserve">in Annex I, </w:t>
      </w:r>
      <w:r w:rsidR="00A630C4" w:rsidRPr="003D4DD9">
        <w:rPr>
          <w:rStyle w:val="BoldItalic"/>
          <w:b w:val="0"/>
          <w:i w:val="0"/>
          <w:noProof/>
        </w:rPr>
        <w:t xml:space="preserve">shall not be subject to authorisation but shall register with a competent authority </w:t>
      </w:r>
      <w:r w:rsidR="00283CBB" w:rsidRPr="003D4DD9">
        <w:rPr>
          <w:rStyle w:val="BoldItalic"/>
          <w:b w:val="0"/>
          <w:i w:val="0"/>
          <w:noProof/>
        </w:rPr>
        <w:t xml:space="preserve">of the home Member State </w:t>
      </w:r>
      <w:r w:rsidR="00A630C4" w:rsidRPr="003D4DD9">
        <w:rPr>
          <w:rStyle w:val="BoldItalic"/>
          <w:b w:val="0"/>
          <w:i w:val="0"/>
          <w:noProof/>
        </w:rPr>
        <w:t>before taking up activity.</w:t>
      </w:r>
    </w:p>
    <w:bookmarkEnd w:id="35"/>
    <w:p w14:paraId="1032AA61" w14:textId="3E6B09A9" w:rsidR="00F831F2" w:rsidRPr="00E62088"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FF3F2E">
        <w:rPr>
          <w:rStyle w:val="BoldItalic"/>
          <w:b w:val="0"/>
          <w:i w:val="0"/>
          <w:noProof/>
        </w:rPr>
        <w:t>The</w:t>
      </w:r>
      <w:r w:rsidR="00FF3F2E" w:rsidRPr="00E62088">
        <w:rPr>
          <w:rStyle w:val="BoldItalic"/>
          <w:b w:val="0"/>
          <w:i w:val="0"/>
          <w:noProof/>
        </w:rPr>
        <w:t xml:space="preserve"> </w:t>
      </w:r>
      <w:r w:rsidR="00F831F2" w:rsidRPr="00E62088">
        <w:rPr>
          <w:rStyle w:val="BoldItalic"/>
          <w:b w:val="0"/>
          <w:i w:val="0"/>
          <w:noProof/>
        </w:rPr>
        <w:t>registration</w:t>
      </w:r>
      <w:r w:rsidR="00FF3F2E">
        <w:rPr>
          <w:rStyle w:val="BoldItalic"/>
          <w:b w:val="0"/>
          <w:i w:val="0"/>
          <w:noProof/>
        </w:rPr>
        <w:t xml:space="preserve"> referred to in paragraph 1</w:t>
      </w:r>
      <w:r w:rsidR="00F831F2" w:rsidRPr="00E62088">
        <w:rPr>
          <w:rStyle w:val="BoldItalic"/>
          <w:b w:val="0"/>
          <w:i w:val="0"/>
          <w:noProof/>
        </w:rPr>
        <w:t xml:space="preserve"> shall be accompanied by the information and documentation referred to in Article 3(</w:t>
      </w:r>
      <w:r w:rsidR="00B91967">
        <w:rPr>
          <w:rStyle w:val="BoldItalic"/>
          <w:b w:val="0"/>
          <w:i w:val="0"/>
          <w:noProof/>
        </w:rPr>
        <w:t>3</w:t>
      </w:r>
      <w:r w:rsidR="00F831F2" w:rsidRPr="00E62088">
        <w:rPr>
          <w:rStyle w:val="BoldItalic"/>
          <w:b w:val="0"/>
          <w:i w:val="0"/>
          <w:noProof/>
        </w:rPr>
        <w:t>)</w:t>
      </w:r>
      <w:r w:rsidR="00FF3F2E">
        <w:rPr>
          <w:rStyle w:val="BoldItalic"/>
          <w:b w:val="0"/>
          <w:i w:val="0"/>
          <w:noProof/>
        </w:rPr>
        <w:t>,</w:t>
      </w:r>
      <w:r w:rsidR="00FF3F2E" w:rsidRPr="00FF3F2E">
        <w:rPr>
          <w:rStyle w:val="BoldItalic"/>
          <w:b w:val="0"/>
          <w:i w:val="0"/>
          <w:noProof/>
        </w:rPr>
        <w:t xml:space="preserve"> </w:t>
      </w:r>
      <w:r w:rsidR="00FF3F2E" w:rsidRPr="00E62088">
        <w:rPr>
          <w:rStyle w:val="BoldItalic"/>
          <w:b w:val="0"/>
          <w:i w:val="0"/>
          <w:noProof/>
        </w:rPr>
        <w:t>points (a), (b), (e) to (h), (j), (l), (n), (p) and (q)</w:t>
      </w:r>
      <w:r w:rsidR="00FF3F2E">
        <w:rPr>
          <w:rStyle w:val="BoldItalic"/>
          <w:b w:val="0"/>
          <w:i w:val="0"/>
          <w:noProof/>
        </w:rPr>
        <w:t>.</w:t>
      </w:r>
    </w:p>
    <w:p w14:paraId="02BF05E9" w14:textId="2B5E7994" w:rsidR="00B236E5" w:rsidRPr="00B236E5" w:rsidRDefault="00B236E5" w:rsidP="00836EC0">
      <w:pPr>
        <w:pStyle w:val="Text1"/>
        <w:rPr>
          <w:rStyle w:val="BoldItalic"/>
          <w:b w:val="0"/>
          <w:i w:val="0"/>
          <w:noProof/>
        </w:rPr>
      </w:pPr>
      <w:r w:rsidRPr="00B236E5">
        <w:rPr>
          <w:rStyle w:val="BoldItalic"/>
          <w:b w:val="0"/>
          <w:i w:val="0"/>
          <w:noProof/>
        </w:rPr>
        <w:t xml:space="preserve">For the purposes of the documentation referred to in </w:t>
      </w:r>
      <w:r w:rsidR="003E7211">
        <w:rPr>
          <w:rStyle w:val="BoldItalic"/>
          <w:b w:val="0"/>
          <w:i w:val="0"/>
          <w:noProof/>
        </w:rPr>
        <w:t>A</w:t>
      </w:r>
      <w:r w:rsidRPr="00B236E5">
        <w:rPr>
          <w:rStyle w:val="BoldItalic"/>
          <w:b w:val="0"/>
          <w:i w:val="0"/>
          <w:noProof/>
        </w:rPr>
        <w:t>rticle 3(</w:t>
      </w:r>
      <w:r w:rsidR="00B91967">
        <w:rPr>
          <w:rStyle w:val="BoldItalic"/>
          <w:b w:val="0"/>
          <w:i w:val="0"/>
          <w:noProof/>
        </w:rPr>
        <w:t>3</w:t>
      </w:r>
      <w:r w:rsidRPr="00B236E5">
        <w:rPr>
          <w:rStyle w:val="BoldItalic"/>
          <w:b w:val="0"/>
          <w:i w:val="0"/>
          <w:noProof/>
        </w:rPr>
        <w:t xml:space="preserve">), </w:t>
      </w:r>
      <w:r w:rsidR="003E7211" w:rsidRPr="00B236E5">
        <w:rPr>
          <w:rStyle w:val="BoldItalic"/>
          <w:b w:val="0"/>
          <w:i w:val="0"/>
          <w:noProof/>
        </w:rPr>
        <w:t>points (e) (f) and (l)</w:t>
      </w:r>
      <w:r w:rsidR="003E7211">
        <w:rPr>
          <w:rStyle w:val="BoldItalic"/>
          <w:b w:val="0"/>
          <w:i w:val="0"/>
          <w:noProof/>
        </w:rPr>
        <w:t xml:space="preserve">, </w:t>
      </w:r>
      <w:r w:rsidRPr="00B236E5">
        <w:rPr>
          <w:rStyle w:val="BoldItalic"/>
          <w:b w:val="0"/>
          <w:i w:val="0"/>
          <w:noProof/>
        </w:rPr>
        <w:t xml:space="preserve">the natural or legal person registering shall provide a description of its audit arrangements and of the organisational arrangements it has set up </w:t>
      </w:r>
      <w:r w:rsidR="00441E65">
        <w:rPr>
          <w:rStyle w:val="BoldItalic"/>
          <w:b w:val="0"/>
          <w:i w:val="0"/>
          <w:noProof/>
        </w:rPr>
        <w:t>to</w:t>
      </w:r>
      <w:r w:rsidRPr="00B236E5">
        <w:rPr>
          <w:rStyle w:val="BoldItalic"/>
          <w:b w:val="0"/>
          <w:i w:val="0"/>
          <w:noProof/>
        </w:rPr>
        <w:t xml:space="preserve"> taking all reasonable steps to protect the interests of its users and to ensure continuity and reliability in the performance of </w:t>
      </w:r>
      <w:r w:rsidR="00042282">
        <w:rPr>
          <w:rStyle w:val="BoldItalic"/>
          <w:b w:val="0"/>
          <w:i w:val="0"/>
          <w:noProof/>
        </w:rPr>
        <w:t xml:space="preserve">the </w:t>
      </w:r>
      <w:r w:rsidRPr="00B236E5">
        <w:rPr>
          <w:rStyle w:val="BoldItalic"/>
          <w:b w:val="0"/>
          <w:i w:val="0"/>
          <w:noProof/>
        </w:rPr>
        <w:t>payment service</w:t>
      </w:r>
      <w:r w:rsidR="00042282">
        <w:rPr>
          <w:rStyle w:val="BoldItalic"/>
          <w:b w:val="0"/>
          <w:i w:val="0"/>
          <w:noProof/>
        </w:rPr>
        <w:t xml:space="preserve"> </w:t>
      </w:r>
      <w:r w:rsidR="00042282" w:rsidRPr="00042282">
        <w:rPr>
          <w:rStyle w:val="BoldItalic"/>
          <w:b w:val="0"/>
          <w:i w:val="0"/>
          <w:noProof/>
        </w:rPr>
        <w:t>as referred to in point (1) of Annex I</w:t>
      </w:r>
      <w:r w:rsidRPr="00B236E5">
        <w:rPr>
          <w:rStyle w:val="BoldItalic"/>
          <w:b w:val="0"/>
          <w:i w:val="0"/>
          <w:noProof/>
        </w:rPr>
        <w:t>.</w:t>
      </w:r>
    </w:p>
    <w:p w14:paraId="755277BC" w14:textId="626AECCB" w:rsidR="00B236E5" w:rsidRPr="00B236E5" w:rsidRDefault="00B236E5" w:rsidP="00731B5E">
      <w:pPr>
        <w:pStyle w:val="Text1"/>
        <w:rPr>
          <w:rStyle w:val="BoldItalic"/>
          <w:b w:val="0"/>
          <w:i w:val="0"/>
          <w:noProof/>
        </w:rPr>
      </w:pPr>
      <w:r w:rsidRPr="00B236E5">
        <w:rPr>
          <w:rStyle w:val="BoldItalic"/>
          <w:b w:val="0"/>
          <w:i w:val="0"/>
          <w:noProof/>
        </w:rPr>
        <w:t xml:space="preserve">The security control and mitigation measures referred to in </w:t>
      </w:r>
      <w:r w:rsidR="00E02FD7">
        <w:rPr>
          <w:rStyle w:val="BoldItalic"/>
          <w:b w:val="0"/>
          <w:i w:val="0"/>
          <w:noProof/>
        </w:rPr>
        <w:t>A</w:t>
      </w:r>
      <w:r w:rsidRPr="00B236E5">
        <w:rPr>
          <w:rStyle w:val="BoldItalic"/>
          <w:b w:val="0"/>
          <w:i w:val="0"/>
          <w:noProof/>
        </w:rPr>
        <w:t>rticle 3(</w:t>
      </w:r>
      <w:r w:rsidR="00B91967">
        <w:rPr>
          <w:rStyle w:val="BoldItalic"/>
          <w:b w:val="0"/>
          <w:i w:val="0"/>
          <w:noProof/>
        </w:rPr>
        <w:t>3</w:t>
      </w:r>
      <w:r w:rsidRPr="00B236E5">
        <w:rPr>
          <w:rStyle w:val="BoldItalic"/>
          <w:b w:val="0"/>
          <w:i w:val="0"/>
          <w:noProof/>
        </w:rPr>
        <w:t>)</w:t>
      </w:r>
      <w:r w:rsidR="00E02FD7">
        <w:rPr>
          <w:rStyle w:val="BoldItalic"/>
          <w:b w:val="0"/>
          <w:i w:val="0"/>
          <w:noProof/>
        </w:rPr>
        <w:t>,</w:t>
      </w:r>
      <w:r w:rsidRPr="00B236E5">
        <w:rPr>
          <w:rStyle w:val="BoldItalic"/>
          <w:b w:val="0"/>
          <w:i w:val="0"/>
          <w:noProof/>
        </w:rPr>
        <w:t xml:space="preserve"> </w:t>
      </w:r>
      <w:r w:rsidR="00E02FD7" w:rsidRPr="00B236E5">
        <w:rPr>
          <w:rStyle w:val="BoldItalic"/>
          <w:b w:val="0"/>
          <w:i w:val="0"/>
          <w:noProof/>
        </w:rPr>
        <w:t>point (j)</w:t>
      </w:r>
      <w:r w:rsidR="00E02FD7">
        <w:rPr>
          <w:rStyle w:val="BoldItalic"/>
          <w:b w:val="0"/>
          <w:i w:val="0"/>
          <w:noProof/>
        </w:rPr>
        <w:t xml:space="preserve">, </w:t>
      </w:r>
      <w:r w:rsidRPr="00B236E5">
        <w:rPr>
          <w:rStyle w:val="BoldItalic"/>
          <w:b w:val="0"/>
          <w:i w:val="0"/>
          <w:noProof/>
        </w:rPr>
        <w:t xml:space="preserve">shall indicate how the </w:t>
      </w:r>
      <w:r w:rsidR="00BA58F3" w:rsidRPr="00BA58F3">
        <w:rPr>
          <w:rStyle w:val="BoldItalic"/>
          <w:b w:val="0"/>
          <w:i w:val="0"/>
          <w:noProof/>
        </w:rPr>
        <w:t>natural or legal person registering</w:t>
      </w:r>
      <w:r w:rsidRPr="00B236E5">
        <w:rPr>
          <w:rStyle w:val="BoldItalic"/>
          <w:b w:val="0"/>
          <w:i w:val="0"/>
          <w:noProof/>
        </w:rPr>
        <w:t xml:space="preserve"> will ensure a high level of digital operational resilience in accordance with Chapter II of Regulation (EU) 2022/2554, in particular in relation to technical security and data protection, including for the software and ICT systems used by the </w:t>
      </w:r>
      <w:r w:rsidR="00BA58F3" w:rsidRPr="00BA58F3">
        <w:rPr>
          <w:rStyle w:val="BoldItalic"/>
          <w:b w:val="0"/>
          <w:i w:val="0"/>
          <w:noProof/>
        </w:rPr>
        <w:t>natural or legal person registering</w:t>
      </w:r>
      <w:r w:rsidRPr="00B236E5">
        <w:rPr>
          <w:rStyle w:val="BoldItalic"/>
          <w:b w:val="0"/>
          <w:i w:val="0"/>
          <w:noProof/>
        </w:rPr>
        <w:t xml:space="preserve"> or the undertakings to which it outsources the whole or part of its operations.</w:t>
      </w:r>
    </w:p>
    <w:p w14:paraId="77C85B0F" w14:textId="3B0B1345" w:rsidR="00E751E8" w:rsidRPr="00E751E8"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E751E8" w:rsidRPr="00E751E8">
        <w:rPr>
          <w:rStyle w:val="BoldItalic"/>
          <w:b w:val="0"/>
          <w:i w:val="0"/>
          <w:noProof/>
        </w:rPr>
        <w:t>Sections 1 and 2 of Chapter 1 shall not apply to the persons providing the services referred to in paragraph 1 of this Article. Section 3 of Chapter 1 shall apply to the persons providing the services referred to in paragraph 1 of this Article, with the exception of Article 25(</w:t>
      </w:r>
      <w:r w:rsidR="00B91967">
        <w:rPr>
          <w:rStyle w:val="BoldItalic"/>
          <w:b w:val="0"/>
          <w:i w:val="0"/>
          <w:noProof/>
        </w:rPr>
        <w:t>3</w:t>
      </w:r>
      <w:r w:rsidR="00E751E8" w:rsidRPr="00E751E8">
        <w:rPr>
          <w:rStyle w:val="BoldItalic"/>
          <w:b w:val="0"/>
          <w:i w:val="0"/>
          <w:noProof/>
        </w:rPr>
        <w:t>).</w:t>
      </w:r>
    </w:p>
    <w:p w14:paraId="5C5A57A4" w14:textId="77777777" w:rsidR="00F81621" w:rsidRPr="00F81621" w:rsidRDefault="00721A68" w:rsidP="00721A68">
      <w:pPr>
        <w:pStyle w:val="ManualNumPar1"/>
        <w:rPr>
          <w:rStyle w:val="BoldItalic"/>
          <w:b w:val="0"/>
          <w:i w:val="0"/>
          <w:noProof/>
        </w:rPr>
      </w:pPr>
      <w:r w:rsidRPr="00721A68">
        <w:rPr>
          <w:rStyle w:val="BoldItalic"/>
          <w:noProof/>
        </w:rPr>
        <w:t>4.</w:t>
      </w:r>
      <w:r w:rsidRPr="00721A68">
        <w:rPr>
          <w:rStyle w:val="BoldItalic"/>
          <w:noProof/>
        </w:rPr>
        <w:tab/>
      </w:r>
      <w:r w:rsidR="00F81621" w:rsidRPr="00F81621">
        <w:rPr>
          <w:rStyle w:val="BoldItalic"/>
          <w:b w:val="0"/>
          <w:i w:val="0"/>
          <w:noProof/>
        </w:rPr>
        <w:t xml:space="preserve">The persons </w:t>
      </w:r>
      <w:r w:rsidR="00E21E80">
        <w:rPr>
          <w:rStyle w:val="BoldItalic"/>
          <w:b w:val="0"/>
          <w:i w:val="0"/>
          <w:noProof/>
        </w:rPr>
        <w:t xml:space="preserve">providing the services </w:t>
      </w:r>
      <w:r w:rsidR="00F81621" w:rsidRPr="00F81621">
        <w:rPr>
          <w:rStyle w:val="BoldItalic"/>
          <w:b w:val="0"/>
          <w:i w:val="0"/>
          <w:noProof/>
        </w:rPr>
        <w:t>referred to in paragraph 1 of this Article shall be treated as</w:t>
      </w:r>
      <w:r w:rsidR="009D397B">
        <w:rPr>
          <w:rStyle w:val="BoldItalic"/>
          <w:b w:val="0"/>
          <w:i w:val="0"/>
          <w:noProof/>
        </w:rPr>
        <w:t xml:space="preserve"> payment institution</w:t>
      </w:r>
      <w:r w:rsidR="00F81621" w:rsidRPr="00F81621">
        <w:rPr>
          <w:rStyle w:val="BoldItalic"/>
          <w:b w:val="0"/>
          <w:i w:val="0"/>
          <w:noProof/>
        </w:rPr>
        <w:t>s.</w:t>
      </w:r>
    </w:p>
    <w:p w14:paraId="10E11EE6" w14:textId="77777777" w:rsidR="00F81621" w:rsidRPr="0060324E" w:rsidRDefault="00F81621" w:rsidP="0060324E">
      <w:pPr>
        <w:rPr>
          <w:rStyle w:val="BoldItalic"/>
          <w:b w:val="0"/>
          <w:i w:val="0"/>
          <w:noProof/>
        </w:rPr>
      </w:pPr>
    </w:p>
    <w:p w14:paraId="276B1BBF" w14:textId="77777777" w:rsidR="002358B4" w:rsidRPr="0060324E" w:rsidRDefault="7127B281" w:rsidP="00987639">
      <w:pPr>
        <w:pStyle w:val="Titrearticle"/>
        <w:rPr>
          <w:rStyle w:val="BoldItalic"/>
          <w:b w:val="0"/>
          <w:i/>
          <w:noProof/>
        </w:rPr>
      </w:pPr>
      <w:r w:rsidRPr="0060324E">
        <w:rPr>
          <w:rStyle w:val="BoldItalic"/>
          <w:b w:val="0"/>
          <w:i/>
          <w:noProof/>
        </w:rPr>
        <w:t xml:space="preserve">Article </w:t>
      </w:r>
      <w:r w:rsidR="00D56B5B">
        <w:rPr>
          <w:rStyle w:val="BoldItalic"/>
          <w:b w:val="0"/>
          <w:i/>
          <w:noProof/>
        </w:rPr>
        <w:t>39</w:t>
      </w:r>
    </w:p>
    <w:p w14:paraId="53143F15" w14:textId="77777777" w:rsidR="002358B4" w:rsidRDefault="7127B281" w:rsidP="00987639">
      <w:pPr>
        <w:pStyle w:val="Titrearticle"/>
        <w:rPr>
          <w:rStyle w:val="BoldItalic"/>
          <w:i/>
          <w:noProof/>
        </w:rPr>
      </w:pPr>
      <w:r w:rsidRPr="0060324E">
        <w:rPr>
          <w:rStyle w:val="BoldItalic"/>
          <w:i/>
          <w:noProof/>
        </w:rPr>
        <w:t>Duty of notification</w:t>
      </w:r>
    </w:p>
    <w:p w14:paraId="4AC4FA85" w14:textId="77777777" w:rsidR="00950BB4" w:rsidRPr="003D4DD9"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950BB4" w:rsidRPr="003D4DD9">
        <w:rPr>
          <w:rStyle w:val="BoldItalic"/>
          <w:b w:val="0"/>
          <w:i w:val="0"/>
          <w:noProof/>
        </w:rPr>
        <w:t>Member</w:t>
      </w:r>
      <w:r w:rsidR="00950BB4" w:rsidRPr="003D4DD9">
        <w:rPr>
          <w:rStyle w:val="BoldItalic"/>
          <w:b w:val="0"/>
          <w:i w:val="0"/>
          <w:noProof/>
          <w:szCs w:val="24"/>
        </w:rPr>
        <w:t xml:space="preserve"> States shall require service providers that carry out either of the activities referred to in Article 2(1), points (j), (i) and (ii), of Regulation XXX [PSR] or carrying out both activities, for which the total value of payment transactions executed over the preceding 12 months exceeds EUR 1 million, to inform the competent authorities about the services offered, specifying under which exclusion as referred to Article 2(1), points (j), (i) and (ii), of Regulation XXX [PSR] the activity is considered to be carried out.</w:t>
      </w:r>
    </w:p>
    <w:p w14:paraId="01CB9DC2" w14:textId="77777777" w:rsidR="00950BB4" w:rsidRPr="008718DE" w:rsidRDefault="00950BB4" w:rsidP="003D4DD9">
      <w:pPr>
        <w:ind w:left="850"/>
        <w:rPr>
          <w:rStyle w:val="BoldItalic"/>
          <w:b w:val="0"/>
          <w:i w:val="0"/>
          <w:noProof/>
          <w:szCs w:val="24"/>
        </w:rPr>
      </w:pPr>
      <w:r w:rsidRPr="008718DE">
        <w:rPr>
          <w:rStyle w:val="BoldItalic"/>
          <w:b w:val="0"/>
          <w:i w:val="0"/>
          <w:noProof/>
          <w:szCs w:val="24"/>
        </w:rPr>
        <w:t>On the basis of that notification, the competent authority shall take a duly motivated decision on the basis of criteria referred to in Article 2</w:t>
      </w:r>
      <w:r>
        <w:rPr>
          <w:rStyle w:val="BoldItalic"/>
          <w:b w:val="0"/>
          <w:i w:val="0"/>
          <w:noProof/>
          <w:szCs w:val="24"/>
        </w:rPr>
        <w:t>(1), point (j),</w:t>
      </w:r>
      <w:r w:rsidRPr="008718DE">
        <w:rPr>
          <w:rStyle w:val="BoldItalic"/>
          <w:b w:val="0"/>
          <w:i w:val="0"/>
          <w:noProof/>
          <w:szCs w:val="24"/>
        </w:rPr>
        <w:t xml:space="preserve"> of Regulation XXX [PSR] where the activity does not qualify as a limited network, and inform the service provider </w:t>
      </w:r>
      <w:r>
        <w:rPr>
          <w:rStyle w:val="BoldItalic"/>
          <w:b w:val="0"/>
          <w:i w:val="0"/>
          <w:noProof/>
          <w:szCs w:val="24"/>
        </w:rPr>
        <w:t>thereof</w:t>
      </w:r>
      <w:r w:rsidRPr="008718DE">
        <w:rPr>
          <w:rStyle w:val="BoldItalic"/>
          <w:b w:val="0"/>
          <w:i w:val="0"/>
          <w:noProof/>
          <w:szCs w:val="24"/>
        </w:rPr>
        <w:t>.</w:t>
      </w:r>
    </w:p>
    <w:p w14:paraId="7B6FBBFE" w14:textId="77777777" w:rsidR="00950BB4" w:rsidRPr="008718DE" w:rsidRDefault="00721A68" w:rsidP="00721A68">
      <w:pPr>
        <w:pStyle w:val="ManualNumPar1"/>
        <w:rPr>
          <w:rStyle w:val="BoldItalic"/>
          <w:b w:val="0"/>
          <w:i w:val="0"/>
          <w:noProof/>
          <w:szCs w:val="24"/>
        </w:rPr>
      </w:pPr>
      <w:r w:rsidRPr="00721A68">
        <w:rPr>
          <w:rStyle w:val="BoldItalic"/>
          <w:noProof/>
        </w:rPr>
        <w:t>2.</w:t>
      </w:r>
      <w:r w:rsidRPr="00721A68">
        <w:rPr>
          <w:rStyle w:val="BoldItalic"/>
          <w:noProof/>
        </w:rPr>
        <w:tab/>
      </w:r>
      <w:r w:rsidR="00950BB4" w:rsidRPr="008718DE">
        <w:rPr>
          <w:rStyle w:val="BoldItalic"/>
          <w:b w:val="0"/>
          <w:i w:val="0"/>
          <w:noProof/>
          <w:szCs w:val="24"/>
        </w:rPr>
        <w:t xml:space="preserve">Member States shall require service providers </w:t>
      </w:r>
      <w:r w:rsidR="00950BB4">
        <w:rPr>
          <w:rStyle w:val="BoldItalic"/>
          <w:b w:val="0"/>
          <w:i w:val="0"/>
          <w:noProof/>
          <w:szCs w:val="24"/>
        </w:rPr>
        <w:t xml:space="preserve">that </w:t>
      </w:r>
      <w:r w:rsidR="00950BB4" w:rsidRPr="008718DE">
        <w:rPr>
          <w:rStyle w:val="BoldItalic"/>
          <w:b w:val="0"/>
          <w:i w:val="0"/>
          <w:noProof/>
          <w:szCs w:val="24"/>
        </w:rPr>
        <w:t>carry out an activity</w:t>
      </w:r>
      <w:r w:rsidR="00950BB4">
        <w:rPr>
          <w:rStyle w:val="BoldItalic"/>
          <w:b w:val="0"/>
          <w:i w:val="0"/>
          <w:noProof/>
          <w:szCs w:val="24"/>
        </w:rPr>
        <w:t xml:space="preserve"> as</w:t>
      </w:r>
      <w:r w:rsidR="00950BB4" w:rsidRPr="008718DE">
        <w:rPr>
          <w:rStyle w:val="BoldItalic"/>
          <w:b w:val="0"/>
          <w:i w:val="0"/>
          <w:noProof/>
          <w:szCs w:val="24"/>
        </w:rPr>
        <w:t xml:space="preserve"> referred to in Article 2</w:t>
      </w:r>
      <w:r w:rsidR="00950BB4">
        <w:rPr>
          <w:rStyle w:val="BoldItalic"/>
          <w:b w:val="0"/>
          <w:i w:val="0"/>
          <w:noProof/>
          <w:szCs w:val="24"/>
        </w:rPr>
        <w:t>(1), point (j),</w:t>
      </w:r>
      <w:r w:rsidR="00950BB4" w:rsidRPr="008718DE">
        <w:rPr>
          <w:rStyle w:val="BoldItalic"/>
          <w:b w:val="0"/>
          <w:i w:val="0"/>
          <w:noProof/>
          <w:szCs w:val="24"/>
        </w:rPr>
        <w:t xml:space="preserve"> of Regulation XXX [PSR] </w:t>
      </w:r>
      <w:r w:rsidR="00950BB4">
        <w:rPr>
          <w:rStyle w:val="BoldItalic"/>
          <w:b w:val="0"/>
          <w:i w:val="0"/>
          <w:noProof/>
          <w:szCs w:val="24"/>
        </w:rPr>
        <w:t xml:space="preserve">to </w:t>
      </w:r>
      <w:r w:rsidR="00950BB4" w:rsidRPr="008718DE">
        <w:rPr>
          <w:rStyle w:val="BoldItalic"/>
          <w:b w:val="0"/>
          <w:i w:val="0"/>
          <w:noProof/>
          <w:szCs w:val="24"/>
        </w:rPr>
        <w:t>send a notification to competent authorities and provide competent authorities an annual audit opinion, testifying that the activity complies with the limits set out Article 2</w:t>
      </w:r>
      <w:r w:rsidR="00950BB4">
        <w:rPr>
          <w:rStyle w:val="BoldItalic"/>
          <w:b w:val="0"/>
          <w:i w:val="0"/>
          <w:noProof/>
          <w:szCs w:val="24"/>
        </w:rPr>
        <w:t>(1), point (j),</w:t>
      </w:r>
      <w:r w:rsidR="00950BB4" w:rsidRPr="008718DE">
        <w:rPr>
          <w:rStyle w:val="BoldItalic"/>
          <w:b w:val="0"/>
          <w:i w:val="0"/>
          <w:noProof/>
          <w:szCs w:val="24"/>
        </w:rPr>
        <w:t xml:space="preserve"> of Regulation XXX [PSR].</w:t>
      </w:r>
    </w:p>
    <w:p w14:paraId="088BF90A" w14:textId="77777777" w:rsidR="00950BB4" w:rsidRPr="008718DE" w:rsidRDefault="00721A68" w:rsidP="00721A68">
      <w:pPr>
        <w:pStyle w:val="ManualNumPar1"/>
        <w:rPr>
          <w:rStyle w:val="BoldItalic"/>
          <w:b w:val="0"/>
          <w:i w:val="0"/>
          <w:noProof/>
          <w:szCs w:val="24"/>
        </w:rPr>
      </w:pPr>
      <w:r w:rsidRPr="00721A68">
        <w:rPr>
          <w:rStyle w:val="BoldItalic"/>
          <w:noProof/>
        </w:rPr>
        <w:t>3.</w:t>
      </w:r>
      <w:r w:rsidRPr="00721A68">
        <w:rPr>
          <w:rStyle w:val="BoldItalic"/>
          <w:noProof/>
        </w:rPr>
        <w:tab/>
      </w:r>
      <w:r w:rsidR="00950BB4" w:rsidRPr="008718DE">
        <w:rPr>
          <w:rStyle w:val="BoldItalic"/>
          <w:b w:val="0"/>
          <w:i w:val="0"/>
          <w:noProof/>
          <w:szCs w:val="24"/>
        </w:rPr>
        <w:t>Member States shall ensure that competent authorities shall inform the EBA of the services notified pursuant to paragraph 1, stating under which exclusion the activity is carried out.</w:t>
      </w:r>
    </w:p>
    <w:p w14:paraId="7CDD9F1D" w14:textId="77777777" w:rsidR="006561A3" w:rsidRPr="003D4DD9" w:rsidRDefault="00721A68" w:rsidP="00721A68">
      <w:pPr>
        <w:pStyle w:val="ManualNumPar1"/>
        <w:rPr>
          <w:rStyle w:val="BoldItalic"/>
          <w:b w:val="0"/>
          <w:i w:val="0"/>
          <w:noProof/>
        </w:rPr>
      </w:pPr>
      <w:r w:rsidRPr="00721A68">
        <w:rPr>
          <w:rStyle w:val="BoldItalic"/>
          <w:noProof/>
        </w:rPr>
        <w:t>4.</w:t>
      </w:r>
      <w:r w:rsidRPr="00721A68">
        <w:rPr>
          <w:rStyle w:val="BoldItalic"/>
          <w:noProof/>
        </w:rPr>
        <w:tab/>
      </w:r>
      <w:r w:rsidR="00950BB4" w:rsidRPr="008718DE">
        <w:rPr>
          <w:rStyle w:val="BoldItalic"/>
          <w:b w:val="0"/>
          <w:i w:val="0"/>
          <w:noProof/>
          <w:szCs w:val="24"/>
        </w:rPr>
        <w:t xml:space="preserve">The description of the activity notified under paragraphs 2 and 3 shall be made publicly available in the registers </w:t>
      </w:r>
      <w:r w:rsidR="00950BB4">
        <w:rPr>
          <w:rStyle w:val="BoldItalic"/>
          <w:b w:val="0"/>
          <w:i w:val="0"/>
          <w:noProof/>
          <w:szCs w:val="24"/>
        </w:rPr>
        <w:t>referred to</w:t>
      </w:r>
      <w:r w:rsidR="00950BB4" w:rsidRPr="008718DE">
        <w:rPr>
          <w:rStyle w:val="BoldItalic"/>
          <w:b w:val="0"/>
          <w:i w:val="0"/>
          <w:noProof/>
          <w:szCs w:val="24"/>
        </w:rPr>
        <w:t xml:space="preserve"> in Articles 17 and 18.</w:t>
      </w:r>
    </w:p>
    <w:p w14:paraId="5D2E1B5D" w14:textId="77777777" w:rsidR="002925EF" w:rsidRPr="0060324E" w:rsidRDefault="7127B281" w:rsidP="0060324E">
      <w:pPr>
        <w:pStyle w:val="SectionTitle"/>
        <w:rPr>
          <w:rStyle w:val="BoldItalic"/>
          <w:b/>
          <w:i w:val="0"/>
          <w:noProof/>
        </w:rPr>
      </w:pPr>
      <w:r w:rsidRPr="0060324E">
        <w:rPr>
          <w:rStyle w:val="BoldItalic"/>
          <w:b/>
          <w:i w:val="0"/>
          <w:noProof/>
        </w:rPr>
        <w:t>TITLE III</w:t>
      </w:r>
    </w:p>
    <w:p w14:paraId="4CDC9421" w14:textId="77777777" w:rsidR="002925EF" w:rsidRPr="0060324E" w:rsidRDefault="7127B281" w:rsidP="0060324E">
      <w:pPr>
        <w:pStyle w:val="SectionTitle"/>
        <w:rPr>
          <w:rStyle w:val="BoldItalic"/>
          <w:b/>
          <w:i w:val="0"/>
          <w:noProof/>
        </w:rPr>
      </w:pPr>
      <w:r w:rsidRPr="0060324E">
        <w:rPr>
          <w:rStyle w:val="BoldItalic"/>
          <w:b/>
          <w:i w:val="0"/>
          <w:noProof/>
        </w:rPr>
        <w:t>DELEGATED ACTS AND REGULATORY TECHNICAL STANDARDS</w:t>
      </w:r>
    </w:p>
    <w:p w14:paraId="452B8B8E" w14:textId="77777777" w:rsidR="002925EF" w:rsidRPr="0060324E" w:rsidRDefault="7127B281" w:rsidP="00987639">
      <w:pPr>
        <w:pStyle w:val="Titrearticle"/>
        <w:rPr>
          <w:rStyle w:val="BoldItalic"/>
          <w:b w:val="0"/>
          <w:i/>
          <w:noProof/>
        </w:rPr>
      </w:pPr>
      <w:r w:rsidRPr="0060324E">
        <w:rPr>
          <w:rStyle w:val="BoldItalic"/>
          <w:b w:val="0"/>
          <w:i/>
          <w:noProof/>
        </w:rPr>
        <w:t xml:space="preserve">Article </w:t>
      </w:r>
      <w:r w:rsidR="00D56B5B">
        <w:rPr>
          <w:rStyle w:val="BoldItalic"/>
          <w:b w:val="0"/>
          <w:i/>
          <w:noProof/>
        </w:rPr>
        <w:t>40</w:t>
      </w:r>
    </w:p>
    <w:p w14:paraId="3295B10F" w14:textId="77777777" w:rsidR="002925EF" w:rsidRPr="0060324E" w:rsidRDefault="7127B281" w:rsidP="00987639">
      <w:pPr>
        <w:pStyle w:val="Titrearticle"/>
        <w:rPr>
          <w:rStyle w:val="BoldItalic"/>
          <w:i/>
          <w:noProof/>
        </w:rPr>
      </w:pPr>
      <w:r w:rsidRPr="0060324E">
        <w:rPr>
          <w:rStyle w:val="BoldItalic"/>
          <w:i/>
          <w:noProof/>
        </w:rPr>
        <w:t>Delegated acts</w:t>
      </w:r>
    </w:p>
    <w:p w14:paraId="33B66A8F" w14:textId="77777777" w:rsidR="002925EF" w:rsidRPr="000261F2" w:rsidRDefault="7127B281" w:rsidP="001A5091">
      <w:pPr>
        <w:rPr>
          <w:rStyle w:val="BoldItalic"/>
          <w:b w:val="0"/>
          <w:noProof/>
        </w:rPr>
      </w:pPr>
      <w:r w:rsidRPr="7127B281">
        <w:rPr>
          <w:rStyle w:val="BoldItalic"/>
          <w:b w:val="0"/>
          <w:i w:val="0"/>
          <w:noProof/>
        </w:rPr>
        <w:t xml:space="preserve">The Commission shall be empowered to adopt delegated acts in accordance with Article </w:t>
      </w:r>
      <w:r w:rsidR="00BE19D7">
        <w:rPr>
          <w:rStyle w:val="BoldItalic"/>
          <w:b w:val="0"/>
          <w:i w:val="0"/>
          <w:noProof/>
        </w:rPr>
        <w:t>41</w:t>
      </w:r>
      <w:r w:rsidR="00BE19D7" w:rsidRPr="7127B281">
        <w:rPr>
          <w:rStyle w:val="BoldItalic"/>
          <w:b w:val="0"/>
          <w:i w:val="0"/>
          <w:noProof/>
        </w:rPr>
        <w:t xml:space="preserve"> </w:t>
      </w:r>
      <w:r w:rsidR="00950BB4">
        <w:rPr>
          <w:rStyle w:val="BoldItalic"/>
          <w:b w:val="0"/>
          <w:i w:val="0"/>
          <w:noProof/>
        </w:rPr>
        <w:t xml:space="preserve">to update </w:t>
      </w:r>
      <w:r w:rsidR="00950BB4" w:rsidRPr="0040161D">
        <w:rPr>
          <w:rStyle w:val="BoldItalic"/>
          <w:b w:val="0"/>
          <w:i w:val="0"/>
          <w:iCs/>
          <w:noProof/>
          <w:szCs w:val="24"/>
        </w:rPr>
        <w:t xml:space="preserve">the amounts </w:t>
      </w:r>
      <w:r w:rsidR="00950BB4">
        <w:rPr>
          <w:rStyle w:val="BoldItalic"/>
          <w:b w:val="0"/>
          <w:i w:val="0"/>
          <w:iCs/>
          <w:noProof/>
          <w:szCs w:val="24"/>
        </w:rPr>
        <w:t>referred to</w:t>
      </w:r>
      <w:r w:rsidR="00950BB4" w:rsidRPr="0040161D">
        <w:rPr>
          <w:rStyle w:val="BoldItalic"/>
          <w:b w:val="0"/>
          <w:i w:val="0"/>
          <w:iCs/>
          <w:noProof/>
          <w:szCs w:val="24"/>
        </w:rPr>
        <w:t xml:space="preserve"> in Article 5, </w:t>
      </w:r>
      <w:r w:rsidR="00950BB4">
        <w:rPr>
          <w:rStyle w:val="BoldItalic"/>
          <w:b w:val="0"/>
          <w:i w:val="0"/>
          <w:iCs/>
          <w:noProof/>
          <w:szCs w:val="24"/>
        </w:rPr>
        <w:t xml:space="preserve">Article </w:t>
      </w:r>
      <w:r w:rsidR="00950BB4" w:rsidRPr="0040161D">
        <w:rPr>
          <w:rStyle w:val="BoldItalic"/>
          <w:b w:val="0"/>
          <w:i w:val="0"/>
          <w:iCs/>
          <w:noProof/>
          <w:szCs w:val="24"/>
        </w:rPr>
        <w:t xml:space="preserve">34(1), and </w:t>
      </w:r>
      <w:r w:rsidR="00950BB4">
        <w:rPr>
          <w:rStyle w:val="BoldItalic"/>
          <w:b w:val="0"/>
          <w:i w:val="0"/>
          <w:iCs/>
          <w:noProof/>
          <w:szCs w:val="24"/>
        </w:rPr>
        <w:t xml:space="preserve">Article </w:t>
      </w:r>
      <w:r w:rsidR="00950BB4" w:rsidRPr="0040161D">
        <w:rPr>
          <w:rStyle w:val="BoldItalic"/>
          <w:b w:val="0"/>
          <w:i w:val="0"/>
          <w:iCs/>
          <w:noProof/>
          <w:szCs w:val="24"/>
        </w:rPr>
        <w:t>37 to take account of inflation.</w:t>
      </w:r>
    </w:p>
    <w:p w14:paraId="7822CF2E" w14:textId="77777777" w:rsidR="002925EF" w:rsidRPr="0060324E" w:rsidRDefault="7127B281" w:rsidP="00987639">
      <w:pPr>
        <w:pStyle w:val="Titrearticle"/>
        <w:rPr>
          <w:rStyle w:val="BoldItalic"/>
          <w:b w:val="0"/>
          <w:i/>
          <w:noProof/>
        </w:rPr>
      </w:pPr>
      <w:r w:rsidRPr="0060324E">
        <w:rPr>
          <w:rStyle w:val="BoldItalic"/>
          <w:b w:val="0"/>
          <w:i/>
          <w:noProof/>
        </w:rPr>
        <w:t xml:space="preserve">Article </w:t>
      </w:r>
      <w:r w:rsidR="00D56B5B">
        <w:rPr>
          <w:rStyle w:val="BoldItalic"/>
          <w:b w:val="0"/>
          <w:i/>
          <w:noProof/>
        </w:rPr>
        <w:t>41</w:t>
      </w:r>
    </w:p>
    <w:p w14:paraId="6A7312BE" w14:textId="77777777" w:rsidR="002925EF" w:rsidRPr="0060324E" w:rsidRDefault="7127B281" w:rsidP="00987639">
      <w:pPr>
        <w:pStyle w:val="Titrearticle"/>
        <w:rPr>
          <w:rStyle w:val="BoldItalic"/>
          <w:i/>
          <w:noProof/>
        </w:rPr>
      </w:pPr>
      <w:r w:rsidRPr="0060324E">
        <w:rPr>
          <w:rStyle w:val="BoldItalic"/>
          <w:i/>
          <w:noProof/>
        </w:rPr>
        <w:t>Exercise of the delegation</w:t>
      </w:r>
    </w:p>
    <w:p w14:paraId="5BA2E6C0" w14:textId="77777777" w:rsidR="002925EF" w:rsidRPr="003D4DD9"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2925EF" w:rsidRPr="003D4DD9">
        <w:rPr>
          <w:rStyle w:val="BoldItalic"/>
          <w:b w:val="0"/>
          <w:i w:val="0"/>
          <w:noProof/>
        </w:rPr>
        <w:t>The power to adopt delegated acts is conferred on the Commission subject to the conditions laid down in this Article.</w:t>
      </w:r>
    </w:p>
    <w:p w14:paraId="137B4AE4" w14:textId="77777777" w:rsidR="002925EF" w:rsidRPr="00D60303"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2925EF" w:rsidRPr="7127B281">
        <w:rPr>
          <w:rStyle w:val="BoldItalic"/>
          <w:b w:val="0"/>
          <w:i w:val="0"/>
          <w:noProof/>
        </w:rPr>
        <w:t xml:space="preserve">The power to adopt delegated acts referred to in Article </w:t>
      </w:r>
      <w:r w:rsidR="00BE19D7">
        <w:rPr>
          <w:rStyle w:val="BoldItalic"/>
          <w:b w:val="0"/>
          <w:i w:val="0"/>
          <w:noProof/>
        </w:rPr>
        <w:t>40</w:t>
      </w:r>
      <w:r w:rsidR="00BE19D7" w:rsidRPr="7127B281">
        <w:rPr>
          <w:rStyle w:val="BoldItalic"/>
          <w:b w:val="0"/>
          <w:i w:val="0"/>
          <w:noProof/>
        </w:rPr>
        <w:t xml:space="preserve"> </w:t>
      </w:r>
      <w:r w:rsidR="002925EF" w:rsidRPr="7127B281">
        <w:rPr>
          <w:rStyle w:val="BoldItalic"/>
          <w:b w:val="0"/>
          <w:i w:val="0"/>
          <w:noProof/>
        </w:rPr>
        <w:t xml:space="preserve">shall be conferred on the Commission for an undetermined period of time from </w:t>
      </w:r>
      <w:r w:rsidR="00CD0923" w:rsidRPr="00CD0923">
        <w:rPr>
          <w:noProof/>
        </w:rPr>
        <w:t xml:space="preserve">the date of </w:t>
      </w:r>
      <w:r w:rsidR="00F72412">
        <w:rPr>
          <w:noProof/>
          <w:szCs w:val="24"/>
        </w:rPr>
        <w:t>entry into force</w:t>
      </w:r>
      <w:r w:rsidR="00F72412" w:rsidRPr="00432D4A">
        <w:rPr>
          <w:noProof/>
          <w:szCs w:val="24"/>
        </w:rPr>
        <w:t xml:space="preserve"> </w:t>
      </w:r>
      <w:r w:rsidR="00CD0923" w:rsidRPr="00CD0923">
        <w:rPr>
          <w:noProof/>
        </w:rPr>
        <w:t xml:space="preserve">of this </w:t>
      </w:r>
      <w:r w:rsidR="00977FD7">
        <w:rPr>
          <w:noProof/>
        </w:rPr>
        <w:t>Directive</w:t>
      </w:r>
      <w:r w:rsidR="002925EF" w:rsidRPr="7127B281">
        <w:rPr>
          <w:rStyle w:val="BoldItalic"/>
          <w:b w:val="0"/>
          <w:i w:val="0"/>
          <w:noProof/>
        </w:rPr>
        <w:t>.</w:t>
      </w:r>
    </w:p>
    <w:p w14:paraId="7BF4B8F5" w14:textId="77777777" w:rsidR="002925EF" w:rsidRPr="00D60303"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2925EF" w:rsidRPr="7127B281">
        <w:rPr>
          <w:rStyle w:val="BoldItalic"/>
          <w:b w:val="0"/>
          <w:i w:val="0"/>
          <w:noProof/>
        </w:rPr>
        <w:t xml:space="preserve">The delegation of power referred to in Article </w:t>
      </w:r>
      <w:r w:rsidR="00BE19D7">
        <w:rPr>
          <w:rStyle w:val="BoldItalic"/>
          <w:b w:val="0"/>
          <w:i w:val="0"/>
          <w:noProof/>
        </w:rPr>
        <w:t>40</w:t>
      </w:r>
      <w:r w:rsidR="00BE19D7" w:rsidRPr="7127B281">
        <w:rPr>
          <w:rStyle w:val="BoldItalic"/>
          <w:b w:val="0"/>
          <w:i w:val="0"/>
          <w:noProof/>
        </w:rPr>
        <w:t xml:space="preserve"> </w:t>
      </w:r>
      <w:r w:rsidR="002925EF" w:rsidRPr="7127B281">
        <w:rPr>
          <w:rStyle w:val="BoldItalic"/>
          <w:b w:val="0"/>
          <w:i w:val="0"/>
          <w:noProof/>
        </w:rPr>
        <w:t>may be revoked at any time by the European Parliament or by the Council. A decision to revoke shall put an end to the delegation of the power specified in that decision. It shall take effect on the day following the publication of the decision in the Official Journal of the European Union or on a later date specified therein. It shall not affect the validity of any delegated acts already in force.</w:t>
      </w:r>
    </w:p>
    <w:p w14:paraId="76688EAE" w14:textId="77777777" w:rsidR="002925EF" w:rsidRPr="00D60303" w:rsidRDefault="00721A68" w:rsidP="00721A68">
      <w:pPr>
        <w:pStyle w:val="ManualNumPar1"/>
        <w:rPr>
          <w:rStyle w:val="BoldItalic"/>
          <w:b w:val="0"/>
          <w:i w:val="0"/>
          <w:noProof/>
        </w:rPr>
      </w:pPr>
      <w:r w:rsidRPr="00721A68">
        <w:rPr>
          <w:rStyle w:val="BoldItalic"/>
          <w:noProof/>
        </w:rPr>
        <w:t>4.</w:t>
      </w:r>
      <w:r w:rsidRPr="00721A68">
        <w:rPr>
          <w:rStyle w:val="BoldItalic"/>
          <w:noProof/>
        </w:rPr>
        <w:tab/>
      </w:r>
      <w:r w:rsidR="002925EF" w:rsidRPr="7127B281">
        <w:rPr>
          <w:rStyle w:val="BoldItalic"/>
          <w:b w:val="0"/>
          <w:i w:val="0"/>
          <w:noProof/>
        </w:rPr>
        <w:t>As soon as it adopts a delegated act, the Commission shall notify it simultaneously to the European Parliament and to the Council.</w:t>
      </w:r>
    </w:p>
    <w:p w14:paraId="243696D5" w14:textId="77777777" w:rsidR="002925EF" w:rsidRPr="000261F2" w:rsidRDefault="00721A68" w:rsidP="00721A68">
      <w:pPr>
        <w:pStyle w:val="ManualNumPar1"/>
        <w:rPr>
          <w:rStyle w:val="BoldItalic"/>
          <w:b w:val="0"/>
          <w:i w:val="0"/>
          <w:noProof/>
        </w:rPr>
      </w:pPr>
      <w:r w:rsidRPr="00721A68">
        <w:rPr>
          <w:rStyle w:val="BoldItalic"/>
          <w:noProof/>
        </w:rPr>
        <w:t>5.</w:t>
      </w:r>
      <w:r w:rsidRPr="00721A68">
        <w:rPr>
          <w:rStyle w:val="BoldItalic"/>
          <w:noProof/>
        </w:rPr>
        <w:tab/>
      </w:r>
      <w:r w:rsidR="002925EF" w:rsidRPr="7127B281">
        <w:rPr>
          <w:rStyle w:val="BoldItalic"/>
          <w:b w:val="0"/>
          <w:i w:val="0"/>
          <w:noProof/>
        </w:rPr>
        <w:t xml:space="preserve">A delegated act adopted pursuant to Article </w:t>
      </w:r>
      <w:r w:rsidR="00BE19D7">
        <w:rPr>
          <w:rStyle w:val="BoldItalic"/>
          <w:b w:val="0"/>
          <w:i w:val="0"/>
          <w:noProof/>
        </w:rPr>
        <w:t>40</w:t>
      </w:r>
      <w:r w:rsidR="00BE19D7" w:rsidRPr="7127B281">
        <w:rPr>
          <w:rStyle w:val="BoldItalic"/>
          <w:b w:val="0"/>
          <w:i w:val="0"/>
          <w:noProof/>
        </w:rPr>
        <w:t xml:space="preserve"> </w:t>
      </w:r>
      <w:r w:rsidR="002925EF" w:rsidRPr="7127B281">
        <w:rPr>
          <w:rStyle w:val="BoldItalic"/>
          <w:b w:val="0"/>
          <w:i w:val="0"/>
          <w:noProof/>
        </w:rPr>
        <w:t>shall enter into force only if no objection has been expressed either by the European Parliament or the Council within a period of 3 months of notification of that act to the European Parliament and the Council or if, before the expiry of that period, the European Parliament and the Council have both informed the Commission that they will not object. That period shall be extended by 3 months at the initiative of the European Parliament or of the Council.</w:t>
      </w:r>
    </w:p>
    <w:p w14:paraId="5D453953" w14:textId="77777777" w:rsidR="002925EF" w:rsidRPr="0060324E" w:rsidRDefault="7127B281" w:rsidP="0060324E">
      <w:pPr>
        <w:pStyle w:val="SectionTitle"/>
        <w:rPr>
          <w:rStyle w:val="BoldItalic"/>
          <w:b/>
          <w:i w:val="0"/>
          <w:noProof/>
        </w:rPr>
      </w:pPr>
      <w:r w:rsidRPr="0060324E">
        <w:rPr>
          <w:rStyle w:val="BoldItalic"/>
          <w:b/>
          <w:i w:val="0"/>
          <w:noProof/>
        </w:rPr>
        <w:t>TITLE IV</w:t>
      </w:r>
    </w:p>
    <w:p w14:paraId="43B51E16" w14:textId="77777777" w:rsidR="002925EF" w:rsidRPr="0060324E" w:rsidRDefault="7127B281" w:rsidP="0060324E">
      <w:pPr>
        <w:pStyle w:val="SectionTitle"/>
        <w:rPr>
          <w:rStyle w:val="BoldItalic"/>
          <w:b/>
          <w:i w:val="0"/>
          <w:noProof/>
        </w:rPr>
      </w:pPr>
      <w:r w:rsidRPr="0060324E">
        <w:rPr>
          <w:rStyle w:val="BoldItalic"/>
          <w:b/>
          <w:i w:val="0"/>
          <w:noProof/>
        </w:rPr>
        <w:t>FINAL PROVISIONS</w:t>
      </w:r>
    </w:p>
    <w:p w14:paraId="16501247" w14:textId="77777777" w:rsidR="002925EF" w:rsidRPr="0060324E" w:rsidRDefault="7127B281" w:rsidP="00DE0E41">
      <w:pPr>
        <w:pStyle w:val="Titrearticle"/>
        <w:rPr>
          <w:rStyle w:val="BoldItalic"/>
          <w:b w:val="0"/>
          <w:i/>
          <w:noProof/>
        </w:rPr>
      </w:pPr>
      <w:r w:rsidRPr="0060324E">
        <w:rPr>
          <w:rStyle w:val="BoldItalic"/>
          <w:b w:val="0"/>
          <w:i/>
          <w:noProof/>
        </w:rPr>
        <w:t xml:space="preserve">Article </w:t>
      </w:r>
      <w:r w:rsidR="00D56B5B">
        <w:rPr>
          <w:rStyle w:val="BoldItalic"/>
          <w:b w:val="0"/>
          <w:i/>
          <w:noProof/>
        </w:rPr>
        <w:t>42</w:t>
      </w:r>
    </w:p>
    <w:p w14:paraId="18D9F0EE" w14:textId="77777777" w:rsidR="002925EF" w:rsidRPr="0060324E" w:rsidRDefault="7127B281" w:rsidP="00DE0E41">
      <w:pPr>
        <w:pStyle w:val="Titrearticle"/>
        <w:rPr>
          <w:rStyle w:val="BoldItalic"/>
          <w:i/>
          <w:noProof/>
        </w:rPr>
      </w:pPr>
      <w:r w:rsidRPr="0060324E">
        <w:rPr>
          <w:rStyle w:val="BoldItalic"/>
          <w:i/>
          <w:noProof/>
        </w:rPr>
        <w:t>Full harmonisation</w:t>
      </w:r>
    </w:p>
    <w:p w14:paraId="7BFCAAB5" w14:textId="77777777" w:rsidR="002925EF" w:rsidRPr="003D4DD9"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2925EF" w:rsidRPr="003D4DD9">
        <w:rPr>
          <w:rStyle w:val="BoldItalic"/>
          <w:b w:val="0"/>
          <w:i w:val="0"/>
          <w:noProof/>
        </w:rPr>
        <w:t xml:space="preserve">Without prejudice to </w:t>
      </w:r>
      <w:r w:rsidR="00AC3595" w:rsidRPr="003D4DD9">
        <w:rPr>
          <w:rStyle w:val="BoldItalic"/>
          <w:b w:val="0"/>
          <w:i w:val="0"/>
          <w:noProof/>
        </w:rPr>
        <w:t xml:space="preserve">Article 6(3) and </w:t>
      </w:r>
      <w:r w:rsidR="004412DF" w:rsidRPr="003D4DD9">
        <w:rPr>
          <w:rStyle w:val="BoldItalic"/>
          <w:b w:val="0"/>
          <w:i w:val="0"/>
          <w:noProof/>
        </w:rPr>
        <w:t xml:space="preserve">Article </w:t>
      </w:r>
      <w:r w:rsidR="00B37D1A" w:rsidRPr="003D4DD9">
        <w:rPr>
          <w:rStyle w:val="BoldItalic"/>
          <w:b w:val="0"/>
          <w:i w:val="0"/>
          <w:noProof/>
        </w:rPr>
        <w:t>34</w:t>
      </w:r>
      <w:r w:rsidR="00AC3595" w:rsidRPr="003D4DD9">
        <w:rPr>
          <w:rStyle w:val="BoldItalic"/>
          <w:b w:val="0"/>
          <w:i w:val="0"/>
          <w:noProof/>
        </w:rPr>
        <w:t>,</w:t>
      </w:r>
      <w:r w:rsidR="004A6C89" w:rsidRPr="003D4DD9">
        <w:rPr>
          <w:rStyle w:val="BoldItalic"/>
          <w:b w:val="0"/>
          <w:i w:val="0"/>
          <w:noProof/>
        </w:rPr>
        <w:t xml:space="preserve"> </w:t>
      </w:r>
      <w:r w:rsidR="002925EF" w:rsidRPr="003D4DD9">
        <w:rPr>
          <w:rStyle w:val="BoldItalic"/>
          <w:b w:val="0"/>
          <w:i w:val="0"/>
          <w:noProof/>
        </w:rPr>
        <w:t>insofar as this Directive contains harmonised provisions, Member States shall not maintain or introduce provisions other than those laid down in this Directive.</w:t>
      </w:r>
    </w:p>
    <w:p w14:paraId="272DD033" w14:textId="77777777" w:rsidR="002925EF" w:rsidRPr="002925EF"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4412DF">
        <w:rPr>
          <w:rStyle w:val="BoldItalic"/>
          <w:b w:val="0"/>
          <w:i w:val="0"/>
          <w:noProof/>
        </w:rPr>
        <w:t>A</w:t>
      </w:r>
      <w:r w:rsidR="002925EF" w:rsidRPr="00AC3595">
        <w:rPr>
          <w:rStyle w:val="BoldItalic"/>
          <w:b w:val="0"/>
          <w:i w:val="0"/>
          <w:noProof/>
        </w:rPr>
        <w:t xml:space="preserve"> Member State </w:t>
      </w:r>
      <w:r w:rsidR="004412DF">
        <w:rPr>
          <w:rStyle w:val="BoldItalic"/>
          <w:b w:val="0"/>
          <w:i w:val="0"/>
          <w:noProof/>
        </w:rPr>
        <w:t xml:space="preserve">that </w:t>
      </w:r>
      <w:r w:rsidR="002925EF" w:rsidRPr="00AC3595">
        <w:rPr>
          <w:rStyle w:val="BoldItalic"/>
          <w:b w:val="0"/>
          <w:i w:val="0"/>
          <w:noProof/>
        </w:rPr>
        <w:t>use</w:t>
      </w:r>
      <w:r w:rsidR="004412DF">
        <w:rPr>
          <w:rStyle w:val="BoldItalic"/>
          <w:b w:val="0"/>
          <w:i w:val="0"/>
          <w:noProof/>
        </w:rPr>
        <w:t>s</w:t>
      </w:r>
      <w:r w:rsidR="002925EF" w:rsidRPr="00AC3595">
        <w:rPr>
          <w:rStyle w:val="BoldItalic"/>
          <w:b w:val="0"/>
          <w:i w:val="0"/>
          <w:noProof/>
        </w:rPr>
        <w:t xml:space="preserve"> any of the options</w:t>
      </w:r>
      <w:r w:rsidR="002925EF" w:rsidRPr="7127B281">
        <w:rPr>
          <w:rStyle w:val="BoldItalic"/>
          <w:b w:val="0"/>
          <w:i w:val="0"/>
          <w:noProof/>
        </w:rPr>
        <w:t xml:space="preserve"> referred to in </w:t>
      </w:r>
      <w:r w:rsidR="00AC3595">
        <w:rPr>
          <w:rStyle w:val="BoldItalic"/>
          <w:b w:val="0"/>
          <w:i w:val="0"/>
          <w:noProof/>
        </w:rPr>
        <w:t xml:space="preserve">Article 6(3) or </w:t>
      </w:r>
      <w:r w:rsidR="004412DF">
        <w:rPr>
          <w:rStyle w:val="BoldItalic"/>
          <w:b w:val="0"/>
          <w:i w:val="0"/>
          <w:noProof/>
        </w:rPr>
        <w:t xml:space="preserve">Article </w:t>
      </w:r>
      <w:r w:rsidR="00B37D1A">
        <w:rPr>
          <w:rStyle w:val="BoldItalic"/>
          <w:b w:val="0"/>
          <w:i w:val="0"/>
          <w:noProof/>
        </w:rPr>
        <w:t>34</w:t>
      </w:r>
      <w:r w:rsidR="002925EF" w:rsidRPr="7127B281">
        <w:rPr>
          <w:rStyle w:val="BoldItalic"/>
          <w:b w:val="0"/>
          <w:i w:val="0"/>
          <w:noProof/>
        </w:rPr>
        <w:t xml:space="preserve">, shall inform the Commission thereof </w:t>
      </w:r>
      <w:r w:rsidR="00950BB4">
        <w:rPr>
          <w:rStyle w:val="BoldItalic"/>
          <w:b w:val="0"/>
          <w:i w:val="0"/>
          <w:noProof/>
        </w:rPr>
        <w:t>and</w:t>
      </w:r>
      <w:r w:rsidR="002925EF" w:rsidRPr="7127B281">
        <w:rPr>
          <w:rStyle w:val="BoldItalic"/>
          <w:b w:val="0"/>
          <w:i w:val="0"/>
          <w:noProof/>
        </w:rPr>
        <w:t xml:space="preserve"> of any subsequent changes. The Commission shall make the information public on a website or other easily accessible means.</w:t>
      </w:r>
    </w:p>
    <w:p w14:paraId="2399047A" w14:textId="77777777" w:rsidR="002925EF" w:rsidRPr="002925EF" w:rsidRDefault="00721A68" w:rsidP="00721A68">
      <w:pPr>
        <w:pStyle w:val="ManualNumPar1"/>
        <w:rPr>
          <w:rStyle w:val="BoldItalic"/>
          <w:b w:val="0"/>
          <w:i w:val="0"/>
          <w:noProof/>
        </w:rPr>
      </w:pPr>
      <w:bookmarkStart w:id="39" w:name="_Hlk127548824"/>
      <w:r w:rsidRPr="00721A68">
        <w:rPr>
          <w:rStyle w:val="BoldItalic"/>
          <w:noProof/>
        </w:rPr>
        <w:t>3.</w:t>
      </w:r>
      <w:r w:rsidRPr="00721A68">
        <w:rPr>
          <w:rStyle w:val="BoldItalic"/>
          <w:noProof/>
        </w:rPr>
        <w:tab/>
      </w:r>
      <w:r w:rsidR="002925EF" w:rsidRPr="7127B281">
        <w:rPr>
          <w:rStyle w:val="BoldItalic"/>
          <w:b w:val="0"/>
          <w:i w:val="0"/>
          <w:noProof/>
        </w:rPr>
        <w:t>Member States shall ensure that payment service providers do not derogate, to the detriment of payment service users, from the provisions of national law transposing this Directive except where explicitly provided for therein.</w:t>
      </w:r>
      <w:r w:rsidR="00455164">
        <w:rPr>
          <w:rStyle w:val="BoldItalic"/>
          <w:b w:val="0"/>
          <w:i w:val="0"/>
          <w:noProof/>
        </w:rPr>
        <w:t xml:space="preserve"> </w:t>
      </w:r>
      <w:r w:rsidR="7127B281" w:rsidRPr="7127B281">
        <w:rPr>
          <w:rStyle w:val="BoldItalic"/>
          <w:b w:val="0"/>
          <w:i w:val="0"/>
          <w:noProof/>
        </w:rPr>
        <w:t>However, payment service providers may decide to grant more favourable terms to payment service users.</w:t>
      </w:r>
    </w:p>
    <w:p w14:paraId="404D8EE4" w14:textId="77777777" w:rsidR="002925EF" w:rsidRPr="0060324E" w:rsidRDefault="7127B281" w:rsidP="00DE0E41">
      <w:pPr>
        <w:pStyle w:val="Titrearticle"/>
        <w:rPr>
          <w:rStyle w:val="BoldItalic"/>
          <w:b w:val="0"/>
          <w:i/>
          <w:noProof/>
        </w:rPr>
      </w:pPr>
      <w:bookmarkStart w:id="40" w:name="_Hlk127266001"/>
      <w:bookmarkEnd w:id="39"/>
      <w:r w:rsidRPr="0060324E">
        <w:rPr>
          <w:rStyle w:val="BoldItalic"/>
          <w:b w:val="0"/>
          <w:i/>
          <w:noProof/>
        </w:rPr>
        <w:t xml:space="preserve">Article </w:t>
      </w:r>
      <w:r w:rsidR="00D56B5B">
        <w:rPr>
          <w:rStyle w:val="BoldItalic"/>
          <w:b w:val="0"/>
          <w:i/>
          <w:noProof/>
        </w:rPr>
        <w:t>43</w:t>
      </w:r>
    </w:p>
    <w:p w14:paraId="7A6FA11C" w14:textId="77777777" w:rsidR="002925EF" w:rsidRPr="0060324E" w:rsidRDefault="7127B281" w:rsidP="00DE0E41">
      <w:pPr>
        <w:pStyle w:val="Titrearticle"/>
        <w:rPr>
          <w:rStyle w:val="BoldItalic"/>
          <w:i/>
          <w:noProof/>
        </w:rPr>
      </w:pPr>
      <w:r w:rsidRPr="0060324E">
        <w:rPr>
          <w:rStyle w:val="BoldItalic"/>
          <w:i/>
          <w:noProof/>
        </w:rPr>
        <w:t>Review clause</w:t>
      </w:r>
    </w:p>
    <w:p w14:paraId="278498AC" w14:textId="77777777" w:rsidR="005D3BE3" w:rsidRPr="003D4DD9" w:rsidRDefault="00721A68" w:rsidP="00721A68">
      <w:pPr>
        <w:pStyle w:val="ManualNumPar1"/>
        <w:rPr>
          <w:noProof/>
        </w:rPr>
      </w:pPr>
      <w:r w:rsidRPr="00721A68">
        <w:rPr>
          <w:noProof/>
        </w:rPr>
        <w:t>1.</w:t>
      </w:r>
      <w:r w:rsidRPr="00721A68">
        <w:rPr>
          <w:noProof/>
        </w:rPr>
        <w:tab/>
      </w:r>
      <w:r w:rsidR="7127B281" w:rsidRPr="003D4DD9">
        <w:rPr>
          <w:noProof/>
        </w:rPr>
        <w:t>The Commission shall, by [</w:t>
      </w:r>
      <w:r w:rsidR="00F72412" w:rsidRPr="00432D4A">
        <w:rPr>
          <w:noProof/>
        </w:rPr>
        <w:t xml:space="preserve"> OP please insert the date</w:t>
      </w:r>
      <w:r w:rsidR="00F72412">
        <w:rPr>
          <w:noProof/>
        </w:rPr>
        <w:t xml:space="preserve"> </w:t>
      </w:r>
      <w:r w:rsidR="00F72412" w:rsidRPr="00432D4A">
        <w:rPr>
          <w:noProof/>
        </w:rPr>
        <w:t>=</w:t>
      </w:r>
      <w:r w:rsidR="00F72412">
        <w:rPr>
          <w:noProof/>
        </w:rPr>
        <w:t xml:space="preserve"> </w:t>
      </w:r>
      <w:r w:rsidR="004E2DF8" w:rsidRPr="003D4DD9">
        <w:rPr>
          <w:noProof/>
        </w:rPr>
        <w:t>5</w:t>
      </w:r>
      <w:r w:rsidR="00304A67" w:rsidRPr="003D4DD9">
        <w:rPr>
          <w:noProof/>
        </w:rPr>
        <w:t xml:space="preserve"> years after entry into force</w:t>
      </w:r>
      <w:r w:rsidR="00543450">
        <w:rPr>
          <w:noProof/>
        </w:rPr>
        <w:t xml:space="preserve"> of this Directive</w:t>
      </w:r>
      <w:r w:rsidR="7127B281" w:rsidRPr="003D4DD9">
        <w:rPr>
          <w:noProof/>
        </w:rPr>
        <w:t>], submit to the European Parliament, the Council, the ECB and the European Economic and Social Committee, a report on the application and impact of this Directive, and in particular on</w:t>
      </w:r>
      <w:r w:rsidR="005D3BE3" w:rsidRPr="003D4DD9">
        <w:rPr>
          <w:noProof/>
        </w:rPr>
        <w:t>:</w:t>
      </w:r>
    </w:p>
    <w:p w14:paraId="24E1CEBC" w14:textId="77777777" w:rsidR="00FD4519" w:rsidRPr="003D4DD9" w:rsidRDefault="00721A68" w:rsidP="00721A68">
      <w:pPr>
        <w:pStyle w:val="Point1"/>
        <w:rPr>
          <w:rStyle w:val="BoldItalic"/>
          <w:b w:val="0"/>
          <w:i w:val="0"/>
          <w:noProof/>
        </w:rPr>
      </w:pPr>
      <w:r w:rsidRPr="00721A68">
        <w:rPr>
          <w:rStyle w:val="BoldItalic"/>
          <w:noProof/>
        </w:rPr>
        <w:t>(a)</w:t>
      </w:r>
      <w:r w:rsidRPr="00721A68">
        <w:rPr>
          <w:rStyle w:val="BoldItalic"/>
          <w:noProof/>
        </w:rPr>
        <w:tab/>
      </w:r>
      <w:r w:rsidR="7127B281" w:rsidRPr="003D4DD9">
        <w:rPr>
          <w:rStyle w:val="BoldItalic"/>
          <w:b w:val="0"/>
          <w:i w:val="0"/>
          <w:noProof/>
        </w:rPr>
        <w:t xml:space="preserve">the </w:t>
      </w:r>
      <w:r w:rsidR="7127B281" w:rsidRPr="003D4DD9">
        <w:rPr>
          <w:rStyle w:val="BoldItalic"/>
          <w:b w:val="0"/>
          <w:i w:val="0"/>
          <w:noProof/>
          <w:szCs w:val="24"/>
        </w:rPr>
        <w:t>appropriateness</w:t>
      </w:r>
      <w:r w:rsidR="7127B281" w:rsidRPr="003D4DD9">
        <w:rPr>
          <w:rStyle w:val="BoldItalic"/>
          <w:b w:val="0"/>
          <w:i w:val="0"/>
          <w:noProof/>
        </w:rPr>
        <w:t xml:space="preserve"> of the </w:t>
      </w:r>
      <w:r w:rsidR="00543450">
        <w:rPr>
          <w:rStyle w:val="BoldItalic"/>
          <w:b w:val="0"/>
          <w:i w:val="0"/>
          <w:noProof/>
        </w:rPr>
        <w:t xml:space="preserve">scope of this </w:t>
      </w:r>
      <w:r w:rsidR="7127B281" w:rsidRPr="003D4DD9">
        <w:rPr>
          <w:rStyle w:val="BoldItalic"/>
          <w:b w:val="0"/>
          <w:i w:val="0"/>
          <w:noProof/>
        </w:rPr>
        <w:t xml:space="preserve">Directive, in particular regarding the possibility of extending it to certain services, </w:t>
      </w:r>
      <w:r w:rsidR="007550F9" w:rsidRPr="003D4DD9">
        <w:rPr>
          <w:rStyle w:val="BoldItalic"/>
          <w:b w:val="0"/>
          <w:i w:val="0"/>
          <w:noProof/>
        </w:rPr>
        <w:t>including</w:t>
      </w:r>
      <w:r w:rsidR="7127B281" w:rsidRPr="003D4DD9">
        <w:rPr>
          <w:rStyle w:val="BoldItalic"/>
          <w:b w:val="0"/>
          <w:i w:val="0"/>
          <w:noProof/>
        </w:rPr>
        <w:t xml:space="preserve"> the operation of payment systems</w:t>
      </w:r>
      <w:r w:rsidR="007550F9" w:rsidRPr="003D4DD9">
        <w:rPr>
          <w:rStyle w:val="BoldItalic"/>
          <w:b w:val="0"/>
          <w:i w:val="0"/>
          <w:noProof/>
        </w:rPr>
        <w:t xml:space="preserve"> and</w:t>
      </w:r>
      <w:r w:rsidR="7127B281" w:rsidRPr="003D4DD9">
        <w:rPr>
          <w:rStyle w:val="BoldItalic"/>
          <w:b w:val="0"/>
          <w:i w:val="0"/>
          <w:noProof/>
        </w:rPr>
        <w:t xml:space="preserve"> the provision of technical services </w:t>
      </w:r>
      <w:r w:rsidR="007550F9" w:rsidRPr="003D4DD9">
        <w:rPr>
          <w:rStyle w:val="BoldItalic"/>
          <w:b w:val="0"/>
          <w:i w:val="0"/>
          <w:noProof/>
        </w:rPr>
        <w:t>including</w:t>
      </w:r>
      <w:r w:rsidR="7127B281" w:rsidRPr="003D4DD9">
        <w:rPr>
          <w:rStyle w:val="BoldItalic"/>
          <w:b w:val="0"/>
          <w:i w:val="0"/>
          <w:noProof/>
        </w:rPr>
        <w:t xml:space="preserve"> processing or the operating of digital wallets, which are not covered in the scope</w:t>
      </w:r>
      <w:r w:rsidR="00663383">
        <w:rPr>
          <w:rStyle w:val="BoldItalic"/>
          <w:b w:val="0"/>
          <w:i w:val="0"/>
          <w:noProof/>
        </w:rPr>
        <w:t>;</w:t>
      </w:r>
    </w:p>
    <w:bookmarkEnd w:id="40"/>
    <w:p w14:paraId="05C4CA62" w14:textId="77777777" w:rsidR="005D3BE3" w:rsidRPr="00DA2270" w:rsidRDefault="00721A68" w:rsidP="00721A68">
      <w:pPr>
        <w:pStyle w:val="Point1"/>
        <w:rPr>
          <w:rStyle w:val="BoldItalic"/>
          <w:b w:val="0"/>
          <w:i w:val="0"/>
          <w:noProof/>
        </w:rPr>
      </w:pPr>
      <w:r w:rsidRPr="00721A68">
        <w:rPr>
          <w:rStyle w:val="BoldItalic"/>
          <w:noProof/>
        </w:rPr>
        <w:t>(b)</w:t>
      </w:r>
      <w:r w:rsidRPr="00721A68">
        <w:rPr>
          <w:rStyle w:val="BoldItalic"/>
          <w:noProof/>
        </w:rPr>
        <w:tab/>
      </w:r>
      <w:r w:rsidR="00663383">
        <w:rPr>
          <w:rStyle w:val="BoldItalic"/>
          <w:b w:val="0"/>
          <w:i w:val="0"/>
          <w:noProof/>
        </w:rPr>
        <w:t>t</w:t>
      </w:r>
      <w:r w:rsidR="005D3BE3" w:rsidRPr="00DA2270">
        <w:rPr>
          <w:rStyle w:val="BoldItalic"/>
          <w:b w:val="0"/>
          <w:i w:val="0"/>
          <w:noProof/>
        </w:rPr>
        <w:t xml:space="preserve">he impact of </w:t>
      </w:r>
      <w:r w:rsidR="005468D1" w:rsidRPr="00E62088">
        <w:rPr>
          <w:rStyle w:val="BoldItalic"/>
          <w:b w:val="0"/>
          <w:i w:val="0"/>
          <w:noProof/>
        </w:rPr>
        <w:t>the revision</w:t>
      </w:r>
      <w:r w:rsidR="005D3BE3" w:rsidRPr="00E62088">
        <w:rPr>
          <w:rStyle w:val="BoldItalic"/>
          <w:b w:val="0"/>
          <w:i w:val="0"/>
          <w:noProof/>
        </w:rPr>
        <w:t xml:space="preserve"> of </w:t>
      </w:r>
      <w:r w:rsidR="005D3BE3" w:rsidRPr="00DA2270">
        <w:rPr>
          <w:rStyle w:val="BoldItalic"/>
          <w:b w:val="0"/>
          <w:i w:val="0"/>
          <w:noProof/>
        </w:rPr>
        <w:t>Directive 2014/49/EU</w:t>
      </w:r>
      <w:r w:rsidR="004E210D">
        <w:rPr>
          <w:rStyle w:val="BoldItalic"/>
          <w:b w:val="0"/>
          <w:i w:val="0"/>
          <w:noProof/>
        </w:rPr>
        <w:t xml:space="preserve"> on the safeguarding of customer funds by payment institutions</w:t>
      </w:r>
      <w:r w:rsidR="00663383">
        <w:rPr>
          <w:rStyle w:val="BoldItalic"/>
          <w:b w:val="0"/>
          <w:i w:val="0"/>
          <w:noProof/>
        </w:rPr>
        <w:t>.</w:t>
      </w:r>
    </w:p>
    <w:p w14:paraId="6994BB09" w14:textId="77777777" w:rsidR="002925EF" w:rsidRPr="002925EF" w:rsidRDefault="00663383" w:rsidP="003D4DD9">
      <w:pPr>
        <w:ind w:left="850"/>
        <w:rPr>
          <w:rStyle w:val="BoldItalic"/>
          <w:b w:val="0"/>
          <w:i w:val="0"/>
          <w:noProof/>
        </w:rPr>
      </w:pPr>
      <w:r>
        <w:rPr>
          <w:rStyle w:val="BoldItalic"/>
          <w:b w:val="0"/>
          <w:i w:val="0"/>
          <w:noProof/>
        </w:rPr>
        <w:t>Where</w:t>
      </w:r>
      <w:r w:rsidRPr="7127B281">
        <w:rPr>
          <w:rStyle w:val="BoldItalic"/>
          <w:b w:val="0"/>
          <w:i w:val="0"/>
          <w:noProof/>
        </w:rPr>
        <w:t xml:space="preserve"> </w:t>
      </w:r>
      <w:r w:rsidR="7127B281" w:rsidRPr="7127B281">
        <w:rPr>
          <w:rStyle w:val="BoldItalic"/>
          <w:b w:val="0"/>
          <w:i w:val="0"/>
          <w:noProof/>
        </w:rPr>
        <w:t>appropriate, the Commission shall submit a legislative proposal together with its report.</w:t>
      </w:r>
    </w:p>
    <w:p w14:paraId="09D83345" w14:textId="77777777" w:rsidR="00DA6DC4" w:rsidRPr="00DA6DC4" w:rsidRDefault="00721A68" w:rsidP="00721A68">
      <w:pPr>
        <w:pStyle w:val="ManualNumPar1"/>
        <w:rPr>
          <w:noProof/>
        </w:rPr>
      </w:pPr>
      <w:r w:rsidRPr="00721A68">
        <w:rPr>
          <w:noProof/>
        </w:rPr>
        <w:t>2.</w:t>
      </w:r>
      <w:r w:rsidRPr="00721A68">
        <w:rPr>
          <w:noProof/>
        </w:rPr>
        <w:tab/>
      </w:r>
      <w:r w:rsidR="00DA6DC4" w:rsidRPr="00DA6DC4">
        <w:rPr>
          <w:noProof/>
        </w:rPr>
        <w:t xml:space="preserve">The Commission shall, by </w:t>
      </w:r>
      <w:r w:rsidR="00977FD7" w:rsidRPr="00432D4A">
        <w:rPr>
          <w:noProof/>
        </w:rPr>
        <w:t xml:space="preserve">[ OP please insert the date= </w:t>
      </w:r>
      <w:r w:rsidR="00977FD7">
        <w:rPr>
          <w:noProof/>
        </w:rPr>
        <w:t xml:space="preserve">three years after </w:t>
      </w:r>
      <w:r w:rsidR="00977FD7" w:rsidRPr="00432D4A">
        <w:rPr>
          <w:noProof/>
        </w:rPr>
        <w:t xml:space="preserve">the date of application of </w:t>
      </w:r>
      <w:r w:rsidR="00977FD7">
        <w:rPr>
          <w:noProof/>
        </w:rPr>
        <w:t>the PSR</w:t>
      </w:r>
      <w:r w:rsidR="00977FD7" w:rsidRPr="00432D4A">
        <w:rPr>
          <w:noProof/>
        </w:rPr>
        <w:t>]</w:t>
      </w:r>
      <w:r w:rsidR="00DA6DC4" w:rsidRPr="00DA6DC4">
        <w:rPr>
          <w:noProof/>
        </w:rPr>
        <w:t xml:space="preserve"> submit to the European Parliament, the Council, the ECB and the European Economic and Social Committee, a report on the scope of this </w:t>
      </w:r>
      <w:r w:rsidR="00DA6DC4">
        <w:rPr>
          <w:noProof/>
        </w:rPr>
        <w:t>Directive</w:t>
      </w:r>
      <w:r w:rsidR="00DA6DC4" w:rsidRPr="00DA6DC4">
        <w:rPr>
          <w:noProof/>
        </w:rPr>
        <w:t>, with regard in particular to payment systems, payment schemes and technical service providers. Where appropriate, the Commission shall submit a legislative proposal together with that report.</w:t>
      </w:r>
    </w:p>
    <w:p w14:paraId="4633A03A" w14:textId="77777777" w:rsidR="00DA6DC4" w:rsidRPr="002925EF" w:rsidRDefault="00DA6DC4" w:rsidP="000261F2">
      <w:pPr>
        <w:rPr>
          <w:rStyle w:val="BoldItalic"/>
          <w:b w:val="0"/>
          <w:i w:val="0"/>
          <w:noProof/>
        </w:rPr>
      </w:pPr>
    </w:p>
    <w:p w14:paraId="4596B9D2" w14:textId="77777777" w:rsidR="002925EF" w:rsidRPr="0060324E" w:rsidRDefault="7127B281" w:rsidP="00DE0E41">
      <w:pPr>
        <w:pStyle w:val="Titrearticle"/>
        <w:rPr>
          <w:rStyle w:val="BoldItalic"/>
          <w:b w:val="0"/>
          <w:i/>
          <w:noProof/>
        </w:rPr>
      </w:pPr>
      <w:bookmarkStart w:id="41" w:name="_Hlk127550794"/>
      <w:r w:rsidRPr="0060324E">
        <w:rPr>
          <w:rStyle w:val="BoldItalic"/>
          <w:b w:val="0"/>
          <w:i/>
          <w:noProof/>
        </w:rPr>
        <w:t xml:space="preserve">Article </w:t>
      </w:r>
      <w:r w:rsidR="00D56B5B">
        <w:rPr>
          <w:rStyle w:val="BoldItalic"/>
          <w:b w:val="0"/>
          <w:i/>
          <w:noProof/>
        </w:rPr>
        <w:t>44</w:t>
      </w:r>
    </w:p>
    <w:p w14:paraId="42638495" w14:textId="674F0725" w:rsidR="002925EF" w:rsidRDefault="7127B281" w:rsidP="00DE0E41">
      <w:pPr>
        <w:pStyle w:val="Titrearticle"/>
        <w:rPr>
          <w:rStyle w:val="BoldItalic"/>
          <w:i/>
          <w:noProof/>
        </w:rPr>
      </w:pPr>
      <w:r w:rsidRPr="0060324E">
        <w:rPr>
          <w:rStyle w:val="BoldItalic"/>
          <w:i/>
          <w:noProof/>
        </w:rPr>
        <w:t>Transitional provision</w:t>
      </w:r>
      <w:r w:rsidR="00B91967">
        <w:rPr>
          <w:rStyle w:val="BoldItalic"/>
          <w:i/>
          <w:noProof/>
        </w:rPr>
        <w:t>s</w:t>
      </w:r>
    </w:p>
    <w:p w14:paraId="7EE2130E" w14:textId="77777777" w:rsidR="004A0502" w:rsidRPr="003D4DD9" w:rsidRDefault="00721A68" w:rsidP="00721A68">
      <w:pPr>
        <w:pStyle w:val="ManualNumPar1"/>
        <w:rPr>
          <w:rStyle w:val="BoldItalic"/>
          <w:b w:val="0"/>
          <w:i w:val="0"/>
          <w:noProof/>
          <w:szCs w:val="24"/>
        </w:rPr>
      </w:pPr>
      <w:r w:rsidRPr="00721A68">
        <w:rPr>
          <w:rStyle w:val="BoldItalic"/>
          <w:noProof/>
        </w:rPr>
        <w:t>1.</w:t>
      </w:r>
      <w:r w:rsidRPr="00721A68">
        <w:rPr>
          <w:rStyle w:val="BoldItalic"/>
          <w:noProof/>
        </w:rPr>
        <w:tab/>
      </w:r>
      <w:r w:rsidR="004A0502" w:rsidRPr="003D4DD9">
        <w:rPr>
          <w:noProof/>
        </w:rPr>
        <w:t>Member</w:t>
      </w:r>
      <w:r w:rsidR="004A0502" w:rsidRPr="003D4DD9">
        <w:rPr>
          <w:rStyle w:val="BoldItalic"/>
          <w:b w:val="0"/>
          <w:i w:val="0"/>
          <w:noProof/>
          <w:szCs w:val="24"/>
        </w:rPr>
        <w:t xml:space="preserve"> States shall allow payment institutions </w:t>
      </w:r>
      <w:r w:rsidR="001B596D">
        <w:rPr>
          <w:noProof/>
        </w:rPr>
        <w:t>that have been authorised pursuant to Article 11 of Directive (EU) 2015/2366</w:t>
      </w:r>
      <w:r w:rsidR="004A0502" w:rsidRPr="003D4DD9">
        <w:rPr>
          <w:rStyle w:val="BoldItalic"/>
          <w:b w:val="0"/>
          <w:i w:val="0"/>
          <w:noProof/>
          <w:szCs w:val="24"/>
        </w:rPr>
        <w:t xml:space="preserve"> by </w:t>
      </w:r>
      <w:r w:rsidR="00637097" w:rsidRPr="003D4DD9">
        <w:rPr>
          <w:rStyle w:val="BoldItalic"/>
          <w:b w:val="0"/>
          <w:i w:val="0"/>
          <w:noProof/>
          <w:szCs w:val="24"/>
        </w:rPr>
        <w:t>[</w:t>
      </w:r>
      <w:r w:rsidR="00637097" w:rsidRPr="00432D4A">
        <w:rPr>
          <w:noProof/>
        </w:rPr>
        <w:t>OP please insert the date</w:t>
      </w:r>
      <w:r w:rsidR="00637097">
        <w:rPr>
          <w:noProof/>
        </w:rPr>
        <w:t xml:space="preserve"> </w:t>
      </w:r>
      <w:r w:rsidR="00637097" w:rsidRPr="00432D4A">
        <w:rPr>
          <w:noProof/>
        </w:rPr>
        <w:t>=</w:t>
      </w:r>
      <w:r w:rsidR="00637097">
        <w:rPr>
          <w:noProof/>
        </w:rPr>
        <w:t xml:space="preserve"> 18</w:t>
      </w:r>
      <w:r w:rsidR="00637097" w:rsidRPr="003D4DD9">
        <w:rPr>
          <w:noProof/>
        </w:rPr>
        <w:t xml:space="preserve"> months after</w:t>
      </w:r>
      <w:r w:rsidR="00637097" w:rsidRPr="003D4DD9">
        <w:rPr>
          <w:rStyle w:val="BoldItalic"/>
          <w:b w:val="0"/>
          <w:i w:val="0"/>
          <w:noProof/>
          <w:szCs w:val="24"/>
        </w:rPr>
        <w:t xml:space="preserve"> </w:t>
      </w:r>
      <w:r w:rsidR="00637097">
        <w:rPr>
          <w:rStyle w:val="BoldItalic"/>
          <w:b w:val="0"/>
          <w:i w:val="0"/>
          <w:noProof/>
          <w:szCs w:val="24"/>
        </w:rPr>
        <w:t xml:space="preserve">the </w:t>
      </w:r>
      <w:r w:rsidR="00637097" w:rsidRPr="003D4DD9">
        <w:rPr>
          <w:rStyle w:val="BoldItalic"/>
          <w:b w:val="0"/>
          <w:i w:val="0"/>
          <w:noProof/>
          <w:szCs w:val="24"/>
        </w:rPr>
        <w:t>date of entry into force of this Directive]</w:t>
      </w:r>
      <w:r w:rsidR="004A0502" w:rsidRPr="003D4DD9">
        <w:rPr>
          <w:rStyle w:val="BoldItalic"/>
          <w:b w:val="0"/>
          <w:i w:val="0"/>
          <w:noProof/>
          <w:szCs w:val="24"/>
        </w:rPr>
        <w:t xml:space="preserve"> to continue </w:t>
      </w:r>
      <w:r w:rsidR="001B596D" w:rsidRPr="003D4DD9">
        <w:rPr>
          <w:rStyle w:val="BoldItalic"/>
          <w:b w:val="0"/>
          <w:i w:val="0"/>
          <w:noProof/>
          <w:szCs w:val="24"/>
        </w:rPr>
        <w:t xml:space="preserve">to </w:t>
      </w:r>
      <w:r w:rsidR="004A0502" w:rsidRPr="003D4DD9">
        <w:rPr>
          <w:rStyle w:val="BoldItalic"/>
          <w:b w:val="0"/>
          <w:i w:val="0"/>
          <w:noProof/>
        </w:rPr>
        <w:t xml:space="preserve">provide and execute the payment services for which they have been authorised, </w:t>
      </w:r>
      <w:r w:rsidR="004A0502" w:rsidRPr="003D4DD9">
        <w:rPr>
          <w:rStyle w:val="BoldItalic"/>
          <w:b w:val="0"/>
          <w:i w:val="0"/>
          <w:noProof/>
          <w:szCs w:val="24"/>
        </w:rPr>
        <w:t xml:space="preserve">without having to </w:t>
      </w:r>
      <w:r w:rsidR="00D26D36" w:rsidRPr="003D4DD9">
        <w:rPr>
          <w:noProof/>
        </w:rPr>
        <w:t>having to seek authorisation in accordance</w:t>
      </w:r>
      <w:r w:rsidR="004A0502" w:rsidRPr="003D4DD9">
        <w:rPr>
          <w:rStyle w:val="BoldItalic"/>
          <w:b w:val="0"/>
          <w:i w:val="0"/>
          <w:noProof/>
          <w:szCs w:val="24"/>
        </w:rPr>
        <w:t xml:space="preserve"> with Article 3 of this Directive or to comply with the other provisions laid down or referred to in Title II of this Directive until </w:t>
      </w:r>
      <w:r w:rsidR="00A241A4" w:rsidRPr="003D4DD9">
        <w:rPr>
          <w:rStyle w:val="BoldItalic"/>
          <w:b w:val="0"/>
          <w:i w:val="0"/>
          <w:noProof/>
          <w:szCs w:val="24"/>
        </w:rPr>
        <w:t>[</w:t>
      </w:r>
      <w:r w:rsidR="00A241A4" w:rsidRPr="00432D4A">
        <w:rPr>
          <w:noProof/>
        </w:rPr>
        <w:t>OP please insert the date</w:t>
      </w:r>
      <w:r w:rsidR="00A241A4">
        <w:rPr>
          <w:noProof/>
        </w:rPr>
        <w:t xml:space="preserve"> </w:t>
      </w:r>
      <w:r w:rsidR="00A241A4" w:rsidRPr="00432D4A">
        <w:rPr>
          <w:noProof/>
        </w:rPr>
        <w:t>=</w:t>
      </w:r>
      <w:r w:rsidR="00A241A4">
        <w:rPr>
          <w:noProof/>
        </w:rPr>
        <w:t xml:space="preserve"> </w:t>
      </w:r>
      <w:r w:rsidR="00637097">
        <w:rPr>
          <w:noProof/>
        </w:rPr>
        <w:t>24</w:t>
      </w:r>
      <w:r w:rsidR="00A241A4" w:rsidRPr="003D4DD9">
        <w:rPr>
          <w:noProof/>
        </w:rPr>
        <w:t xml:space="preserve"> months after</w:t>
      </w:r>
      <w:r w:rsidR="00A241A4" w:rsidRPr="003D4DD9">
        <w:rPr>
          <w:rStyle w:val="BoldItalic"/>
          <w:b w:val="0"/>
          <w:i w:val="0"/>
          <w:noProof/>
          <w:szCs w:val="24"/>
        </w:rPr>
        <w:t xml:space="preserve"> </w:t>
      </w:r>
      <w:r w:rsidR="00A241A4">
        <w:rPr>
          <w:rStyle w:val="BoldItalic"/>
          <w:b w:val="0"/>
          <w:i w:val="0"/>
          <w:noProof/>
          <w:szCs w:val="24"/>
        </w:rPr>
        <w:t xml:space="preserve">the </w:t>
      </w:r>
      <w:r w:rsidR="00A241A4" w:rsidRPr="003D4DD9">
        <w:rPr>
          <w:rStyle w:val="BoldItalic"/>
          <w:b w:val="0"/>
          <w:i w:val="0"/>
          <w:noProof/>
          <w:szCs w:val="24"/>
        </w:rPr>
        <w:t>date of entry into force of this Directive]</w:t>
      </w:r>
      <w:r w:rsidR="004A0502" w:rsidRPr="003D4DD9">
        <w:rPr>
          <w:rStyle w:val="BoldItalic"/>
          <w:b w:val="0"/>
          <w:i w:val="0"/>
          <w:noProof/>
          <w:szCs w:val="24"/>
        </w:rPr>
        <w:t>.</w:t>
      </w:r>
    </w:p>
    <w:p w14:paraId="4201F280" w14:textId="77777777" w:rsidR="004A0502" w:rsidRDefault="004A0502" w:rsidP="003D4DD9">
      <w:pPr>
        <w:tabs>
          <w:tab w:val="left" w:pos="567"/>
        </w:tabs>
        <w:ind w:left="850"/>
        <w:rPr>
          <w:rStyle w:val="BoldItalic"/>
          <w:b w:val="0"/>
          <w:i w:val="0"/>
          <w:noProof/>
          <w:szCs w:val="24"/>
        </w:rPr>
      </w:pPr>
      <w:r w:rsidRPr="008718DE">
        <w:rPr>
          <w:rStyle w:val="BoldItalic"/>
          <w:b w:val="0"/>
          <w:i w:val="0"/>
          <w:noProof/>
          <w:szCs w:val="24"/>
        </w:rPr>
        <w:t xml:space="preserve">Member States shall require such payment institutions </w:t>
      </w:r>
      <w:r>
        <w:rPr>
          <w:rStyle w:val="BoldItalic"/>
          <w:b w:val="0"/>
          <w:i w:val="0"/>
          <w:noProof/>
        </w:rPr>
        <w:t xml:space="preserve">as referred to in the first subparagraph </w:t>
      </w:r>
      <w:r w:rsidRPr="008718DE">
        <w:rPr>
          <w:rStyle w:val="BoldItalic"/>
          <w:b w:val="0"/>
          <w:i w:val="0"/>
          <w:noProof/>
          <w:szCs w:val="24"/>
        </w:rPr>
        <w:t xml:space="preserve">to submit to the competent authorities all information </w:t>
      </w:r>
      <w:r>
        <w:rPr>
          <w:rStyle w:val="BoldItalic"/>
          <w:b w:val="0"/>
          <w:i w:val="0"/>
          <w:noProof/>
          <w:szCs w:val="24"/>
        </w:rPr>
        <w:t>that enables those competent authorities</w:t>
      </w:r>
      <w:r w:rsidRPr="008718DE">
        <w:rPr>
          <w:rStyle w:val="BoldItalic"/>
          <w:b w:val="0"/>
          <w:i w:val="0"/>
          <w:noProof/>
          <w:szCs w:val="24"/>
        </w:rPr>
        <w:t xml:space="preserve"> to assess, by </w:t>
      </w:r>
      <w:r w:rsidR="00A241A4" w:rsidRPr="003D4DD9">
        <w:rPr>
          <w:rStyle w:val="BoldItalic"/>
          <w:b w:val="0"/>
          <w:i w:val="0"/>
          <w:noProof/>
          <w:szCs w:val="24"/>
        </w:rPr>
        <w:t>[</w:t>
      </w:r>
      <w:r w:rsidR="00A241A4" w:rsidRPr="00432D4A">
        <w:rPr>
          <w:noProof/>
          <w:szCs w:val="24"/>
        </w:rPr>
        <w:t>OP please insert the date</w:t>
      </w:r>
      <w:r w:rsidR="00A241A4">
        <w:rPr>
          <w:noProof/>
          <w:szCs w:val="24"/>
        </w:rPr>
        <w:t xml:space="preserve"> </w:t>
      </w:r>
      <w:r w:rsidR="00A241A4" w:rsidRPr="00432D4A">
        <w:rPr>
          <w:noProof/>
          <w:szCs w:val="24"/>
        </w:rPr>
        <w:t>=</w:t>
      </w:r>
      <w:r w:rsidR="00A241A4">
        <w:rPr>
          <w:noProof/>
          <w:szCs w:val="24"/>
        </w:rPr>
        <w:t xml:space="preserve"> </w:t>
      </w:r>
      <w:r w:rsidR="00637097">
        <w:rPr>
          <w:noProof/>
          <w:szCs w:val="24"/>
        </w:rPr>
        <w:t>24</w:t>
      </w:r>
      <w:r w:rsidR="00A241A4" w:rsidRPr="003D4DD9">
        <w:rPr>
          <w:noProof/>
          <w:szCs w:val="24"/>
        </w:rPr>
        <w:t xml:space="preserve"> months after</w:t>
      </w:r>
      <w:r w:rsidR="00A241A4" w:rsidRPr="003D4DD9">
        <w:rPr>
          <w:rStyle w:val="BoldItalic"/>
          <w:b w:val="0"/>
          <w:i w:val="0"/>
          <w:noProof/>
          <w:szCs w:val="24"/>
        </w:rPr>
        <w:t xml:space="preserve"> </w:t>
      </w:r>
      <w:r w:rsidR="00A241A4">
        <w:rPr>
          <w:rStyle w:val="BoldItalic"/>
          <w:b w:val="0"/>
          <w:i w:val="0"/>
          <w:noProof/>
          <w:szCs w:val="24"/>
        </w:rPr>
        <w:t xml:space="preserve">the </w:t>
      </w:r>
      <w:r w:rsidR="00A241A4" w:rsidRPr="003D4DD9">
        <w:rPr>
          <w:rStyle w:val="BoldItalic"/>
          <w:b w:val="0"/>
          <w:i w:val="0"/>
          <w:noProof/>
          <w:szCs w:val="24"/>
        </w:rPr>
        <w:t>date of entry into force of this Directive]</w:t>
      </w:r>
      <w:r w:rsidRPr="008718DE">
        <w:rPr>
          <w:rStyle w:val="BoldItalic"/>
          <w:b w:val="0"/>
          <w:i w:val="0"/>
          <w:noProof/>
          <w:szCs w:val="24"/>
        </w:rPr>
        <w:t xml:space="preserve">, </w:t>
      </w:r>
      <w:r>
        <w:rPr>
          <w:rStyle w:val="BoldItalic"/>
          <w:b w:val="0"/>
          <w:i w:val="0"/>
          <w:noProof/>
          <w:szCs w:val="24"/>
        </w:rPr>
        <w:t>either of the following:</w:t>
      </w:r>
    </w:p>
    <w:p w14:paraId="5FC1006D" w14:textId="77777777" w:rsidR="004A0502" w:rsidRPr="003D4DD9" w:rsidRDefault="00721A68" w:rsidP="00721A68">
      <w:pPr>
        <w:pStyle w:val="Point1"/>
        <w:rPr>
          <w:rStyle w:val="BoldItalic"/>
          <w:b w:val="0"/>
          <w:i w:val="0"/>
          <w:noProof/>
          <w:szCs w:val="24"/>
        </w:rPr>
      </w:pPr>
      <w:r w:rsidRPr="00721A68">
        <w:rPr>
          <w:rStyle w:val="BoldItalic"/>
          <w:noProof/>
        </w:rPr>
        <w:t>(a)</w:t>
      </w:r>
      <w:r w:rsidRPr="00721A68">
        <w:rPr>
          <w:rStyle w:val="BoldItalic"/>
          <w:noProof/>
        </w:rPr>
        <w:tab/>
      </w:r>
      <w:r w:rsidR="004A0502" w:rsidRPr="003D4DD9">
        <w:rPr>
          <w:rStyle w:val="BoldItalic"/>
          <w:b w:val="0"/>
          <w:i w:val="0"/>
          <w:noProof/>
          <w:szCs w:val="24"/>
        </w:rPr>
        <w:t>whether those payment institutions comply with Title II and, where not, which measures need to be taken to ensure compliance;</w:t>
      </w:r>
    </w:p>
    <w:p w14:paraId="0A3A2CF8" w14:textId="77777777" w:rsidR="004A0502" w:rsidRPr="008718DE" w:rsidRDefault="00721A68" w:rsidP="00721A68">
      <w:pPr>
        <w:pStyle w:val="Point1"/>
        <w:rPr>
          <w:rStyle w:val="BoldItalic"/>
          <w:b w:val="0"/>
          <w:i w:val="0"/>
          <w:noProof/>
          <w:szCs w:val="24"/>
        </w:rPr>
      </w:pPr>
      <w:r w:rsidRPr="00721A68">
        <w:rPr>
          <w:rStyle w:val="BoldItalic"/>
          <w:noProof/>
        </w:rPr>
        <w:t>(b)</w:t>
      </w:r>
      <w:r w:rsidRPr="00721A68">
        <w:rPr>
          <w:rStyle w:val="BoldItalic"/>
          <w:noProof/>
        </w:rPr>
        <w:tab/>
      </w:r>
      <w:r w:rsidR="004A0502" w:rsidRPr="008718DE">
        <w:rPr>
          <w:rStyle w:val="BoldItalic"/>
          <w:b w:val="0"/>
          <w:i w:val="0"/>
          <w:noProof/>
          <w:szCs w:val="24"/>
        </w:rPr>
        <w:t xml:space="preserve">whether </w:t>
      </w:r>
      <w:r w:rsidR="004A0502">
        <w:rPr>
          <w:rStyle w:val="BoldItalic"/>
          <w:b w:val="0"/>
          <w:i w:val="0"/>
          <w:noProof/>
          <w:szCs w:val="24"/>
        </w:rPr>
        <w:t>the authorisation should be withdrawn</w:t>
      </w:r>
      <w:r w:rsidR="004A0502" w:rsidRPr="008718DE">
        <w:rPr>
          <w:rStyle w:val="BoldItalic"/>
          <w:b w:val="0"/>
          <w:i w:val="0"/>
          <w:noProof/>
          <w:szCs w:val="24"/>
        </w:rPr>
        <w:t>.</w:t>
      </w:r>
    </w:p>
    <w:p w14:paraId="74DBD1A0" w14:textId="77777777" w:rsidR="004A0502" w:rsidRPr="008718DE" w:rsidRDefault="004A0502" w:rsidP="003D4DD9">
      <w:pPr>
        <w:tabs>
          <w:tab w:val="left" w:pos="567"/>
        </w:tabs>
        <w:ind w:left="850"/>
        <w:rPr>
          <w:rStyle w:val="BoldItalic"/>
          <w:b w:val="0"/>
          <w:i w:val="0"/>
          <w:noProof/>
          <w:szCs w:val="24"/>
        </w:rPr>
      </w:pPr>
      <w:r>
        <w:rPr>
          <w:rStyle w:val="BoldItalic"/>
          <w:b w:val="0"/>
          <w:i w:val="0"/>
          <w:noProof/>
          <w:szCs w:val="24"/>
        </w:rPr>
        <w:t>P</w:t>
      </w:r>
      <w:r w:rsidRPr="008718DE">
        <w:rPr>
          <w:rStyle w:val="BoldItalic"/>
          <w:b w:val="0"/>
          <w:i w:val="0"/>
          <w:noProof/>
          <w:szCs w:val="24"/>
        </w:rPr>
        <w:t xml:space="preserve">ayment institutions </w:t>
      </w:r>
      <w:r>
        <w:rPr>
          <w:rStyle w:val="BoldItalic"/>
          <w:b w:val="0"/>
          <w:i w:val="0"/>
          <w:noProof/>
        </w:rPr>
        <w:t xml:space="preserve">as referred to in the first subparagraph </w:t>
      </w:r>
      <w:r w:rsidRPr="008718DE">
        <w:rPr>
          <w:rStyle w:val="BoldItalic"/>
          <w:b w:val="0"/>
          <w:i w:val="0"/>
          <w:noProof/>
          <w:szCs w:val="24"/>
        </w:rPr>
        <w:t xml:space="preserve">which upon verification by the competent authorities comply with Title II shall be </w:t>
      </w:r>
      <w:r>
        <w:rPr>
          <w:rStyle w:val="BoldItalic"/>
          <w:b w:val="0"/>
          <w:i w:val="0"/>
          <w:noProof/>
          <w:szCs w:val="24"/>
        </w:rPr>
        <w:t xml:space="preserve">authorised </w:t>
      </w:r>
      <w:r>
        <w:rPr>
          <w:rStyle w:val="BoldItalic"/>
          <w:b w:val="0"/>
          <w:i w:val="0"/>
          <w:noProof/>
        </w:rPr>
        <w:t xml:space="preserve">as payment institutions pursuant to Article </w:t>
      </w:r>
      <w:r w:rsidR="001B596D">
        <w:rPr>
          <w:rStyle w:val="BoldItalic"/>
          <w:b w:val="0"/>
          <w:i w:val="0"/>
          <w:noProof/>
        </w:rPr>
        <w:t>13</w:t>
      </w:r>
      <w:r>
        <w:rPr>
          <w:rStyle w:val="BoldItalic"/>
          <w:b w:val="0"/>
          <w:i w:val="0"/>
          <w:noProof/>
        </w:rPr>
        <w:t xml:space="preserve"> of this Directive </w:t>
      </w:r>
      <w:r w:rsidRPr="008718DE">
        <w:rPr>
          <w:rStyle w:val="BoldItalic"/>
          <w:b w:val="0"/>
          <w:i w:val="0"/>
          <w:noProof/>
          <w:szCs w:val="24"/>
        </w:rPr>
        <w:t xml:space="preserve">and shall be entered in the registers referred to in Articles 17 and 18. Where those payment institutions do not comply with the requirements laid down in Title II by </w:t>
      </w:r>
      <w:r w:rsidR="00637097" w:rsidRPr="003D4DD9">
        <w:rPr>
          <w:rStyle w:val="BoldItalic"/>
          <w:b w:val="0"/>
          <w:i w:val="0"/>
          <w:noProof/>
          <w:szCs w:val="24"/>
        </w:rPr>
        <w:t>[</w:t>
      </w:r>
      <w:r w:rsidR="00637097" w:rsidRPr="00432D4A">
        <w:rPr>
          <w:noProof/>
          <w:szCs w:val="24"/>
        </w:rPr>
        <w:t>OP please insert the date</w:t>
      </w:r>
      <w:r w:rsidR="00637097">
        <w:rPr>
          <w:noProof/>
          <w:szCs w:val="24"/>
        </w:rPr>
        <w:t xml:space="preserve"> </w:t>
      </w:r>
      <w:r w:rsidR="00637097" w:rsidRPr="00432D4A">
        <w:rPr>
          <w:noProof/>
          <w:szCs w:val="24"/>
        </w:rPr>
        <w:t>=</w:t>
      </w:r>
      <w:r w:rsidR="00637097">
        <w:rPr>
          <w:noProof/>
          <w:szCs w:val="24"/>
        </w:rPr>
        <w:t xml:space="preserve"> 24</w:t>
      </w:r>
      <w:r w:rsidR="00637097" w:rsidRPr="003D4DD9">
        <w:rPr>
          <w:noProof/>
          <w:szCs w:val="24"/>
        </w:rPr>
        <w:t xml:space="preserve"> months after</w:t>
      </w:r>
      <w:r w:rsidR="00637097" w:rsidRPr="003D4DD9">
        <w:rPr>
          <w:rStyle w:val="BoldItalic"/>
          <w:b w:val="0"/>
          <w:i w:val="0"/>
          <w:noProof/>
          <w:szCs w:val="24"/>
        </w:rPr>
        <w:t xml:space="preserve"> </w:t>
      </w:r>
      <w:r w:rsidR="00637097">
        <w:rPr>
          <w:rStyle w:val="BoldItalic"/>
          <w:b w:val="0"/>
          <w:i w:val="0"/>
          <w:noProof/>
          <w:szCs w:val="24"/>
        </w:rPr>
        <w:t xml:space="preserve">the </w:t>
      </w:r>
      <w:r w:rsidR="00637097" w:rsidRPr="003D4DD9">
        <w:rPr>
          <w:rStyle w:val="BoldItalic"/>
          <w:b w:val="0"/>
          <w:i w:val="0"/>
          <w:noProof/>
          <w:szCs w:val="24"/>
        </w:rPr>
        <w:t>date of entry into force of this Directive]</w:t>
      </w:r>
      <w:r w:rsidRPr="008718DE">
        <w:rPr>
          <w:rStyle w:val="BoldItalic"/>
          <w:b w:val="0"/>
          <w:i w:val="0"/>
          <w:noProof/>
          <w:szCs w:val="24"/>
        </w:rPr>
        <w:t>, they shall be prohibited from providing payment services.</w:t>
      </w:r>
    </w:p>
    <w:p w14:paraId="3005D56C" w14:textId="779D6361" w:rsidR="004A0502" w:rsidRPr="008718DE" w:rsidRDefault="00721A68" w:rsidP="00721A68">
      <w:pPr>
        <w:pStyle w:val="ManualNumPar1"/>
        <w:rPr>
          <w:rStyle w:val="BoldItalic"/>
          <w:b w:val="0"/>
          <w:i w:val="0"/>
          <w:noProof/>
          <w:szCs w:val="24"/>
        </w:rPr>
      </w:pPr>
      <w:r w:rsidRPr="00721A68">
        <w:rPr>
          <w:rStyle w:val="BoldItalic"/>
          <w:noProof/>
        </w:rPr>
        <w:t>2.</w:t>
      </w:r>
      <w:r w:rsidRPr="00721A68">
        <w:rPr>
          <w:rStyle w:val="BoldItalic"/>
          <w:noProof/>
        </w:rPr>
        <w:tab/>
      </w:r>
      <w:r w:rsidR="004A0502" w:rsidRPr="003D4DD9">
        <w:rPr>
          <w:noProof/>
        </w:rPr>
        <w:t>Member</w:t>
      </w:r>
      <w:r w:rsidR="004A0502" w:rsidRPr="008718DE">
        <w:rPr>
          <w:rStyle w:val="BoldItalic"/>
          <w:b w:val="0"/>
          <w:i w:val="0"/>
          <w:noProof/>
          <w:szCs w:val="24"/>
        </w:rPr>
        <w:t xml:space="preserve"> States may provide for payment institutions </w:t>
      </w:r>
      <w:r w:rsidR="004A0502">
        <w:rPr>
          <w:rStyle w:val="BoldItalic"/>
          <w:b w:val="0"/>
          <w:i w:val="0"/>
          <w:noProof/>
          <w:szCs w:val="24"/>
        </w:rPr>
        <w:t xml:space="preserve">as </w:t>
      </w:r>
      <w:r w:rsidR="004A0502" w:rsidRPr="008718DE">
        <w:rPr>
          <w:rStyle w:val="BoldItalic"/>
          <w:b w:val="0"/>
          <w:i w:val="0"/>
          <w:noProof/>
          <w:szCs w:val="24"/>
        </w:rPr>
        <w:t xml:space="preserve">referred to in paragraph 1 to be </w:t>
      </w:r>
      <w:r w:rsidR="004A0502">
        <w:rPr>
          <w:rStyle w:val="BoldItalic"/>
          <w:b w:val="0"/>
          <w:i w:val="0"/>
          <w:noProof/>
          <w:szCs w:val="24"/>
        </w:rPr>
        <w:t>authorised automatically</w:t>
      </w:r>
      <w:r w:rsidR="004A0502" w:rsidRPr="008718DE">
        <w:rPr>
          <w:rStyle w:val="BoldItalic"/>
          <w:b w:val="0"/>
          <w:i w:val="0"/>
          <w:noProof/>
          <w:szCs w:val="24"/>
        </w:rPr>
        <w:t xml:space="preserve"> and </w:t>
      </w:r>
      <w:r w:rsidR="004A0502">
        <w:rPr>
          <w:rStyle w:val="BoldItalic"/>
          <w:b w:val="0"/>
          <w:i w:val="0"/>
          <w:noProof/>
          <w:szCs w:val="24"/>
        </w:rPr>
        <w:t xml:space="preserve">be </w:t>
      </w:r>
      <w:r w:rsidR="004A0502" w:rsidRPr="008718DE">
        <w:rPr>
          <w:rStyle w:val="BoldItalic"/>
          <w:b w:val="0"/>
          <w:i w:val="0"/>
          <w:noProof/>
          <w:szCs w:val="24"/>
        </w:rPr>
        <w:t xml:space="preserve">entered in the register referred to in Articles 17 if the competent authorities have evidence that </w:t>
      </w:r>
      <w:r w:rsidR="004A0502">
        <w:rPr>
          <w:rStyle w:val="BoldItalic"/>
          <w:b w:val="0"/>
          <w:i w:val="0"/>
          <w:noProof/>
          <w:szCs w:val="24"/>
        </w:rPr>
        <w:t xml:space="preserve">those payment institutions already comply with </w:t>
      </w:r>
      <w:r w:rsidR="004A0502" w:rsidRPr="008718DE">
        <w:rPr>
          <w:rStyle w:val="BoldItalic"/>
          <w:b w:val="0"/>
          <w:i w:val="0"/>
          <w:noProof/>
          <w:szCs w:val="24"/>
        </w:rPr>
        <w:t xml:space="preserve">Articles 3 and </w:t>
      </w:r>
      <w:r w:rsidR="00B91967">
        <w:rPr>
          <w:rStyle w:val="BoldItalic"/>
          <w:b w:val="0"/>
          <w:i w:val="0"/>
          <w:noProof/>
          <w:szCs w:val="24"/>
        </w:rPr>
        <w:t>13</w:t>
      </w:r>
      <w:r w:rsidR="004A0502" w:rsidRPr="008718DE">
        <w:rPr>
          <w:rStyle w:val="BoldItalic"/>
          <w:b w:val="0"/>
          <w:i w:val="0"/>
          <w:noProof/>
          <w:szCs w:val="24"/>
        </w:rPr>
        <w:t xml:space="preserve">. The competent authorities shall inform the payment institutions concerned </w:t>
      </w:r>
      <w:r w:rsidR="004A0502">
        <w:rPr>
          <w:rStyle w:val="BoldItalic"/>
          <w:b w:val="0"/>
          <w:i w:val="0"/>
          <w:noProof/>
        </w:rPr>
        <w:t xml:space="preserve">of such automatic authorisation </w:t>
      </w:r>
      <w:r w:rsidR="004A0502" w:rsidRPr="008718DE">
        <w:rPr>
          <w:rStyle w:val="BoldItalic"/>
          <w:b w:val="0"/>
          <w:i w:val="0"/>
          <w:noProof/>
          <w:szCs w:val="24"/>
        </w:rPr>
        <w:t>before the authorisation is granted.</w:t>
      </w:r>
    </w:p>
    <w:p w14:paraId="6AD95218" w14:textId="77777777" w:rsidR="004A0502"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4A0502" w:rsidRPr="003D4DD9">
        <w:rPr>
          <w:noProof/>
        </w:rPr>
        <w:t>Member</w:t>
      </w:r>
      <w:r w:rsidR="004A0502" w:rsidRPr="008718DE">
        <w:rPr>
          <w:rStyle w:val="BoldItalic"/>
          <w:b w:val="0"/>
          <w:i w:val="0"/>
          <w:noProof/>
          <w:szCs w:val="24"/>
        </w:rPr>
        <w:t xml:space="preserve"> States shall allow </w:t>
      </w:r>
      <w:r w:rsidR="004A0502" w:rsidRPr="00F166CC">
        <w:rPr>
          <w:rStyle w:val="BoldItalic"/>
          <w:b w:val="0"/>
          <w:i w:val="0"/>
          <w:noProof/>
        </w:rPr>
        <w:t xml:space="preserve">natural or legal persons who benefited </w:t>
      </w:r>
      <w:r w:rsidR="004A0502">
        <w:rPr>
          <w:rStyle w:val="BoldItalic"/>
          <w:b w:val="0"/>
          <w:i w:val="0"/>
          <w:noProof/>
        </w:rPr>
        <w:t xml:space="preserve">from an exemption pursuant to </w:t>
      </w:r>
      <w:r w:rsidR="004A0502" w:rsidRPr="00F166CC">
        <w:rPr>
          <w:rStyle w:val="BoldItalic"/>
          <w:b w:val="0"/>
          <w:i w:val="0"/>
          <w:noProof/>
        </w:rPr>
        <w:t>Article 32 of Directive (EU) 2015/2366 b</w:t>
      </w:r>
      <w:r w:rsidR="00637097">
        <w:rPr>
          <w:rStyle w:val="BoldItalic"/>
          <w:b w:val="0"/>
          <w:i w:val="0"/>
          <w:noProof/>
        </w:rPr>
        <w:t>y</w:t>
      </w:r>
      <w:r w:rsidR="004A0502" w:rsidRPr="00F166CC">
        <w:rPr>
          <w:rStyle w:val="BoldItalic"/>
          <w:b w:val="0"/>
          <w:i w:val="0"/>
          <w:noProof/>
        </w:rPr>
        <w:t xml:space="preserve"> </w:t>
      </w:r>
      <w:r w:rsidR="00A01F4E" w:rsidRPr="003D4DD9">
        <w:rPr>
          <w:rStyle w:val="BoldItalic"/>
          <w:b w:val="0"/>
          <w:i w:val="0"/>
          <w:noProof/>
          <w:szCs w:val="24"/>
        </w:rPr>
        <w:t>[</w:t>
      </w:r>
      <w:r w:rsidR="00A01F4E" w:rsidRPr="00432D4A">
        <w:rPr>
          <w:noProof/>
          <w:szCs w:val="24"/>
        </w:rPr>
        <w:t>OP please insert the date</w:t>
      </w:r>
      <w:r w:rsidR="00A01F4E">
        <w:rPr>
          <w:noProof/>
          <w:szCs w:val="24"/>
        </w:rPr>
        <w:t xml:space="preserve"> </w:t>
      </w:r>
      <w:r w:rsidR="00A01F4E" w:rsidRPr="00432D4A">
        <w:rPr>
          <w:noProof/>
          <w:szCs w:val="24"/>
        </w:rPr>
        <w:t>=</w:t>
      </w:r>
      <w:r w:rsidR="00A01F4E">
        <w:rPr>
          <w:noProof/>
          <w:szCs w:val="24"/>
        </w:rPr>
        <w:t xml:space="preserve"> 18</w:t>
      </w:r>
      <w:r w:rsidR="00A01F4E" w:rsidRPr="003D4DD9">
        <w:rPr>
          <w:noProof/>
          <w:szCs w:val="24"/>
        </w:rPr>
        <w:t xml:space="preserve"> months after</w:t>
      </w:r>
      <w:r w:rsidR="00A01F4E" w:rsidRPr="003D4DD9">
        <w:rPr>
          <w:rStyle w:val="BoldItalic"/>
          <w:b w:val="0"/>
          <w:i w:val="0"/>
          <w:noProof/>
          <w:szCs w:val="24"/>
        </w:rPr>
        <w:t xml:space="preserve"> </w:t>
      </w:r>
      <w:r w:rsidR="00A01F4E">
        <w:rPr>
          <w:rStyle w:val="BoldItalic"/>
          <w:b w:val="0"/>
          <w:i w:val="0"/>
          <w:noProof/>
          <w:szCs w:val="24"/>
        </w:rPr>
        <w:t xml:space="preserve">the </w:t>
      </w:r>
      <w:r w:rsidR="00A01F4E" w:rsidRPr="003D4DD9">
        <w:rPr>
          <w:rStyle w:val="BoldItalic"/>
          <w:b w:val="0"/>
          <w:i w:val="0"/>
          <w:noProof/>
          <w:szCs w:val="24"/>
        </w:rPr>
        <w:t>date of entry into force of this Directive]</w:t>
      </w:r>
      <w:r w:rsidR="004A0502" w:rsidRPr="00F166CC">
        <w:rPr>
          <w:rStyle w:val="BoldItalic"/>
          <w:b w:val="0"/>
          <w:i w:val="0"/>
          <w:noProof/>
        </w:rPr>
        <w:t>, and p</w:t>
      </w:r>
      <w:r w:rsidR="004A0502">
        <w:rPr>
          <w:rStyle w:val="BoldItalic"/>
          <w:b w:val="0"/>
          <w:i w:val="0"/>
          <w:noProof/>
        </w:rPr>
        <w:t>rovided</w:t>
      </w:r>
      <w:r w:rsidR="004A0502" w:rsidRPr="00F166CC">
        <w:rPr>
          <w:rStyle w:val="BoldItalic"/>
          <w:b w:val="0"/>
          <w:i w:val="0"/>
          <w:noProof/>
        </w:rPr>
        <w:t xml:space="preserve"> payment services </w:t>
      </w:r>
      <w:r w:rsidR="004A0502">
        <w:rPr>
          <w:rStyle w:val="BoldItalic"/>
          <w:b w:val="0"/>
          <w:i w:val="0"/>
          <w:noProof/>
        </w:rPr>
        <w:t>as referred to in Annex I</w:t>
      </w:r>
      <w:r w:rsidR="004A0502" w:rsidRPr="00F166CC">
        <w:rPr>
          <w:rStyle w:val="BoldItalic"/>
          <w:b w:val="0"/>
          <w:i w:val="0"/>
          <w:noProof/>
        </w:rPr>
        <w:t xml:space="preserve"> </w:t>
      </w:r>
      <w:r w:rsidR="004A0502">
        <w:rPr>
          <w:rStyle w:val="BoldItalic"/>
          <w:b w:val="0"/>
          <w:i w:val="0"/>
          <w:noProof/>
        </w:rPr>
        <w:t>to that</w:t>
      </w:r>
      <w:r w:rsidR="004A0502" w:rsidRPr="00F166CC">
        <w:rPr>
          <w:rStyle w:val="BoldItalic"/>
          <w:b w:val="0"/>
          <w:i w:val="0"/>
          <w:noProof/>
        </w:rPr>
        <w:t xml:space="preserve"> Directive</w:t>
      </w:r>
      <w:r w:rsidR="004A0502">
        <w:rPr>
          <w:rStyle w:val="BoldItalic"/>
          <w:b w:val="0"/>
          <w:i w:val="0"/>
          <w:noProof/>
        </w:rPr>
        <w:t>, to do any of the following:</w:t>
      </w:r>
    </w:p>
    <w:p w14:paraId="2E2F55F6" w14:textId="77777777" w:rsidR="004A0502" w:rsidRPr="003D4DD9" w:rsidRDefault="00721A68" w:rsidP="00721A68">
      <w:pPr>
        <w:pStyle w:val="Point1"/>
        <w:rPr>
          <w:rStyle w:val="BoldItalic"/>
          <w:b w:val="0"/>
          <w:i w:val="0"/>
          <w:noProof/>
        </w:rPr>
      </w:pPr>
      <w:r w:rsidRPr="00721A68">
        <w:rPr>
          <w:rStyle w:val="BoldItalic"/>
          <w:noProof/>
        </w:rPr>
        <w:t>(a)</w:t>
      </w:r>
      <w:r w:rsidRPr="00721A68">
        <w:rPr>
          <w:rStyle w:val="BoldItalic"/>
          <w:noProof/>
        </w:rPr>
        <w:tab/>
      </w:r>
      <w:r w:rsidR="004A0502" w:rsidRPr="003D4DD9">
        <w:rPr>
          <w:rStyle w:val="BoldItalic"/>
          <w:b w:val="0"/>
          <w:i w:val="0"/>
          <w:noProof/>
        </w:rPr>
        <w:t xml:space="preserve">to continue to provide those services within the Member State concerned until </w:t>
      </w:r>
      <w:r w:rsidR="00637097" w:rsidRPr="003D4DD9">
        <w:rPr>
          <w:rStyle w:val="BoldItalic"/>
          <w:b w:val="0"/>
          <w:i w:val="0"/>
          <w:noProof/>
          <w:szCs w:val="24"/>
        </w:rPr>
        <w:t>[</w:t>
      </w:r>
      <w:r w:rsidR="00637097" w:rsidRPr="00432D4A">
        <w:rPr>
          <w:noProof/>
        </w:rPr>
        <w:t>OP please insert the date</w:t>
      </w:r>
      <w:r w:rsidR="00637097">
        <w:rPr>
          <w:noProof/>
        </w:rPr>
        <w:t xml:space="preserve"> </w:t>
      </w:r>
      <w:r w:rsidR="00637097" w:rsidRPr="00432D4A">
        <w:rPr>
          <w:noProof/>
        </w:rPr>
        <w:t>=</w:t>
      </w:r>
      <w:r w:rsidR="00637097">
        <w:rPr>
          <w:noProof/>
        </w:rPr>
        <w:t xml:space="preserve"> 24</w:t>
      </w:r>
      <w:r w:rsidR="00637097" w:rsidRPr="003D4DD9">
        <w:rPr>
          <w:noProof/>
        </w:rPr>
        <w:t xml:space="preserve"> months after</w:t>
      </w:r>
      <w:r w:rsidR="00637097" w:rsidRPr="003D4DD9">
        <w:rPr>
          <w:rStyle w:val="BoldItalic"/>
          <w:b w:val="0"/>
          <w:i w:val="0"/>
          <w:noProof/>
          <w:szCs w:val="24"/>
        </w:rPr>
        <w:t xml:space="preserve"> </w:t>
      </w:r>
      <w:r w:rsidR="00637097">
        <w:rPr>
          <w:rStyle w:val="BoldItalic"/>
          <w:b w:val="0"/>
          <w:i w:val="0"/>
          <w:noProof/>
          <w:szCs w:val="24"/>
        </w:rPr>
        <w:t xml:space="preserve">the </w:t>
      </w:r>
      <w:r w:rsidR="00637097" w:rsidRPr="003D4DD9">
        <w:rPr>
          <w:rStyle w:val="BoldItalic"/>
          <w:b w:val="0"/>
          <w:i w:val="0"/>
          <w:noProof/>
          <w:szCs w:val="24"/>
        </w:rPr>
        <w:t>date of entry into force of this Directive]</w:t>
      </w:r>
      <w:r w:rsidR="00637097">
        <w:rPr>
          <w:rStyle w:val="BoldItalic"/>
          <w:b w:val="0"/>
          <w:i w:val="0"/>
          <w:noProof/>
        </w:rPr>
        <w:t>;</w:t>
      </w:r>
    </w:p>
    <w:p w14:paraId="69017FED" w14:textId="77777777" w:rsidR="004A0502" w:rsidRDefault="00721A68" w:rsidP="00721A68">
      <w:pPr>
        <w:pStyle w:val="Point1"/>
        <w:rPr>
          <w:rStyle w:val="BoldItalic"/>
          <w:b w:val="0"/>
          <w:i w:val="0"/>
          <w:noProof/>
        </w:rPr>
      </w:pPr>
      <w:r w:rsidRPr="00721A68">
        <w:rPr>
          <w:rStyle w:val="BoldItalic"/>
          <w:noProof/>
        </w:rPr>
        <w:t>(b)</w:t>
      </w:r>
      <w:r w:rsidRPr="00721A68">
        <w:rPr>
          <w:rStyle w:val="BoldItalic"/>
          <w:noProof/>
        </w:rPr>
        <w:tab/>
      </w:r>
      <w:r w:rsidR="004A0502" w:rsidRPr="00F166CC">
        <w:rPr>
          <w:rStyle w:val="BoldItalic"/>
          <w:b w:val="0"/>
          <w:i w:val="0"/>
          <w:noProof/>
        </w:rPr>
        <w:t xml:space="preserve">to obtain an exemption pursuant to Article </w:t>
      </w:r>
      <w:r w:rsidR="004A0502" w:rsidRPr="001A5091">
        <w:rPr>
          <w:rStyle w:val="BoldItalic"/>
          <w:b w:val="0"/>
          <w:i w:val="0"/>
          <w:noProof/>
        </w:rPr>
        <w:t>34</w:t>
      </w:r>
      <w:r w:rsidR="004A0502" w:rsidRPr="00F166CC">
        <w:rPr>
          <w:rStyle w:val="BoldItalic"/>
          <w:b w:val="0"/>
          <w:i w:val="0"/>
          <w:noProof/>
        </w:rPr>
        <w:t xml:space="preserve"> of this Directive</w:t>
      </w:r>
      <w:r w:rsidR="005B78B3">
        <w:rPr>
          <w:rStyle w:val="BoldItalic"/>
          <w:b w:val="0"/>
          <w:i w:val="0"/>
          <w:noProof/>
        </w:rPr>
        <w:t xml:space="preserve"> or,</w:t>
      </w:r>
    </w:p>
    <w:p w14:paraId="7995A4D3" w14:textId="77777777" w:rsidR="004A0502" w:rsidRPr="00F166CC" w:rsidRDefault="00721A68" w:rsidP="00721A68">
      <w:pPr>
        <w:pStyle w:val="Point1"/>
        <w:rPr>
          <w:rStyle w:val="BoldItalic"/>
          <w:b w:val="0"/>
          <w:i w:val="0"/>
          <w:noProof/>
        </w:rPr>
      </w:pPr>
      <w:r w:rsidRPr="00721A68">
        <w:rPr>
          <w:rStyle w:val="BoldItalic"/>
          <w:noProof/>
        </w:rPr>
        <w:t>(c)</w:t>
      </w:r>
      <w:r w:rsidRPr="00721A68">
        <w:rPr>
          <w:rStyle w:val="BoldItalic"/>
          <w:noProof/>
        </w:rPr>
        <w:tab/>
      </w:r>
      <w:r w:rsidR="004A0502" w:rsidRPr="00F166CC">
        <w:rPr>
          <w:rStyle w:val="BoldItalic"/>
          <w:b w:val="0"/>
          <w:i w:val="0"/>
          <w:noProof/>
        </w:rPr>
        <w:t>to comply with the other provisions laid down or referred to in Title II of this Directive.</w:t>
      </w:r>
    </w:p>
    <w:p w14:paraId="7CE12AE9" w14:textId="77777777" w:rsidR="004A0502" w:rsidRPr="008718DE" w:rsidRDefault="004A0502" w:rsidP="003D4DD9">
      <w:pPr>
        <w:tabs>
          <w:tab w:val="left" w:pos="567"/>
        </w:tabs>
        <w:ind w:left="850"/>
        <w:rPr>
          <w:rStyle w:val="BoldItalic"/>
          <w:b w:val="0"/>
          <w:i w:val="0"/>
          <w:noProof/>
          <w:szCs w:val="24"/>
        </w:rPr>
      </w:pPr>
      <w:r w:rsidRPr="008718DE">
        <w:rPr>
          <w:rStyle w:val="BoldItalic"/>
          <w:b w:val="0"/>
          <w:i w:val="0"/>
          <w:noProof/>
          <w:szCs w:val="24"/>
        </w:rPr>
        <w:t xml:space="preserve">Any person </w:t>
      </w:r>
      <w:r>
        <w:rPr>
          <w:rStyle w:val="BoldItalic"/>
          <w:b w:val="0"/>
          <w:i w:val="0"/>
          <w:noProof/>
          <w:szCs w:val="24"/>
        </w:rPr>
        <w:t xml:space="preserve">as </w:t>
      </w:r>
      <w:r w:rsidRPr="008718DE">
        <w:rPr>
          <w:rStyle w:val="BoldItalic"/>
          <w:b w:val="0"/>
          <w:i w:val="0"/>
          <w:noProof/>
          <w:szCs w:val="24"/>
        </w:rPr>
        <w:t xml:space="preserve">referred to in the first subparagraph who has not, by </w:t>
      </w:r>
      <w:r w:rsidR="00A01F4E" w:rsidRPr="003D4DD9">
        <w:rPr>
          <w:rStyle w:val="BoldItalic"/>
          <w:b w:val="0"/>
          <w:i w:val="0"/>
          <w:noProof/>
          <w:szCs w:val="24"/>
        </w:rPr>
        <w:t>[</w:t>
      </w:r>
      <w:r w:rsidR="00A01F4E" w:rsidRPr="00432D4A">
        <w:rPr>
          <w:noProof/>
          <w:szCs w:val="24"/>
        </w:rPr>
        <w:t>OP please insert the date</w:t>
      </w:r>
      <w:r w:rsidR="00A01F4E">
        <w:rPr>
          <w:noProof/>
          <w:szCs w:val="24"/>
        </w:rPr>
        <w:t xml:space="preserve"> </w:t>
      </w:r>
      <w:r w:rsidR="00A01F4E" w:rsidRPr="00432D4A">
        <w:rPr>
          <w:noProof/>
          <w:szCs w:val="24"/>
        </w:rPr>
        <w:t>=</w:t>
      </w:r>
      <w:r w:rsidR="00A01F4E">
        <w:rPr>
          <w:noProof/>
          <w:szCs w:val="24"/>
        </w:rPr>
        <w:t xml:space="preserve"> 18</w:t>
      </w:r>
      <w:r w:rsidR="00A01F4E" w:rsidRPr="003D4DD9">
        <w:rPr>
          <w:noProof/>
          <w:szCs w:val="24"/>
        </w:rPr>
        <w:t xml:space="preserve"> months after</w:t>
      </w:r>
      <w:r w:rsidR="00A01F4E" w:rsidRPr="003D4DD9">
        <w:rPr>
          <w:rStyle w:val="BoldItalic"/>
          <w:b w:val="0"/>
          <w:i w:val="0"/>
          <w:noProof/>
          <w:szCs w:val="24"/>
        </w:rPr>
        <w:t xml:space="preserve"> </w:t>
      </w:r>
      <w:r w:rsidR="00A01F4E">
        <w:rPr>
          <w:rStyle w:val="BoldItalic"/>
          <w:b w:val="0"/>
          <w:i w:val="0"/>
          <w:noProof/>
          <w:szCs w:val="24"/>
        </w:rPr>
        <w:t xml:space="preserve">the </w:t>
      </w:r>
      <w:r w:rsidR="00A01F4E" w:rsidRPr="003D4DD9">
        <w:rPr>
          <w:rStyle w:val="BoldItalic"/>
          <w:b w:val="0"/>
          <w:i w:val="0"/>
          <w:noProof/>
          <w:szCs w:val="24"/>
        </w:rPr>
        <w:t>date of entry into force of this Directive]</w:t>
      </w:r>
      <w:r w:rsidRPr="008718DE">
        <w:rPr>
          <w:rStyle w:val="BoldItalic"/>
          <w:b w:val="0"/>
          <w:i w:val="0"/>
          <w:noProof/>
          <w:szCs w:val="24"/>
        </w:rPr>
        <w:t>, been authorised or exempted under this Directive shall be prohibited from providing payment services.</w:t>
      </w:r>
    </w:p>
    <w:p w14:paraId="65381B03" w14:textId="77777777" w:rsidR="00323910" w:rsidRPr="001A5091" w:rsidRDefault="00721A68" w:rsidP="00721A68">
      <w:pPr>
        <w:pStyle w:val="ManualNumPar1"/>
        <w:rPr>
          <w:noProof/>
        </w:rPr>
      </w:pPr>
      <w:r w:rsidRPr="00721A68">
        <w:rPr>
          <w:noProof/>
        </w:rPr>
        <w:t>4.</w:t>
      </w:r>
      <w:r w:rsidRPr="00721A68">
        <w:rPr>
          <w:noProof/>
        </w:rPr>
        <w:tab/>
      </w:r>
      <w:r w:rsidR="004A0502" w:rsidRPr="003D4DD9">
        <w:rPr>
          <w:noProof/>
        </w:rPr>
        <w:t>Member</w:t>
      </w:r>
      <w:r w:rsidR="004A0502" w:rsidRPr="008718DE">
        <w:rPr>
          <w:rStyle w:val="BoldItalic"/>
          <w:b w:val="0"/>
          <w:i w:val="0"/>
          <w:noProof/>
          <w:szCs w:val="24"/>
        </w:rPr>
        <w:t xml:space="preserve"> States may </w:t>
      </w:r>
      <w:r w:rsidR="004A0502">
        <w:rPr>
          <w:rStyle w:val="BoldItalic"/>
          <w:b w:val="0"/>
          <w:i w:val="0"/>
          <w:noProof/>
          <w:szCs w:val="24"/>
        </w:rPr>
        <w:t>grant</w:t>
      </w:r>
      <w:r w:rsidR="004A0502" w:rsidRPr="008718DE">
        <w:rPr>
          <w:rStyle w:val="BoldItalic"/>
          <w:b w:val="0"/>
          <w:i w:val="0"/>
          <w:noProof/>
          <w:szCs w:val="24"/>
        </w:rPr>
        <w:t xml:space="preserve"> natural and legal persons </w:t>
      </w:r>
      <w:r w:rsidR="004A0502">
        <w:rPr>
          <w:rStyle w:val="BoldItalic"/>
          <w:b w:val="0"/>
          <w:i w:val="0"/>
          <w:noProof/>
        </w:rPr>
        <w:t xml:space="preserve">who </w:t>
      </w:r>
      <w:r w:rsidR="004A0502" w:rsidRPr="00F166CC">
        <w:rPr>
          <w:rStyle w:val="BoldItalic"/>
          <w:b w:val="0"/>
          <w:i w:val="0"/>
          <w:noProof/>
        </w:rPr>
        <w:t xml:space="preserve">benefited </w:t>
      </w:r>
      <w:r w:rsidR="004A0502">
        <w:rPr>
          <w:rStyle w:val="BoldItalic"/>
          <w:b w:val="0"/>
          <w:i w:val="0"/>
          <w:noProof/>
        </w:rPr>
        <w:t xml:space="preserve">from an exemption pursuant to </w:t>
      </w:r>
      <w:r w:rsidR="004A0502" w:rsidRPr="00F166CC">
        <w:rPr>
          <w:rStyle w:val="BoldItalic"/>
          <w:b w:val="0"/>
          <w:i w:val="0"/>
          <w:noProof/>
        </w:rPr>
        <w:t>Article 32 of Directive (EU) 2015/2366</w:t>
      </w:r>
      <w:r w:rsidR="004A0502" w:rsidRPr="008718DE">
        <w:rPr>
          <w:rStyle w:val="BoldItalic"/>
          <w:b w:val="0"/>
          <w:i w:val="0"/>
          <w:noProof/>
          <w:szCs w:val="24"/>
        </w:rPr>
        <w:t xml:space="preserve"> an exemption </w:t>
      </w:r>
      <w:r w:rsidR="004A0502">
        <w:rPr>
          <w:rStyle w:val="BoldItalic"/>
          <w:b w:val="0"/>
          <w:i w:val="0"/>
          <w:noProof/>
        </w:rPr>
        <w:t xml:space="preserve">pursuant to Article </w:t>
      </w:r>
      <w:r w:rsidR="004A0502" w:rsidRPr="001A5091">
        <w:rPr>
          <w:rStyle w:val="BoldItalic"/>
          <w:b w:val="0"/>
          <w:i w:val="0"/>
          <w:noProof/>
        </w:rPr>
        <w:t>34</w:t>
      </w:r>
      <w:r w:rsidR="004A0502">
        <w:rPr>
          <w:rStyle w:val="BoldItalic"/>
          <w:b w:val="0"/>
          <w:i w:val="0"/>
          <w:noProof/>
        </w:rPr>
        <w:t xml:space="preserve"> of this Directive</w:t>
      </w:r>
      <w:r w:rsidR="004A0502" w:rsidRPr="00F166CC">
        <w:rPr>
          <w:rStyle w:val="BoldItalic"/>
          <w:b w:val="0"/>
          <w:i w:val="0"/>
          <w:noProof/>
        </w:rPr>
        <w:t xml:space="preserve"> </w:t>
      </w:r>
      <w:r w:rsidR="004A0502" w:rsidRPr="008718DE">
        <w:rPr>
          <w:rStyle w:val="BoldItalic"/>
          <w:b w:val="0"/>
          <w:i w:val="0"/>
          <w:noProof/>
          <w:szCs w:val="24"/>
        </w:rPr>
        <w:t>and enter</w:t>
      </w:r>
      <w:r w:rsidR="004A0502">
        <w:rPr>
          <w:rStyle w:val="BoldItalic"/>
          <w:b w:val="0"/>
          <w:i w:val="0"/>
          <w:noProof/>
          <w:szCs w:val="24"/>
        </w:rPr>
        <w:t xml:space="preserve"> those persons</w:t>
      </w:r>
      <w:r w:rsidR="004A0502" w:rsidRPr="008718DE">
        <w:rPr>
          <w:rStyle w:val="BoldItalic"/>
          <w:b w:val="0"/>
          <w:i w:val="0"/>
          <w:noProof/>
          <w:szCs w:val="24"/>
        </w:rPr>
        <w:t xml:space="preserve"> in the registers referred to in Articles 17 and 18 </w:t>
      </w:r>
      <w:r w:rsidR="004A0502">
        <w:rPr>
          <w:rStyle w:val="BoldItalic"/>
          <w:b w:val="0"/>
          <w:i w:val="0"/>
          <w:noProof/>
          <w:szCs w:val="24"/>
        </w:rPr>
        <w:t xml:space="preserve">of this Directive </w:t>
      </w:r>
      <w:r w:rsidR="004A0502" w:rsidRPr="008718DE">
        <w:rPr>
          <w:rStyle w:val="BoldItalic"/>
          <w:b w:val="0"/>
          <w:i w:val="0"/>
          <w:noProof/>
          <w:szCs w:val="24"/>
        </w:rPr>
        <w:t xml:space="preserve">where the competent authorities have evidence that the requirements laid down in Article 34 </w:t>
      </w:r>
      <w:r w:rsidR="004A0502">
        <w:rPr>
          <w:rStyle w:val="BoldItalic"/>
          <w:b w:val="0"/>
          <w:i w:val="0"/>
          <w:noProof/>
          <w:szCs w:val="24"/>
        </w:rPr>
        <w:t xml:space="preserve">of this Directive </w:t>
      </w:r>
      <w:r w:rsidR="004A0502" w:rsidRPr="008718DE">
        <w:rPr>
          <w:rStyle w:val="BoldItalic"/>
          <w:b w:val="0"/>
          <w:i w:val="0"/>
          <w:noProof/>
          <w:szCs w:val="24"/>
        </w:rPr>
        <w:t>are complied with. The competent authorities shall inform the payment institutions concerned</w:t>
      </w:r>
      <w:r w:rsidR="004A0502">
        <w:rPr>
          <w:rStyle w:val="BoldItalic"/>
          <w:b w:val="0"/>
          <w:i w:val="0"/>
          <w:noProof/>
          <w:szCs w:val="24"/>
        </w:rPr>
        <w:t xml:space="preserve"> thereof</w:t>
      </w:r>
      <w:r w:rsidR="004A0502" w:rsidRPr="008718DE">
        <w:rPr>
          <w:rStyle w:val="BoldItalic"/>
          <w:b w:val="0"/>
          <w:i w:val="0"/>
          <w:noProof/>
          <w:szCs w:val="24"/>
        </w:rPr>
        <w:t>.</w:t>
      </w:r>
    </w:p>
    <w:p w14:paraId="3471315C" w14:textId="77777777" w:rsidR="00E20A74" w:rsidRPr="0060324E" w:rsidRDefault="7127B281" w:rsidP="00DE0E41">
      <w:pPr>
        <w:pStyle w:val="Titrearticle"/>
        <w:rPr>
          <w:rStyle w:val="BoldItalic"/>
          <w:b w:val="0"/>
          <w:i/>
          <w:noProof/>
        </w:rPr>
      </w:pPr>
      <w:bookmarkStart w:id="42" w:name="_Hlk137932828"/>
      <w:bookmarkEnd w:id="41"/>
      <w:r w:rsidRPr="0060324E">
        <w:rPr>
          <w:rStyle w:val="BoldItalic"/>
          <w:b w:val="0"/>
          <w:i/>
          <w:noProof/>
        </w:rPr>
        <w:t xml:space="preserve">Article </w:t>
      </w:r>
      <w:r w:rsidR="00D56B5B">
        <w:rPr>
          <w:rStyle w:val="BoldItalic"/>
          <w:b w:val="0"/>
          <w:i/>
          <w:noProof/>
        </w:rPr>
        <w:t>45</w:t>
      </w:r>
    </w:p>
    <w:p w14:paraId="757F6625" w14:textId="77777777" w:rsidR="00E20A74" w:rsidRPr="00F873D5" w:rsidRDefault="7127B281" w:rsidP="00DE0E41">
      <w:pPr>
        <w:pStyle w:val="Titrearticle"/>
        <w:rPr>
          <w:rStyle w:val="BoldItalic"/>
          <w:noProof/>
        </w:rPr>
      </w:pPr>
      <w:r w:rsidRPr="00F873D5">
        <w:rPr>
          <w:rStyle w:val="BoldItalic"/>
          <w:noProof/>
        </w:rPr>
        <w:t>Transitional provision – electronic money institutions</w:t>
      </w:r>
      <w:r w:rsidR="00B54349" w:rsidRPr="00F873D5">
        <w:rPr>
          <w:rStyle w:val="BoldItalic"/>
          <w:noProof/>
        </w:rPr>
        <w:t xml:space="preserve"> authorised under Directive 2009/110/EC</w:t>
      </w:r>
    </w:p>
    <w:bookmarkEnd w:id="42"/>
    <w:p w14:paraId="337E7D79" w14:textId="77777777" w:rsidR="00905093" w:rsidRPr="003D4DD9" w:rsidRDefault="00721A68" w:rsidP="00721A68">
      <w:pPr>
        <w:pStyle w:val="ManualNumPar1"/>
        <w:rPr>
          <w:noProof/>
        </w:rPr>
      </w:pPr>
      <w:r w:rsidRPr="00721A68">
        <w:rPr>
          <w:noProof/>
        </w:rPr>
        <w:t>1.</w:t>
      </w:r>
      <w:r w:rsidRPr="00721A68">
        <w:rPr>
          <w:noProof/>
        </w:rPr>
        <w:tab/>
      </w:r>
      <w:r w:rsidR="00905093" w:rsidRPr="003D4DD9">
        <w:rPr>
          <w:noProof/>
        </w:rPr>
        <w:t xml:space="preserve">Member States shall allow </w:t>
      </w:r>
      <w:r w:rsidR="00905093" w:rsidRPr="00CA2B64">
        <w:rPr>
          <w:noProof/>
        </w:rPr>
        <w:t>electronic money institution</w:t>
      </w:r>
      <w:r w:rsidR="00905093">
        <w:rPr>
          <w:noProof/>
        </w:rPr>
        <w:t xml:space="preserve">s </w:t>
      </w:r>
      <w:r w:rsidR="00A23B18">
        <w:rPr>
          <w:noProof/>
        </w:rPr>
        <w:t xml:space="preserve">which were </w:t>
      </w:r>
      <w:r w:rsidR="00905093">
        <w:rPr>
          <w:noProof/>
        </w:rPr>
        <w:t xml:space="preserve">defined in Article 2, point 1, of Directive 2009/110/EC </w:t>
      </w:r>
      <w:r w:rsidR="00905093" w:rsidRPr="003D4DD9">
        <w:rPr>
          <w:noProof/>
        </w:rPr>
        <w:t xml:space="preserve">that have taken up, before </w:t>
      </w:r>
      <w:r w:rsidR="00A01F4E" w:rsidRPr="003D4DD9">
        <w:rPr>
          <w:rStyle w:val="BoldItalic"/>
          <w:b w:val="0"/>
          <w:i w:val="0"/>
          <w:noProof/>
          <w:szCs w:val="24"/>
        </w:rPr>
        <w:t>[</w:t>
      </w:r>
      <w:r w:rsidR="00A01F4E" w:rsidRPr="00432D4A">
        <w:rPr>
          <w:noProof/>
        </w:rPr>
        <w:t>OP please insert the date</w:t>
      </w:r>
      <w:r w:rsidR="00A01F4E">
        <w:rPr>
          <w:noProof/>
        </w:rPr>
        <w:t xml:space="preserve"> </w:t>
      </w:r>
      <w:r w:rsidR="00A01F4E" w:rsidRPr="00432D4A">
        <w:rPr>
          <w:noProof/>
        </w:rPr>
        <w:t>=</w:t>
      </w:r>
      <w:r w:rsidR="00A01F4E">
        <w:rPr>
          <w:noProof/>
        </w:rPr>
        <w:t xml:space="preserve"> 18</w:t>
      </w:r>
      <w:r w:rsidR="00A01F4E" w:rsidRPr="003D4DD9">
        <w:rPr>
          <w:noProof/>
        </w:rPr>
        <w:t xml:space="preserve"> months after</w:t>
      </w:r>
      <w:r w:rsidR="00A01F4E" w:rsidRPr="003D4DD9">
        <w:rPr>
          <w:rStyle w:val="BoldItalic"/>
          <w:b w:val="0"/>
          <w:i w:val="0"/>
          <w:noProof/>
          <w:szCs w:val="24"/>
        </w:rPr>
        <w:t xml:space="preserve"> </w:t>
      </w:r>
      <w:r w:rsidR="00A01F4E">
        <w:rPr>
          <w:rStyle w:val="BoldItalic"/>
          <w:b w:val="0"/>
          <w:i w:val="0"/>
          <w:noProof/>
          <w:szCs w:val="24"/>
        </w:rPr>
        <w:t xml:space="preserve">the </w:t>
      </w:r>
      <w:r w:rsidR="00A01F4E" w:rsidRPr="003D4DD9">
        <w:rPr>
          <w:rStyle w:val="BoldItalic"/>
          <w:b w:val="0"/>
          <w:i w:val="0"/>
          <w:noProof/>
          <w:szCs w:val="24"/>
        </w:rPr>
        <w:t>date of entry into force of this Directive]</w:t>
      </w:r>
      <w:r w:rsidR="00905093" w:rsidRPr="003D4DD9">
        <w:rPr>
          <w:noProof/>
        </w:rPr>
        <w:t xml:space="preserve">, activities in accordance with national law transposing Directive 2009/110/EC as electronic money institutions in the Member State in which their head office is located </w:t>
      </w:r>
      <w:r w:rsidR="00905093" w:rsidRPr="00F166CC">
        <w:rPr>
          <w:noProof/>
        </w:rPr>
        <w:t>in accordance with national law transposing Directive 2009/110/EC</w:t>
      </w:r>
      <w:r w:rsidR="00905093" w:rsidRPr="003D4DD9">
        <w:rPr>
          <w:noProof/>
        </w:rPr>
        <w:t>, to continue those activities in that Member State or in another Member State without having to seek authorisation in accordance with Article 3 of this Directive or to comply with the other provisions laid down or referred to in Title II of this Directive.</w:t>
      </w:r>
    </w:p>
    <w:p w14:paraId="16A05151" w14:textId="77777777" w:rsidR="00905093" w:rsidRPr="005C457F" w:rsidRDefault="00721A68" w:rsidP="00721A68">
      <w:pPr>
        <w:pStyle w:val="ManualNumPar1"/>
        <w:rPr>
          <w:noProof/>
        </w:rPr>
      </w:pPr>
      <w:r w:rsidRPr="00721A68">
        <w:rPr>
          <w:noProof/>
        </w:rPr>
        <w:t>2.</w:t>
      </w:r>
      <w:r w:rsidRPr="00721A68">
        <w:rPr>
          <w:noProof/>
        </w:rPr>
        <w:tab/>
      </w:r>
      <w:r w:rsidR="00905093" w:rsidRPr="003D4DD9">
        <w:rPr>
          <w:noProof/>
        </w:rPr>
        <w:t>Member</w:t>
      </w:r>
      <w:r w:rsidR="00905093" w:rsidRPr="005C457F">
        <w:rPr>
          <w:noProof/>
        </w:rPr>
        <w:t xml:space="preserve"> States shall require the electronic money institutions referred in paragraph 1 to submit to the competent authorities all information that those competent authorities need to assess, by </w:t>
      </w:r>
      <w:r w:rsidR="00A01F4E" w:rsidRPr="003D4DD9">
        <w:rPr>
          <w:rStyle w:val="BoldItalic"/>
          <w:b w:val="0"/>
          <w:i w:val="0"/>
          <w:noProof/>
          <w:szCs w:val="24"/>
        </w:rPr>
        <w:t>[</w:t>
      </w:r>
      <w:r w:rsidR="00A01F4E" w:rsidRPr="00432D4A">
        <w:rPr>
          <w:noProof/>
        </w:rPr>
        <w:t>OP please insert the date</w:t>
      </w:r>
      <w:r w:rsidR="00A01F4E">
        <w:rPr>
          <w:noProof/>
        </w:rPr>
        <w:t xml:space="preserve"> </w:t>
      </w:r>
      <w:r w:rsidR="00A01F4E" w:rsidRPr="00432D4A">
        <w:rPr>
          <w:noProof/>
        </w:rPr>
        <w:t>=</w:t>
      </w:r>
      <w:r w:rsidR="00A01F4E">
        <w:rPr>
          <w:noProof/>
        </w:rPr>
        <w:t xml:space="preserve"> 24</w:t>
      </w:r>
      <w:r w:rsidR="00A01F4E" w:rsidRPr="003D4DD9">
        <w:rPr>
          <w:noProof/>
        </w:rPr>
        <w:t xml:space="preserve"> months after</w:t>
      </w:r>
      <w:r w:rsidR="00A01F4E" w:rsidRPr="003D4DD9">
        <w:rPr>
          <w:rStyle w:val="BoldItalic"/>
          <w:b w:val="0"/>
          <w:i w:val="0"/>
          <w:noProof/>
          <w:szCs w:val="24"/>
        </w:rPr>
        <w:t xml:space="preserve"> </w:t>
      </w:r>
      <w:r w:rsidR="00A01F4E">
        <w:rPr>
          <w:rStyle w:val="BoldItalic"/>
          <w:b w:val="0"/>
          <w:i w:val="0"/>
          <w:noProof/>
          <w:szCs w:val="24"/>
        </w:rPr>
        <w:t xml:space="preserve">the </w:t>
      </w:r>
      <w:r w:rsidR="00A01F4E" w:rsidRPr="003D4DD9">
        <w:rPr>
          <w:rStyle w:val="BoldItalic"/>
          <w:b w:val="0"/>
          <w:i w:val="0"/>
          <w:noProof/>
          <w:szCs w:val="24"/>
        </w:rPr>
        <w:t>date of entry into force of this Directive]</w:t>
      </w:r>
      <w:r w:rsidR="00905093" w:rsidRPr="005C457F">
        <w:rPr>
          <w:noProof/>
        </w:rPr>
        <w:t xml:space="preserve">, whether those electronic money institutions comply with this Directive. Where such assessment reveals that those electronic money institutions do not comply with those requirements, the competent authorities shall decide which measures need to be taken to ensure such compliance, or to withdraw the authorisation. </w:t>
      </w:r>
    </w:p>
    <w:p w14:paraId="1F5C5969" w14:textId="77777777" w:rsidR="00905093" w:rsidRPr="005C457F" w:rsidRDefault="00905093" w:rsidP="001F4B4F">
      <w:pPr>
        <w:tabs>
          <w:tab w:val="left" w:pos="567"/>
        </w:tabs>
        <w:ind w:left="850"/>
        <w:rPr>
          <w:noProof/>
          <w:szCs w:val="24"/>
        </w:rPr>
      </w:pPr>
      <w:r w:rsidRPr="005C457F">
        <w:rPr>
          <w:noProof/>
        </w:rPr>
        <w:t xml:space="preserve">Electronic money institutions </w:t>
      </w:r>
      <w:r w:rsidR="00A4654A" w:rsidRPr="005C457F">
        <w:rPr>
          <w:rStyle w:val="BoldItalic"/>
          <w:b w:val="0"/>
          <w:i w:val="0"/>
          <w:noProof/>
        </w:rPr>
        <w:t xml:space="preserve">as referred to in the first subparagraph </w:t>
      </w:r>
      <w:r w:rsidR="00A4654A" w:rsidRPr="005C457F">
        <w:rPr>
          <w:rStyle w:val="BoldItalic"/>
          <w:b w:val="0"/>
          <w:i w:val="0"/>
          <w:noProof/>
          <w:szCs w:val="24"/>
        </w:rPr>
        <w:t>which upon verification by the competent authorities comply with Title II</w:t>
      </w:r>
      <w:r w:rsidRPr="005C457F">
        <w:rPr>
          <w:noProof/>
          <w:szCs w:val="24"/>
        </w:rPr>
        <w:t xml:space="preserve"> shall be authorised</w:t>
      </w:r>
      <w:r w:rsidR="008C50CB" w:rsidRPr="005C457F">
        <w:rPr>
          <w:noProof/>
          <w:szCs w:val="24"/>
        </w:rPr>
        <w:t xml:space="preserve"> </w:t>
      </w:r>
      <w:r w:rsidR="008C50CB" w:rsidRPr="005C457F">
        <w:rPr>
          <w:rStyle w:val="BoldItalic"/>
          <w:b w:val="0"/>
          <w:i w:val="0"/>
          <w:noProof/>
        </w:rPr>
        <w:t>as payment institutions pursuant to Article 13 of this Directive</w:t>
      </w:r>
      <w:r w:rsidRPr="005C457F">
        <w:rPr>
          <w:noProof/>
          <w:szCs w:val="24"/>
        </w:rPr>
        <w:t xml:space="preserve">, shall be entered in the registers referred to in Articles 17 and 18. </w:t>
      </w:r>
      <w:r w:rsidR="008C50CB" w:rsidRPr="005C457F">
        <w:rPr>
          <w:noProof/>
          <w:szCs w:val="24"/>
        </w:rPr>
        <w:t xml:space="preserve">Where those </w:t>
      </w:r>
      <w:r w:rsidR="008C50CB" w:rsidRPr="005C457F">
        <w:rPr>
          <w:noProof/>
        </w:rPr>
        <w:t>e</w:t>
      </w:r>
      <w:r w:rsidRPr="005C457F">
        <w:rPr>
          <w:noProof/>
        </w:rPr>
        <w:t xml:space="preserve">lectronic money institutions </w:t>
      </w:r>
      <w:r w:rsidRPr="005C457F">
        <w:rPr>
          <w:noProof/>
          <w:szCs w:val="24"/>
        </w:rPr>
        <w:t xml:space="preserve">do not comply with </w:t>
      </w:r>
      <w:r w:rsidR="008C50CB" w:rsidRPr="005C457F">
        <w:rPr>
          <w:rStyle w:val="BoldItalic"/>
          <w:b w:val="0"/>
          <w:i w:val="0"/>
          <w:noProof/>
          <w:szCs w:val="24"/>
        </w:rPr>
        <w:t xml:space="preserve">the requirements laid down in Title II by </w:t>
      </w:r>
      <w:r w:rsidR="00A01F4E" w:rsidRPr="003D4DD9">
        <w:rPr>
          <w:rStyle w:val="BoldItalic"/>
          <w:b w:val="0"/>
          <w:i w:val="0"/>
          <w:noProof/>
          <w:szCs w:val="24"/>
        </w:rPr>
        <w:t>[</w:t>
      </w:r>
      <w:r w:rsidR="00A01F4E" w:rsidRPr="00432D4A">
        <w:rPr>
          <w:noProof/>
          <w:szCs w:val="24"/>
        </w:rPr>
        <w:t>OP please insert the date</w:t>
      </w:r>
      <w:r w:rsidR="00A01F4E">
        <w:rPr>
          <w:noProof/>
          <w:szCs w:val="24"/>
        </w:rPr>
        <w:t xml:space="preserve"> </w:t>
      </w:r>
      <w:r w:rsidR="00A01F4E" w:rsidRPr="00432D4A">
        <w:rPr>
          <w:noProof/>
          <w:szCs w:val="24"/>
        </w:rPr>
        <w:t>=</w:t>
      </w:r>
      <w:r w:rsidR="00A01F4E">
        <w:rPr>
          <w:noProof/>
          <w:szCs w:val="24"/>
        </w:rPr>
        <w:t xml:space="preserve"> 24</w:t>
      </w:r>
      <w:r w:rsidR="00A01F4E" w:rsidRPr="003D4DD9">
        <w:rPr>
          <w:noProof/>
          <w:szCs w:val="24"/>
        </w:rPr>
        <w:t xml:space="preserve"> months after</w:t>
      </w:r>
      <w:r w:rsidR="00A01F4E" w:rsidRPr="003D4DD9">
        <w:rPr>
          <w:rStyle w:val="BoldItalic"/>
          <w:b w:val="0"/>
          <w:i w:val="0"/>
          <w:noProof/>
          <w:szCs w:val="24"/>
        </w:rPr>
        <w:t xml:space="preserve"> </w:t>
      </w:r>
      <w:r w:rsidR="00A01F4E">
        <w:rPr>
          <w:rStyle w:val="BoldItalic"/>
          <w:b w:val="0"/>
          <w:i w:val="0"/>
          <w:noProof/>
          <w:szCs w:val="24"/>
        </w:rPr>
        <w:t xml:space="preserve">the </w:t>
      </w:r>
      <w:r w:rsidR="00A01F4E" w:rsidRPr="003D4DD9">
        <w:rPr>
          <w:rStyle w:val="BoldItalic"/>
          <w:b w:val="0"/>
          <w:i w:val="0"/>
          <w:noProof/>
          <w:szCs w:val="24"/>
        </w:rPr>
        <w:t>date of entry into force of this Directive]</w:t>
      </w:r>
      <w:r w:rsidRPr="005C457F">
        <w:rPr>
          <w:noProof/>
          <w:szCs w:val="24"/>
        </w:rPr>
        <w:t xml:space="preserve">, they shall be prohibited from providing electronic money services. </w:t>
      </w:r>
    </w:p>
    <w:p w14:paraId="34DEC179" w14:textId="77777777" w:rsidR="00905093" w:rsidRPr="005C457F" w:rsidRDefault="00721A68" w:rsidP="00721A68">
      <w:pPr>
        <w:pStyle w:val="ManualNumPar1"/>
        <w:rPr>
          <w:noProof/>
        </w:rPr>
      </w:pPr>
      <w:r w:rsidRPr="00721A68">
        <w:rPr>
          <w:noProof/>
        </w:rPr>
        <w:t>3.</w:t>
      </w:r>
      <w:r w:rsidRPr="00721A68">
        <w:rPr>
          <w:noProof/>
        </w:rPr>
        <w:tab/>
      </w:r>
      <w:r w:rsidR="00905093" w:rsidRPr="003D4DD9">
        <w:rPr>
          <w:noProof/>
        </w:rPr>
        <w:t>Member</w:t>
      </w:r>
      <w:r w:rsidR="00905093" w:rsidRPr="005C457F">
        <w:rPr>
          <w:noProof/>
        </w:rPr>
        <w:t xml:space="preserve"> States may allow electronic money institutions</w:t>
      </w:r>
      <w:r w:rsidR="000E01FD" w:rsidRPr="005C457F">
        <w:rPr>
          <w:noProof/>
        </w:rPr>
        <w:t xml:space="preserve"> </w:t>
      </w:r>
      <w:r w:rsidR="000E01FD" w:rsidRPr="005C457F">
        <w:rPr>
          <w:rStyle w:val="BoldItalic"/>
          <w:b w:val="0"/>
          <w:i w:val="0"/>
          <w:noProof/>
        </w:rPr>
        <w:t>as referred to in paragraph 1</w:t>
      </w:r>
      <w:r w:rsidR="00905093" w:rsidRPr="005C457F">
        <w:rPr>
          <w:noProof/>
        </w:rPr>
        <w:t xml:space="preserve"> to be authorised automatically </w:t>
      </w:r>
      <w:r w:rsidR="000E01FD" w:rsidRPr="005C457F">
        <w:rPr>
          <w:noProof/>
        </w:rPr>
        <w:t xml:space="preserve">as payment institutions </w:t>
      </w:r>
      <w:r w:rsidR="00905093" w:rsidRPr="005C457F">
        <w:rPr>
          <w:noProof/>
        </w:rPr>
        <w:t xml:space="preserve">and entered in the register referred to in Article 17 </w:t>
      </w:r>
      <w:r w:rsidR="005D6D61">
        <w:rPr>
          <w:noProof/>
        </w:rPr>
        <w:t>where</w:t>
      </w:r>
      <w:r w:rsidR="005D6D61" w:rsidRPr="005C457F">
        <w:rPr>
          <w:noProof/>
        </w:rPr>
        <w:t xml:space="preserve"> </w:t>
      </w:r>
      <w:r w:rsidR="00905093" w:rsidRPr="005C457F">
        <w:rPr>
          <w:noProof/>
        </w:rPr>
        <w:t>the competent authorities have evidence that the electronic money institutions concerned compl</w:t>
      </w:r>
      <w:r w:rsidR="00A23B18">
        <w:rPr>
          <w:noProof/>
        </w:rPr>
        <w:t>y</w:t>
      </w:r>
      <w:r w:rsidR="00905093" w:rsidRPr="005C457F">
        <w:rPr>
          <w:noProof/>
        </w:rPr>
        <w:t xml:space="preserve"> with this Directive. The competent authorities shall inform the electronic money institutions concerned thereof before such automatic authorisation</w:t>
      </w:r>
      <w:r w:rsidR="00A23B18">
        <w:rPr>
          <w:noProof/>
        </w:rPr>
        <w:t xml:space="preserve"> is granted</w:t>
      </w:r>
      <w:r w:rsidR="00905093" w:rsidRPr="005C457F">
        <w:rPr>
          <w:noProof/>
        </w:rPr>
        <w:t xml:space="preserve">. </w:t>
      </w:r>
    </w:p>
    <w:p w14:paraId="60B11EDD" w14:textId="77777777" w:rsidR="00E20A74" w:rsidRPr="003D4DD9" w:rsidRDefault="00721A68" w:rsidP="00721A68">
      <w:pPr>
        <w:pStyle w:val="ManualNumPar1"/>
        <w:rPr>
          <w:noProof/>
        </w:rPr>
      </w:pPr>
      <w:r w:rsidRPr="00721A68">
        <w:rPr>
          <w:noProof/>
        </w:rPr>
        <w:t>4.</w:t>
      </w:r>
      <w:r w:rsidRPr="00721A68">
        <w:rPr>
          <w:noProof/>
        </w:rPr>
        <w:tab/>
      </w:r>
      <w:r w:rsidR="00905093" w:rsidRPr="003D4DD9">
        <w:rPr>
          <w:noProof/>
        </w:rPr>
        <w:t>Member</w:t>
      </w:r>
      <w:r w:rsidR="00905093" w:rsidRPr="005C457F">
        <w:rPr>
          <w:noProof/>
        </w:rPr>
        <w:t xml:space="preserve"> States shall allow legal persons that have taken up, before </w:t>
      </w:r>
      <w:r w:rsidR="00A01F4E" w:rsidRPr="003D4DD9">
        <w:rPr>
          <w:rStyle w:val="BoldItalic"/>
          <w:b w:val="0"/>
          <w:i w:val="0"/>
          <w:noProof/>
          <w:szCs w:val="24"/>
        </w:rPr>
        <w:t>[</w:t>
      </w:r>
      <w:r w:rsidR="00A01F4E" w:rsidRPr="00432D4A">
        <w:rPr>
          <w:noProof/>
        </w:rPr>
        <w:t>OP please insert the date</w:t>
      </w:r>
      <w:r w:rsidR="00A01F4E">
        <w:rPr>
          <w:noProof/>
        </w:rPr>
        <w:t xml:space="preserve"> </w:t>
      </w:r>
      <w:r w:rsidR="00A01F4E" w:rsidRPr="00432D4A">
        <w:rPr>
          <w:noProof/>
        </w:rPr>
        <w:t>=</w:t>
      </w:r>
      <w:r w:rsidR="00A01F4E">
        <w:rPr>
          <w:noProof/>
        </w:rPr>
        <w:t xml:space="preserve"> 18</w:t>
      </w:r>
      <w:r w:rsidR="00A01F4E" w:rsidRPr="003D4DD9">
        <w:rPr>
          <w:noProof/>
        </w:rPr>
        <w:t xml:space="preserve"> months after</w:t>
      </w:r>
      <w:r w:rsidR="00A01F4E" w:rsidRPr="003D4DD9">
        <w:rPr>
          <w:rStyle w:val="BoldItalic"/>
          <w:b w:val="0"/>
          <w:i w:val="0"/>
          <w:noProof/>
          <w:szCs w:val="24"/>
        </w:rPr>
        <w:t xml:space="preserve"> </w:t>
      </w:r>
      <w:r w:rsidR="00A01F4E">
        <w:rPr>
          <w:rStyle w:val="BoldItalic"/>
          <w:b w:val="0"/>
          <w:i w:val="0"/>
          <w:noProof/>
          <w:szCs w:val="24"/>
        </w:rPr>
        <w:t xml:space="preserve">the </w:t>
      </w:r>
      <w:r w:rsidR="00A01F4E" w:rsidRPr="003D4DD9">
        <w:rPr>
          <w:rStyle w:val="BoldItalic"/>
          <w:b w:val="0"/>
          <w:i w:val="0"/>
          <w:noProof/>
          <w:szCs w:val="24"/>
        </w:rPr>
        <w:t>date of entry into force of this Directive]</w:t>
      </w:r>
      <w:r w:rsidR="00905093" w:rsidRPr="005C457F">
        <w:rPr>
          <w:noProof/>
        </w:rPr>
        <w:t xml:space="preserve">, activities in accordance with national law transposing Article 9 of Directive 2009/110/EC, to continue those activities within the Member State concerned in accordance with that Directive until </w:t>
      </w:r>
      <w:r w:rsidR="00A01F4E" w:rsidRPr="003D4DD9">
        <w:rPr>
          <w:rStyle w:val="BoldItalic"/>
          <w:b w:val="0"/>
          <w:i w:val="0"/>
          <w:noProof/>
          <w:szCs w:val="24"/>
        </w:rPr>
        <w:t>[</w:t>
      </w:r>
      <w:r w:rsidR="00A01F4E" w:rsidRPr="00432D4A">
        <w:rPr>
          <w:noProof/>
        </w:rPr>
        <w:t>OP please insert the date</w:t>
      </w:r>
      <w:r w:rsidR="00A01F4E">
        <w:rPr>
          <w:noProof/>
        </w:rPr>
        <w:t xml:space="preserve"> </w:t>
      </w:r>
      <w:r w:rsidR="00A01F4E" w:rsidRPr="00432D4A">
        <w:rPr>
          <w:noProof/>
        </w:rPr>
        <w:t>=</w:t>
      </w:r>
      <w:r w:rsidR="00A01F4E">
        <w:rPr>
          <w:noProof/>
        </w:rPr>
        <w:t xml:space="preserve"> 24</w:t>
      </w:r>
      <w:r w:rsidR="00A01F4E" w:rsidRPr="003D4DD9">
        <w:rPr>
          <w:noProof/>
        </w:rPr>
        <w:t xml:space="preserve"> months after</w:t>
      </w:r>
      <w:r w:rsidR="00A01F4E" w:rsidRPr="003D4DD9">
        <w:rPr>
          <w:rStyle w:val="BoldItalic"/>
          <w:b w:val="0"/>
          <w:i w:val="0"/>
          <w:noProof/>
          <w:szCs w:val="24"/>
        </w:rPr>
        <w:t xml:space="preserve"> </w:t>
      </w:r>
      <w:r w:rsidR="00A01F4E">
        <w:rPr>
          <w:rStyle w:val="BoldItalic"/>
          <w:b w:val="0"/>
          <w:i w:val="0"/>
          <w:noProof/>
          <w:szCs w:val="24"/>
        </w:rPr>
        <w:t xml:space="preserve">the </w:t>
      </w:r>
      <w:r w:rsidR="00A01F4E" w:rsidRPr="003D4DD9">
        <w:rPr>
          <w:rStyle w:val="BoldItalic"/>
          <w:b w:val="0"/>
          <w:i w:val="0"/>
          <w:noProof/>
          <w:szCs w:val="24"/>
        </w:rPr>
        <w:t>date of entry into force of this Directive]</w:t>
      </w:r>
      <w:r w:rsidR="00905093" w:rsidRPr="005C457F">
        <w:rPr>
          <w:noProof/>
        </w:rPr>
        <w:t>, without being</w:t>
      </w:r>
      <w:r w:rsidR="00905093" w:rsidRPr="008718DE">
        <w:rPr>
          <w:noProof/>
        </w:rPr>
        <w:t xml:space="preserve"> required to seek authorisation under Article 3 of this Directive or to comply with the other provisions laid down or referred to in Title II of this Directive. </w:t>
      </w:r>
      <w:r w:rsidR="00AD6B71">
        <w:rPr>
          <w:noProof/>
        </w:rPr>
        <w:t>Electronic money institutions</w:t>
      </w:r>
      <w:r w:rsidR="000E01FD">
        <w:rPr>
          <w:noProof/>
        </w:rPr>
        <w:t xml:space="preserve"> </w:t>
      </w:r>
      <w:r w:rsidR="000E01FD">
        <w:rPr>
          <w:rStyle w:val="BoldItalic"/>
          <w:b w:val="0"/>
          <w:i w:val="0"/>
          <w:noProof/>
        </w:rPr>
        <w:t>as referred to in paragraph 1</w:t>
      </w:r>
      <w:r w:rsidR="00905093" w:rsidRPr="008718DE">
        <w:rPr>
          <w:noProof/>
        </w:rPr>
        <w:t xml:space="preserve"> which, during that period, have been neither authorised nor exempted within the meaning of Article 34 of this Directive, shall be prohibited from provi</w:t>
      </w:r>
      <w:r w:rsidR="003D4DD9">
        <w:rPr>
          <w:noProof/>
        </w:rPr>
        <w:t>ding electronic money services.</w:t>
      </w:r>
    </w:p>
    <w:p w14:paraId="05F9F14F" w14:textId="77777777" w:rsidR="000E6239" w:rsidRPr="0060324E" w:rsidRDefault="7127B281" w:rsidP="00DE0E41">
      <w:pPr>
        <w:pStyle w:val="Titrearticle"/>
        <w:rPr>
          <w:rStyle w:val="BoldItalic"/>
          <w:b w:val="0"/>
          <w:i/>
          <w:noProof/>
        </w:rPr>
      </w:pPr>
      <w:r w:rsidRPr="0060324E">
        <w:rPr>
          <w:rStyle w:val="BoldItalic"/>
          <w:b w:val="0"/>
          <w:i/>
          <w:noProof/>
        </w:rPr>
        <w:t xml:space="preserve">Article </w:t>
      </w:r>
      <w:r w:rsidR="00D56B5B">
        <w:rPr>
          <w:rStyle w:val="BoldItalic"/>
          <w:b w:val="0"/>
          <w:i/>
          <w:noProof/>
        </w:rPr>
        <w:t>46</w:t>
      </w:r>
    </w:p>
    <w:p w14:paraId="60AB2230" w14:textId="77777777" w:rsidR="000E6239" w:rsidRPr="0060324E" w:rsidRDefault="7127B281" w:rsidP="00DE0E41">
      <w:pPr>
        <w:pStyle w:val="Titrearticle"/>
        <w:rPr>
          <w:rStyle w:val="BoldItalic"/>
          <w:i/>
          <w:noProof/>
        </w:rPr>
      </w:pPr>
      <w:r w:rsidRPr="0060324E">
        <w:rPr>
          <w:rStyle w:val="BoldItalic"/>
          <w:i/>
          <w:noProof/>
        </w:rPr>
        <w:t>Amendments to D</w:t>
      </w:r>
      <w:r w:rsidR="001C131F">
        <w:rPr>
          <w:rStyle w:val="BoldItalic"/>
          <w:i/>
          <w:noProof/>
        </w:rPr>
        <w:t>irective</w:t>
      </w:r>
      <w:r w:rsidRPr="0060324E">
        <w:rPr>
          <w:rStyle w:val="BoldItalic"/>
          <w:i/>
          <w:noProof/>
        </w:rPr>
        <w:t xml:space="preserve"> 98/26/EC</w:t>
      </w:r>
    </w:p>
    <w:p w14:paraId="204B7803" w14:textId="77777777" w:rsidR="00EF68C2" w:rsidRPr="00867946" w:rsidRDefault="00EF68C2" w:rsidP="00EF68C2">
      <w:pPr>
        <w:rPr>
          <w:noProof/>
          <w:sz w:val="22"/>
          <w:lang w:val="en-IE"/>
        </w:rPr>
      </w:pPr>
    </w:p>
    <w:p w14:paraId="0A47C623" w14:textId="77777777" w:rsidR="007768B1" w:rsidRDefault="007768B1" w:rsidP="000261F2">
      <w:pPr>
        <w:rPr>
          <w:rStyle w:val="BoldItalic"/>
          <w:b w:val="0"/>
          <w:i w:val="0"/>
          <w:noProof/>
          <w:szCs w:val="24"/>
        </w:rPr>
      </w:pPr>
      <w:r w:rsidRPr="008718DE">
        <w:rPr>
          <w:rStyle w:val="BoldItalic"/>
          <w:b w:val="0"/>
          <w:i w:val="0"/>
          <w:noProof/>
          <w:szCs w:val="24"/>
        </w:rPr>
        <w:t>Article 2 of Directive 98/26/EC is amended as follows:</w:t>
      </w:r>
    </w:p>
    <w:p w14:paraId="7E88E548" w14:textId="77777777" w:rsidR="00793285" w:rsidRPr="00C77188" w:rsidRDefault="00793285" w:rsidP="00793285">
      <w:pPr>
        <w:ind w:right="568"/>
        <w:rPr>
          <w:rStyle w:val="BoldItalic"/>
          <w:b w:val="0"/>
          <w:i w:val="0"/>
          <w:noProof/>
          <w:szCs w:val="24"/>
        </w:rPr>
      </w:pPr>
      <w:r w:rsidRPr="00C77188">
        <w:rPr>
          <w:rStyle w:val="BoldItalic"/>
          <w:b w:val="0"/>
          <w:i w:val="0"/>
          <w:noProof/>
          <w:szCs w:val="24"/>
        </w:rPr>
        <w:t xml:space="preserve">(1) </w:t>
      </w:r>
      <w:r>
        <w:rPr>
          <w:rStyle w:val="BoldItalic"/>
          <w:b w:val="0"/>
          <w:i w:val="0"/>
          <w:noProof/>
          <w:szCs w:val="24"/>
        </w:rPr>
        <w:tab/>
      </w:r>
      <w:r w:rsidRPr="00C77188">
        <w:rPr>
          <w:rStyle w:val="BoldItalic"/>
          <w:b w:val="0"/>
          <w:i w:val="0"/>
          <w:noProof/>
          <w:szCs w:val="24"/>
        </w:rPr>
        <w:t>point (b) is replaced by the following:</w:t>
      </w:r>
    </w:p>
    <w:p w14:paraId="64D100AD" w14:textId="77777777" w:rsidR="00F974B6" w:rsidRPr="00836EC0" w:rsidRDefault="004D6DE7" w:rsidP="00F974B6">
      <w:pPr>
        <w:ind w:right="568"/>
        <w:rPr>
          <w:iCs/>
          <w:noProof/>
        </w:rPr>
      </w:pPr>
      <w:bookmarkStart w:id="43" w:name="_Hlk137740076"/>
      <w:r w:rsidRPr="00F974B6" w:rsidDel="004D6DE7">
        <w:rPr>
          <w:i/>
          <w:noProof/>
        </w:rPr>
        <w:t xml:space="preserve"> </w:t>
      </w:r>
      <w:r w:rsidR="00F974B6" w:rsidRPr="00836EC0">
        <w:rPr>
          <w:iCs/>
          <w:noProof/>
        </w:rPr>
        <w:t xml:space="preserve">‘(b) ‘institution’ shall mean any of the following: </w:t>
      </w:r>
    </w:p>
    <w:p w14:paraId="4113E110" w14:textId="77777777" w:rsidR="00F974B6" w:rsidRPr="00836EC0" w:rsidRDefault="00F974B6" w:rsidP="00F974B6">
      <w:pPr>
        <w:ind w:right="568"/>
        <w:rPr>
          <w:iCs/>
          <w:noProof/>
        </w:rPr>
      </w:pPr>
      <w:r w:rsidRPr="00836EC0">
        <w:rPr>
          <w:iCs/>
          <w:noProof/>
        </w:rPr>
        <w:t>— a credit institution as defined in Article 4(1), point (1), of Regulation (EU) No 575/2013 of the European Parliament and of the Council* ;</w:t>
      </w:r>
    </w:p>
    <w:p w14:paraId="32ADF216" w14:textId="77777777" w:rsidR="00F974B6" w:rsidRPr="00836EC0" w:rsidRDefault="00F974B6" w:rsidP="00F974B6">
      <w:pPr>
        <w:ind w:right="568"/>
        <w:rPr>
          <w:iCs/>
          <w:noProof/>
        </w:rPr>
      </w:pPr>
      <w:r w:rsidRPr="00836EC0">
        <w:rPr>
          <w:iCs/>
          <w:noProof/>
        </w:rPr>
        <w:t xml:space="preserve">— an investment firm as defined in Article 4(1), point (1), of  Directive 2014/65/EU of the European Parliament and of the Council**),  excluding the institutions set out in Article 2(1) thereof , </w:t>
      </w:r>
    </w:p>
    <w:p w14:paraId="562D1693" w14:textId="77777777" w:rsidR="00F974B6" w:rsidRPr="00836EC0" w:rsidRDefault="00F974B6" w:rsidP="00F974B6">
      <w:pPr>
        <w:ind w:right="568"/>
        <w:rPr>
          <w:iCs/>
          <w:noProof/>
        </w:rPr>
      </w:pPr>
      <w:r w:rsidRPr="00836EC0">
        <w:rPr>
          <w:iCs/>
          <w:noProof/>
        </w:rPr>
        <w:t>— public authorities and publicly guaranteed undertakings,</w:t>
      </w:r>
    </w:p>
    <w:p w14:paraId="1AC7E46A" w14:textId="77777777" w:rsidR="00F974B6" w:rsidRPr="00836EC0" w:rsidRDefault="00F974B6" w:rsidP="00F974B6">
      <w:pPr>
        <w:ind w:right="568"/>
        <w:rPr>
          <w:iCs/>
          <w:noProof/>
        </w:rPr>
      </w:pPr>
      <w:r w:rsidRPr="00836EC0">
        <w:rPr>
          <w:iCs/>
          <w:noProof/>
        </w:rPr>
        <w:t xml:space="preserve"> — any undertaking whose head office is outside the Union and whose functions correspond to those of the Union credit institutions or investment firms [as defined in the first and second indent] , </w:t>
      </w:r>
    </w:p>
    <w:p w14:paraId="01927647" w14:textId="77777777" w:rsidR="00F974B6" w:rsidRPr="00836EC0" w:rsidRDefault="00F974B6" w:rsidP="00F974B6">
      <w:pPr>
        <w:ind w:right="568"/>
        <w:rPr>
          <w:iCs/>
          <w:noProof/>
        </w:rPr>
      </w:pPr>
      <w:r w:rsidRPr="00836EC0">
        <w:rPr>
          <w:iCs/>
          <w:noProof/>
        </w:rPr>
        <w:t>which participates in a system and which is responsible for discharging the financial obligations arising from transfer orders within that system ;</w:t>
      </w:r>
    </w:p>
    <w:p w14:paraId="6AD02502" w14:textId="77777777" w:rsidR="00F974B6" w:rsidRPr="00836EC0" w:rsidRDefault="00F974B6" w:rsidP="00F974B6">
      <w:pPr>
        <w:ind w:right="568"/>
        <w:rPr>
          <w:iCs/>
          <w:noProof/>
        </w:rPr>
      </w:pPr>
      <w:r w:rsidRPr="00836EC0">
        <w:rPr>
          <w:iCs/>
          <w:noProof/>
        </w:rPr>
        <w:t xml:space="preserve">— a payment institution as defined in Article 2, point (4), of Directive XXX [PSD3], with the exception of payment institutions benefitting from an exemption pursuant to Articles </w:t>
      </w:r>
      <w:r w:rsidR="00715D50" w:rsidRPr="00836EC0">
        <w:rPr>
          <w:iCs/>
          <w:noProof/>
        </w:rPr>
        <w:t>34</w:t>
      </w:r>
      <w:r w:rsidRPr="00836EC0">
        <w:rPr>
          <w:iCs/>
          <w:noProof/>
        </w:rPr>
        <w:t xml:space="preserve">, </w:t>
      </w:r>
      <w:r w:rsidR="00715D50" w:rsidRPr="00836EC0">
        <w:rPr>
          <w:iCs/>
          <w:noProof/>
        </w:rPr>
        <w:t>36</w:t>
      </w:r>
      <w:r w:rsidRPr="00836EC0">
        <w:rPr>
          <w:iCs/>
          <w:noProof/>
        </w:rPr>
        <w:t xml:space="preserve"> and </w:t>
      </w:r>
      <w:r w:rsidR="00715D50" w:rsidRPr="00836EC0">
        <w:rPr>
          <w:iCs/>
          <w:noProof/>
        </w:rPr>
        <w:t>38</w:t>
      </w:r>
      <w:r w:rsidRPr="00836EC0">
        <w:rPr>
          <w:iCs/>
          <w:noProof/>
        </w:rPr>
        <w:t xml:space="preserve"> of that Directive,</w:t>
      </w:r>
    </w:p>
    <w:p w14:paraId="4E28A5CD" w14:textId="77777777" w:rsidR="00F974B6" w:rsidRPr="00836EC0" w:rsidRDefault="00F974B6" w:rsidP="00F974B6">
      <w:pPr>
        <w:ind w:right="568"/>
        <w:rPr>
          <w:iCs/>
          <w:noProof/>
        </w:rPr>
      </w:pPr>
      <w:r w:rsidRPr="00836EC0">
        <w:rPr>
          <w:iCs/>
          <w:noProof/>
        </w:rPr>
        <w:t xml:space="preserve">which participates in a system whose business consists of the execution of transfer orders as defined in point (i), first indent, and which is responsible for discharging the financial obligations arising from such transfer orders within that system. </w:t>
      </w:r>
    </w:p>
    <w:p w14:paraId="086D9A65" w14:textId="77777777" w:rsidR="00793285" w:rsidRPr="00931D6F" w:rsidRDefault="00F974B6" w:rsidP="00836EC0">
      <w:pPr>
        <w:rPr>
          <w:rStyle w:val="BoldItalic"/>
          <w:b w:val="0"/>
          <w:i w:val="0"/>
          <w:iCs/>
          <w:noProof/>
        </w:rPr>
      </w:pPr>
      <w:r w:rsidRPr="00836EC0">
        <w:rPr>
          <w:noProof/>
        </w:rPr>
        <w:t>If a system is supervised in accordance with national legislation and only executes transfer orders as defined in point (i), second indent, as well as payments resulting from such orders, a Member State may decide that undertakings which participate in such a system and which have responsibility for discharging the financial obligations arising from transfer orders within this system, can be considered institutions, provided that at least three participants of that system are covered by the categories referred to in the first subparagraph and that such a decision is warranted on grounds of systemic risk; ’;</w:t>
      </w:r>
      <w:bookmarkEnd w:id="43"/>
    </w:p>
    <w:p w14:paraId="6FC8BDE6" w14:textId="77777777" w:rsidR="003D5DE1" w:rsidRPr="00931D6F" w:rsidRDefault="00E863A6" w:rsidP="00B91AD5">
      <w:pPr>
        <w:rPr>
          <w:rStyle w:val="BoldItalic"/>
          <w:b w:val="0"/>
          <w:i w:val="0"/>
          <w:iCs/>
          <w:noProof/>
        </w:rPr>
      </w:pPr>
      <w:r w:rsidRPr="00931D6F">
        <w:rPr>
          <w:rStyle w:val="BoldItalic"/>
          <w:b w:val="0"/>
          <w:i w:val="0"/>
          <w:iCs/>
          <w:noProof/>
        </w:rPr>
        <w:t>(2)</w:t>
      </w:r>
      <w:r w:rsidRPr="00931D6F">
        <w:rPr>
          <w:rStyle w:val="BoldItalic"/>
          <w:b w:val="0"/>
          <w:i w:val="0"/>
          <w:iCs/>
          <w:noProof/>
        </w:rPr>
        <w:tab/>
      </w:r>
      <w:r w:rsidR="007768B1" w:rsidRPr="00931D6F">
        <w:rPr>
          <w:rStyle w:val="BoldItalic"/>
          <w:b w:val="0"/>
          <w:i w:val="0"/>
          <w:iCs/>
          <w:noProof/>
        </w:rPr>
        <w:t>p</w:t>
      </w:r>
      <w:r w:rsidR="7127B281" w:rsidRPr="00931D6F">
        <w:rPr>
          <w:rStyle w:val="BoldItalic"/>
          <w:b w:val="0"/>
          <w:i w:val="0"/>
          <w:iCs/>
          <w:noProof/>
        </w:rPr>
        <w:t>oint (f) is replaced by the following:</w:t>
      </w:r>
    </w:p>
    <w:p w14:paraId="032A1D04" w14:textId="77777777" w:rsidR="003D5DE1" w:rsidRPr="00836EC0" w:rsidRDefault="007768B1" w:rsidP="000261F2">
      <w:pPr>
        <w:rPr>
          <w:rStyle w:val="BoldItalic"/>
          <w:b w:val="0"/>
          <w:i w:val="0"/>
          <w:iCs/>
          <w:noProof/>
        </w:rPr>
      </w:pPr>
      <w:r w:rsidRPr="00836EC0">
        <w:rPr>
          <w:rStyle w:val="BoldItalic"/>
          <w:b w:val="0"/>
          <w:i w:val="0"/>
          <w:iCs/>
          <w:noProof/>
        </w:rPr>
        <w:t>‘(f)</w:t>
      </w:r>
      <w:r w:rsidRPr="00836EC0">
        <w:rPr>
          <w:rStyle w:val="BoldItalic"/>
          <w:b w:val="0"/>
          <w:i w:val="0"/>
          <w:iCs/>
          <w:noProof/>
        </w:rPr>
        <w:tab/>
      </w:r>
      <w:r w:rsidR="7127B281" w:rsidRPr="00836EC0">
        <w:rPr>
          <w:rStyle w:val="BoldItalic"/>
          <w:b w:val="0"/>
          <w:i w:val="0"/>
          <w:iCs/>
          <w:noProof/>
        </w:rPr>
        <w:t xml:space="preserve">“participant” </w:t>
      </w:r>
      <w:r w:rsidR="00F974B6" w:rsidRPr="00836EC0">
        <w:rPr>
          <w:rStyle w:val="BoldItalic"/>
          <w:b w:val="0"/>
          <w:i w:val="0"/>
          <w:iCs/>
          <w:noProof/>
        </w:rPr>
        <w:t xml:space="preserve">shall </w:t>
      </w:r>
      <w:r w:rsidR="7127B281" w:rsidRPr="00836EC0">
        <w:rPr>
          <w:rStyle w:val="BoldItalic"/>
          <w:b w:val="0"/>
          <w:i w:val="0"/>
          <w:iCs/>
          <w:noProof/>
        </w:rPr>
        <w:t>mean an institution, a central counterparty, a settlement agent, a clearing house</w:t>
      </w:r>
      <w:r w:rsidR="00FA0940" w:rsidRPr="00836EC0">
        <w:rPr>
          <w:rStyle w:val="BoldItalic"/>
          <w:b w:val="0"/>
          <w:i w:val="0"/>
          <w:iCs/>
          <w:noProof/>
        </w:rPr>
        <w:t>,</w:t>
      </w:r>
      <w:r w:rsidR="7127B281" w:rsidRPr="00836EC0">
        <w:rPr>
          <w:rStyle w:val="BoldItalic"/>
          <w:b w:val="0"/>
          <w:i w:val="0"/>
          <w:iCs/>
          <w:noProof/>
        </w:rPr>
        <w:t xml:space="preserve"> a </w:t>
      </w:r>
      <w:r w:rsidR="00FA0940" w:rsidRPr="00836EC0">
        <w:rPr>
          <w:rStyle w:val="BoldItalic"/>
          <w:b w:val="0"/>
          <w:i w:val="0"/>
          <w:iCs/>
          <w:noProof/>
        </w:rPr>
        <w:t xml:space="preserve">payment </w:t>
      </w:r>
      <w:r w:rsidR="7127B281" w:rsidRPr="00836EC0">
        <w:rPr>
          <w:rStyle w:val="BoldItalic"/>
          <w:b w:val="0"/>
          <w:i w:val="0"/>
          <w:iCs/>
          <w:noProof/>
        </w:rPr>
        <w:t>system operator or a clearing member of a CCP authorised pursuant to Article 17 of Regulation (EU) No 648/2012.</w:t>
      </w:r>
    </w:p>
    <w:p w14:paraId="01A7CAB2" w14:textId="77777777" w:rsidR="00E40C33" w:rsidRPr="00836EC0" w:rsidRDefault="7127B281" w:rsidP="000261F2">
      <w:pPr>
        <w:rPr>
          <w:rStyle w:val="BoldItalic"/>
          <w:b w:val="0"/>
          <w:i w:val="0"/>
          <w:iCs/>
          <w:noProof/>
        </w:rPr>
      </w:pPr>
      <w:r w:rsidRPr="00836EC0">
        <w:rPr>
          <w:rStyle w:val="BoldItalic"/>
          <w:b w:val="0"/>
          <w:i w:val="0"/>
          <w:iCs/>
          <w:noProof/>
        </w:rPr>
        <w:t>According to the rules of the system, the same participant may act as a central counterparty, a settlement agent or a clearing house or carry out part or all of th</w:t>
      </w:r>
      <w:r w:rsidR="007768B1" w:rsidRPr="00836EC0">
        <w:rPr>
          <w:rStyle w:val="BoldItalic"/>
          <w:b w:val="0"/>
          <w:i w:val="0"/>
          <w:iCs/>
          <w:noProof/>
        </w:rPr>
        <w:t>o</w:t>
      </w:r>
      <w:r w:rsidRPr="00836EC0">
        <w:rPr>
          <w:rStyle w:val="BoldItalic"/>
          <w:b w:val="0"/>
          <w:i w:val="0"/>
          <w:iCs/>
          <w:noProof/>
        </w:rPr>
        <w:t>se tasks.</w:t>
      </w:r>
    </w:p>
    <w:p w14:paraId="333D68D5" w14:textId="7802EB40" w:rsidR="00BF433F" w:rsidRDefault="7127B281" w:rsidP="000261F2">
      <w:pPr>
        <w:rPr>
          <w:rStyle w:val="BoldItalic"/>
          <w:b w:val="0"/>
          <w:iCs/>
          <w:noProof/>
        </w:rPr>
      </w:pPr>
      <w:r w:rsidRPr="00836EC0">
        <w:rPr>
          <w:rStyle w:val="BoldItalic"/>
          <w:b w:val="0"/>
          <w:i w:val="0"/>
          <w:iCs/>
          <w:noProof/>
        </w:rPr>
        <w:t xml:space="preserve">A Member State may, for the purposes of this Directive, </w:t>
      </w:r>
      <w:r w:rsidR="007768B1" w:rsidRPr="00836EC0">
        <w:rPr>
          <w:rStyle w:val="BoldItalic"/>
          <w:b w:val="0"/>
          <w:i w:val="0"/>
          <w:iCs/>
          <w:noProof/>
        </w:rPr>
        <w:t xml:space="preserve">consider </w:t>
      </w:r>
      <w:r w:rsidRPr="00836EC0">
        <w:rPr>
          <w:rStyle w:val="BoldItalic"/>
          <w:b w:val="0"/>
          <w:i w:val="0"/>
          <w:iCs/>
          <w:noProof/>
        </w:rPr>
        <w:t xml:space="preserve">an indirect participant </w:t>
      </w:r>
      <w:r w:rsidR="007768B1" w:rsidRPr="00836EC0">
        <w:rPr>
          <w:rStyle w:val="BoldItalic"/>
          <w:b w:val="0"/>
          <w:i w:val="0"/>
          <w:iCs/>
          <w:noProof/>
        </w:rPr>
        <w:t xml:space="preserve">to be </w:t>
      </w:r>
      <w:r w:rsidRPr="00836EC0">
        <w:rPr>
          <w:rStyle w:val="BoldItalic"/>
          <w:b w:val="0"/>
          <w:i w:val="0"/>
          <w:iCs/>
          <w:noProof/>
        </w:rPr>
        <w:t xml:space="preserve">a participant </w:t>
      </w:r>
      <w:r w:rsidR="007768B1" w:rsidRPr="00836EC0">
        <w:rPr>
          <w:rStyle w:val="BoldItalic"/>
          <w:b w:val="0"/>
          <w:i w:val="0"/>
          <w:iCs/>
          <w:noProof/>
        </w:rPr>
        <w:t>where</w:t>
      </w:r>
      <w:r w:rsidR="00FA0940" w:rsidRPr="00836EC0">
        <w:rPr>
          <w:rStyle w:val="BoldItalic"/>
          <w:b w:val="0"/>
          <w:i w:val="0"/>
          <w:iCs/>
          <w:noProof/>
        </w:rPr>
        <w:t xml:space="preserve"> </w:t>
      </w:r>
      <w:r w:rsidRPr="00836EC0">
        <w:rPr>
          <w:rStyle w:val="BoldItalic"/>
          <w:b w:val="0"/>
          <w:i w:val="0"/>
          <w:iCs/>
          <w:noProof/>
        </w:rPr>
        <w:t>that is justified on the grounds of systemic risk</w:t>
      </w:r>
      <w:r w:rsidR="007768B1" w:rsidRPr="00836EC0">
        <w:rPr>
          <w:rStyle w:val="BoldItalic"/>
          <w:b w:val="0"/>
          <w:i w:val="0"/>
          <w:iCs/>
          <w:noProof/>
        </w:rPr>
        <w:t>, which shall, however,</w:t>
      </w:r>
      <w:r w:rsidRPr="00836EC0">
        <w:rPr>
          <w:rStyle w:val="BoldItalic"/>
          <w:b w:val="0"/>
          <w:i w:val="0"/>
          <w:iCs/>
          <w:noProof/>
        </w:rPr>
        <w:t xml:space="preserve"> not limit the responsibility of the participant through which the indirect participant passes transfer orders to the system</w:t>
      </w:r>
      <w:r w:rsidR="007768B1" w:rsidRPr="00836EC0">
        <w:rPr>
          <w:rStyle w:val="BoldItalic"/>
          <w:b w:val="0"/>
          <w:i w:val="0"/>
          <w:iCs/>
          <w:noProof/>
        </w:rPr>
        <w:t>;’</w:t>
      </w:r>
      <w:r w:rsidRPr="00D17300">
        <w:rPr>
          <w:rStyle w:val="BoldItalic"/>
          <w:b w:val="0"/>
          <w:iCs/>
          <w:noProof/>
        </w:rPr>
        <w:t>.</w:t>
      </w:r>
    </w:p>
    <w:p w14:paraId="17FA1BFC" w14:textId="67891139" w:rsidR="00BF433F" w:rsidRDefault="00BF433F" w:rsidP="00BF433F">
      <w:pPr>
        <w:pStyle w:val="Titrearticle"/>
        <w:rPr>
          <w:iCs/>
          <w:noProof/>
          <w:lang w:val="en-US"/>
        </w:rPr>
      </w:pPr>
      <w:r>
        <w:rPr>
          <w:rStyle w:val="BoldItalic"/>
          <w:b w:val="0"/>
          <w:i/>
          <w:noProof/>
        </w:rPr>
        <w:t>Article 47</w:t>
      </w:r>
      <w:r>
        <w:rPr>
          <w:rStyle w:val="BoldItalic"/>
          <w:b w:val="0"/>
          <w:i/>
          <w:noProof/>
        </w:rPr>
        <w:br/>
      </w:r>
      <w:r w:rsidRPr="00BF433F">
        <w:rPr>
          <w:iCs/>
          <w:noProof/>
          <w:lang w:val="en-US"/>
        </w:rPr>
        <w:t>Amendment to Directive (EU) 2020/1828</w:t>
      </w:r>
    </w:p>
    <w:p w14:paraId="561FEC01" w14:textId="77777777" w:rsidR="00BF433F" w:rsidRPr="00BF433F" w:rsidRDefault="00BF433F" w:rsidP="00BF433F">
      <w:pPr>
        <w:rPr>
          <w:noProof/>
          <w:lang w:val="en-US"/>
        </w:rPr>
      </w:pPr>
      <w:r w:rsidRPr="00BF433F">
        <w:rPr>
          <w:noProof/>
          <w:lang w:val="en-US"/>
        </w:rPr>
        <w:t xml:space="preserve">In Annex I to Directive (EU) 2020/1828, the following point is added: </w:t>
      </w:r>
    </w:p>
    <w:p w14:paraId="1066AD0C" w14:textId="21ADD382" w:rsidR="00BF433F" w:rsidRPr="00C66073" w:rsidRDefault="00BF433F" w:rsidP="00BF433F">
      <w:pPr>
        <w:rPr>
          <w:noProof/>
          <w:lang w:val="en-US"/>
        </w:rPr>
      </w:pPr>
      <w:r w:rsidRPr="00BF433F">
        <w:rPr>
          <w:noProof/>
          <w:lang w:val="en-US"/>
        </w:rPr>
        <w:t>‘(68) Regulation (EU) 20../…. of the European Parliament and of the Council on a framework for Financial Data Access and amending Regulations (EU) No 1093/2010, (EU) No 1094/2010, (EU) No 1095/2010 and (EU) 2022/2554 (OJ L[…], [……….], [p. ..]).’</w:t>
      </w:r>
    </w:p>
    <w:p w14:paraId="30DC4624" w14:textId="524853D6" w:rsidR="00210F6F" w:rsidRPr="0023499E" w:rsidRDefault="7127B281" w:rsidP="00210F6F">
      <w:pPr>
        <w:pStyle w:val="Titrearticle"/>
        <w:rPr>
          <w:rStyle w:val="BoldItalic"/>
          <w:b w:val="0"/>
          <w:i/>
          <w:noProof/>
        </w:rPr>
      </w:pPr>
      <w:r w:rsidRPr="00B35FCA">
        <w:rPr>
          <w:rStyle w:val="BoldItalic"/>
          <w:b w:val="0"/>
          <w:i/>
          <w:noProof/>
        </w:rPr>
        <w:t xml:space="preserve">Article </w:t>
      </w:r>
      <w:r w:rsidR="00D56B5B">
        <w:rPr>
          <w:rStyle w:val="BoldItalic"/>
          <w:b w:val="0"/>
          <w:i/>
          <w:noProof/>
        </w:rPr>
        <w:t>4</w:t>
      </w:r>
      <w:r w:rsidR="00154368">
        <w:rPr>
          <w:rStyle w:val="BoldItalic"/>
          <w:b w:val="0"/>
          <w:i/>
          <w:noProof/>
        </w:rPr>
        <w:t>8</w:t>
      </w:r>
    </w:p>
    <w:p w14:paraId="0D7B99A0" w14:textId="77777777" w:rsidR="00210F6F" w:rsidRPr="00286E60" w:rsidRDefault="00210F6F" w:rsidP="00210F6F">
      <w:pPr>
        <w:pStyle w:val="Titrearticle"/>
        <w:rPr>
          <w:rStyle w:val="BoldItalic"/>
          <w:i/>
          <w:noProof/>
        </w:rPr>
      </w:pPr>
      <w:r w:rsidRPr="7127B281">
        <w:rPr>
          <w:rStyle w:val="BoldItalic"/>
          <w:i/>
          <w:noProof/>
        </w:rPr>
        <w:t>Repeal</w:t>
      </w:r>
    </w:p>
    <w:p w14:paraId="59C15658" w14:textId="77777777" w:rsidR="00210F6F" w:rsidRDefault="00210F6F" w:rsidP="00210F6F">
      <w:pPr>
        <w:rPr>
          <w:rStyle w:val="BoldItalic"/>
          <w:b w:val="0"/>
          <w:i w:val="0"/>
          <w:noProof/>
        </w:rPr>
      </w:pPr>
      <w:r w:rsidRPr="7127B281">
        <w:rPr>
          <w:rStyle w:val="BoldItalic"/>
          <w:b w:val="0"/>
          <w:i w:val="0"/>
          <w:noProof/>
        </w:rPr>
        <w:t xml:space="preserve">Directive (EU) 2015/2366 is repealed with effect from </w:t>
      </w:r>
      <w:r w:rsidR="00977FD7" w:rsidRPr="00432D4A">
        <w:rPr>
          <w:noProof/>
          <w:szCs w:val="24"/>
        </w:rPr>
        <w:t xml:space="preserve">[ OP please insert the date= </w:t>
      </w:r>
      <w:r w:rsidR="00977FD7">
        <w:rPr>
          <w:rStyle w:val="BoldItalic"/>
          <w:b w:val="0"/>
          <w:i w:val="0"/>
          <w:noProof/>
        </w:rPr>
        <w:t>18 months after entry into force</w:t>
      </w:r>
      <w:r w:rsidR="00977FD7">
        <w:rPr>
          <w:noProof/>
          <w:szCs w:val="24"/>
        </w:rPr>
        <w:t xml:space="preserve"> </w:t>
      </w:r>
      <w:r w:rsidR="00977FD7" w:rsidRPr="00432D4A">
        <w:rPr>
          <w:noProof/>
          <w:szCs w:val="24"/>
        </w:rPr>
        <w:t xml:space="preserve">of this </w:t>
      </w:r>
      <w:r w:rsidR="00977FD7">
        <w:rPr>
          <w:noProof/>
          <w:szCs w:val="24"/>
        </w:rPr>
        <w:t>Directive</w:t>
      </w:r>
      <w:r w:rsidR="00977FD7" w:rsidRPr="00432D4A">
        <w:rPr>
          <w:noProof/>
          <w:szCs w:val="24"/>
        </w:rPr>
        <w:t>]</w:t>
      </w:r>
      <w:r w:rsidRPr="7127B281">
        <w:rPr>
          <w:rStyle w:val="BoldItalic"/>
          <w:b w:val="0"/>
          <w:i w:val="0"/>
          <w:noProof/>
        </w:rPr>
        <w:t>.</w:t>
      </w:r>
    </w:p>
    <w:p w14:paraId="691A4D8A" w14:textId="77777777" w:rsidR="00210F6F" w:rsidRPr="002925EF" w:rsidRDefault="00210F6F" w:rsidP="00210F6F">
      <w:pPr>
        <w:rPr>
          <w:rStyle w:val="BoldItalic"/>
          <w:b w:val="0"/>
          <w:i w:val="0"/>
          <w:noProof/>
        </w:rPr>
      </w:pPr>
      <w:r w:rsidRPr="7127B281">
        <w:rPr>
          <w:rStyle w:val="BoldItalic"/>
          <w:b w:val="0"/>
          <w:i w:val="0"/>
          <w:noProof/>
        </w:rPr>
        <w:t xml:space="preserve">Directive 2009/110/EC is repealed with effect from </w:t>
      </w:r>
      <w:r w:rsidR="00977FD7" w:rsidRPr="00432D4A">
        <w:rPr>
          <w:noProof/>
          <w:szCs w:val="24"/>
        </w:rPr>
        <w:t xml:space="preserve">[ OP please insert the date= </w:t>
      </w:r>
      <w:r w:rsidR="00977FD7">
        <w:rPr>
          <w:rStyle w:val="BoldItalic"/>
          <w:b w:val="0"/>
          <w:i w:val="0"/>
          <w:noProof/>
        </w:rPr>
        <w:t>18 months after entry into force</w:t>
      </w:r>
      <w:r w:rsidR="00977FD7">
        <w:rPr>
          <w:noProof/>
          <w:szCs w:val="24"/>
        </w:rPr>
        <w:t xml:space="preserve"> </w:t>
      </w:r>
      <w:r w:rsidR="00977FD7" w:rsidRPr="00432D4A">
        <w:rPr>
          <w:noProof/>
          <w:szCs w:val="24"/>
        </w:rPr>
        <w:t xml:space="preserve">of this </w:t>
      </w:r>
      <w:r w:rsidR="00977FD7">
        <w:rPr>
          <w:noProof/>
          <w:szCs w:val="24"/>
        </w:rPr>
        <w:t>Directive</w:t>
      </w:r>
      <w:r w:rsidR="00977FD7" w:rsidRPr="00432D4A">
        <w:rPr>
          <w:noProof/>
          <w:szCs w:val="24"/>
        </w:rPr>
        <w:t>]</w:t>
      </w:r>
      <w:r w:rsidRPr="7127B281">
        <w:rPr>
          <w:rStyle w:val="BoldItalic"/>
          <w:b w:val="0"/>
          <w:i w:val="0"/>
          <w:noProof/>
        </w:rPr>
        <w:t>.</w:t>
      </w:r>
    </w:p>
    <w:p w14:paraId="311D87F1" w14:textId="77777777" w:rsidR="00210F6F" w:rsidRPr="000261F2" w:rsidRDefault="00210F6F" w:rsidP="00210F6F">
      <w:pPr>
        <w:rPr>
          <w:rStyle w:val="BoldItalic"/>
          <w:b w:val="0"/>
          <w:i w:val="0"/>
          <w:noProof/>
        </w:rPr>
      </w:pPr>
      <w:r w:rsidRPr="7127B281">
        <w:rPr>
          <w:rStyle w:val="BoldItalic"/>
          <w:b w:val="0"/>
          <w:i w:val="0"/>
          <w:noProof/>
        </w:rPr>
        <w:t xml:space="preserve">All references made to Directive (EU) 2015/2366 </w:t>
      </w:r>
      <w:r w:rsidRPr="008629BB">
        <w:rPr>
          <w:rStyle w:val="BoldItalic"/>
          <w:b w:val="0"/>
          <w:i w:val="0"/>
          <w:noProof/>
        </w:rPr>
        <w:t>and to Directive 2009/110/EC</w:t>
      </w:r>
      <w:r w:rsidRPr="7127B281">
        <w:rPr>
          <w:rStyle w:val="BoldItalic"/>
          <w:b w:val="0"/>
          <w:i w:val="0"/>
          <w:noProof/>
        </w:rPr>
        <w:t xml:space="preserve"> in legal acts that are in force at the time this Directive enters into force </w:t>
      </w:r>
      <w:r w:rsidR="00931D6F">
        <w:rPr>
          <w:rStyle w:val="BoldItalic"/>
          <w:b w:val="0"/>
          <w:i w:val="0"/>
          <w:noProof/>
        </w:rPr>
        <w:t>shall</w:t>
      </w:r>
      <w:r w:rsidR="00931D6F" w:rsidRPr="7127B281">
        <w:rPr>
          <w:rStyle w:val="BoldItalic"/>
          <w:b w:val="0"/>
          <w:i w:val="0"/>
          <w:noProof/>
        </w:rPr>
        <w:t xml:space="preserve"> </w:t>
      </w:r>
      <w:r w:rsidRPr="7127B281">
        <w:rPr>
          <w:rStyle w:val="BoldItalic"/>
          <w:b w:val="0"/>
          <w:i w:val="0"/>
          <w:noProof/>
        </w:rPr>
        <w:t xml:space="preserve">be construed as references to this Directive or </w:t>
      </w:r>
      <w:r w:rsidR="00824361" w:rsidRPr="00824361">
        <w:rPr>
          <w:rStyle w:val="BoldItalic"/>
          <w:b w:val="0"/>
          <w:i w:val="0"/>
          <w:noProof/>
        </w:rPr>
        <w:t xml:space="preserve">Regulation XXX [PSR] </w:t>
      </w:r>
      <w:r w:rsidRPr="7127B281">
        <w:rPr>
          <w:rStyle w:val="BoldItalic"/>
          <w:b w:val="0"/>
          <w:i w:val="0"/>
          <w:noProof/>
        </w:rPr>
        <w:t>and shall be read in accordance with the correlation table in Annex III to this Directive.</w:t>
      </w:r>
    </w:p>
    <w:p w14:paraId="54F4F61A" w14:textId="3BC517D4" w:rsidR="002925EF" w:rsidRPr="00B35FCA" w:rsidRDefault="7127B281" w:rsidP="00DE0E41">
      <w:pPr>
        <w:pStyle w:val="Titrearticle"/>
        <w:rPr>
          <w:rStyle w:val="BoldItalic"/>
          <w:b w:val="0"/>
          <w:i/>
          <w:noProof/>
        </w:rPr>
      </w:pPr>
      <w:r w:rsidRPr="00B35FCA">
        <w:rPr>
          <w:rStyle w:val="BoldItalic"/>
          <w:b w:val="0"/>
          <w:i/>
          <w:noProof/>
        </w:rPr>
        <w:t xml:space="preserve">Article </w:t>
      </w:r>
      <w:r w:rsidR="00210F6F">
        <w:rPr>
          <w:rStyle w:val="BoldItalic"/>
          <w:b w:val="0"/>
          <w:i/>
          <w:noProof/>
        </w:rPr>
        <w:t>4</w:t>
      </w:r>
      <w:r w:rsidR="00154368">
        <w:rPr>
          <w:rStyle w:val="BoldItalic"/>
          <w:b w:val="0"/>
          <w:i/>
          <w:noProof/>
        </w:rPr>
        <w:t>9</w:t>
      </w:r>
    </w:p>
    <w:p w14:paraId="54921D35" w14:textId="77777777" w:rsidR="002925EF" w:rsidRPr="00B35FCA" w:rsidRDefault="7127B281" w:rsidP="00DE0E41">
      <w:pPr>
        <w:pStyle w:val="Titrearticle"/>
        <w:rPr>
          <w:rStyle w:val="BoldItalic"/>
          <w:i/>
          <w:noProof/>
        </w:rPr>
      </w:pPr>
      <w:r w:rsidRPr="00B35FCA">
        <w:rPr>
          <w:rStyle w:val="BoldItalic"/>
          <w:i/>
          <w:noProof/>
        </w:rPr>
        <w:t>Transposition</w:t>
      </w:r>
    </w:p>
    <w:p w14:paraId="04776B53" w14:textId="77777777" w:rsidR="00875F5E" w:rsidRPr="004110FC" w:rsidRDefault="00721A68" w:rsidP="00721A68">
      <w:pPr>
        <w:pStyle w:val="ManualNumPar1"/>
        <w:rPr>
          <w:rStyle w:val="BoldItalic"/>
          <w:b w:val="0"/>
          <w:i w:val="0"/>
          <w:noProof/>
        </w:rPr>
      </w:pPr>
      <w:r w:rsidRPr="00721A68">
        <w:rPr>
          <w:rStyle w:val="BoldItalic"/>
          <w:noProof/>
        </w:rPr>
        <w:t>1.</w:t>
      </w:r>
      <w:r w:rsidRPr="00721A68">
        <w:rPr>
          <w:rStyle w:val="BoldItalic"/>
          <w:noProof/>
        </w:rPr>
        <w:tab/>
      </w:r>
      <w:r w:rsidR="0037494B" w:rsidRPr="004110FC">
        <w:rPr>
          <w:noProof/>
        </w:rPr>
        <w:t>Member</w:t>
      </w:r>
      <w:r w:rsidR="0037494B" w:rsidRPr="004110FC">
        <w:rPr>
          <w:rStyle w:val="BoldItalic"/>
          <w:b w:val="0"/>
          <w:i w:val="0"/>
          <w:noProof/>
        </w:rPr>
        <w:t xml:space="preserve"> States shall </w:t>
      </w:r>
      <w:r w:rsidR="00875F5E" w:rsidRPr="004110FC">
        <w:rPr>
          <w:rStyle w:val="BoldItalic"/>
          <w:b w:val="0"/>
          <w:i w:val="0"/>
          <w:noProof/>
        </w:rPr>
        <w:t xml:space="preserve">adopt and publish, by </w:t>
      </w:r>
      <w:r w:rsidR="00977FD7" w:rsidRPr="00432D4A">
        <w:rPr>
          <w:noProof/>
          <w:szCs w:val="24"/>
        </w:rPr>
        <w:t xml:space="preserve">[ OP please insert the date= </w:t>
      </w:r>
      <w:r w:rsidR="00977FD7">
        <w:rPr>
          <w:rStyle w:val="BoldItalic"/>
          <w:b w:val="0"/>
          <w:i w:val="0"/>
          <w:noProof/>
        </w:rPr>
        <w:t>18 months after entry into force</w:t>
      </w:r>
      <w:r w:rsidR="00977FD7">
        <w:rPr>
          <w:noProof/>
          <w:szCs w:val="24"/>
        </w:rPr>
        <w:t xml:space="preserve"> </w:t>
      </w:r>
      <w:r w:rsidR="00977FD7" w:rsidRPr="00432D4A">
        <w:rPr>
          <w:noProof/>
          <w:szCs w:val="24"/>
        </w:rPr>
        <w:t xml:space="preserve">of this </w:t>
      </w:r>
      <w:r w:rsidR="00977FD7">
        <w:rPr>
          <w:noProof/>
          <w:szCs w:val="24"/>
        </w:rPr>
        <w:t>Directive</w:t>
      </w:r>
      <w:r w:rsidR="00977FD7" w:rsidRPr="00432D4A">
        <w:rPr>
          <w:noProof/>
          <w:szCs w:val="24"/>
        </w:rPr>
        <w:t>]</w:t>
      </w:r>
      <w:r w:rsidR="00875F5E" w:rsidRPr="004110FC">
        <w:rPr>
          <w:rStyle w:val="BoldItalic"/>
          <w:b w:val="0"/>
          <w:i w:val="0"/>
          <w:noProof/>
        </w:rPr>
        <w:t xml:space="preserve"> at the latest, </w:t>
      </w:r>
      <w:r w:rsidR="00310513" w:rsidRPr="004110FC">
        <w:rPr>
          <w:rStyle w:val="BoldItalic"/>
          <w:b w:val="0"/>
          <w:i w:val="0"/>
          <w:noProof/>
        </w:rPr>
        <w:t xml:space="preserve">and within </w:t>
      </w:r>
      <w:r w:rsidR="00977FD7" w:rsidRPr="00432D4A">
        <w:rPr>
          <w:noProof/>
          <w:szCs w:val="24"/>
        </w:rPr>
        <w:t xml:space="preserve">[ OP please insert the date= </w:t>
      </w:r>
      <w:r w:rsidR="00977FD7">
        <w:rPr>
          <w:rStyle w:val="BoldItalic"/>
          <w:b w:val="0"/>
          <w:i w:val="0"/>
          <w:noProof/>
        </w:rPr>
        <w:t>6 months after entry into force</w:t>
      </w:r>
      <w:r w:rsidR="00977FD7">
        <w:rPr>
          <w:noProof/>
          <w:szCs w:val="24"/>
        </w:rPr>
        <w:t xml:space="preserve"> </w:t>
      </w:r>
      <w:r w:rsidR="00977FD7" w:rsidRPr="00432D4A">
        <w:rPr>
          <w:noProof/>
          <w:szCs w:val="24"/>
        </w:rPr>
        <w:t xml:space="preserve">of this </w:t>
      </w:r>
      <w:r w:rsidR="00977FD7">
        <w:rPr>
          <w:noProof/>
          <w:szCs w:val="24"/>
        </w:rPr>
        <w:t>Directive</w:t>
      </w:r>
      <w:r w:rsidR="00977FD7" w:rsidRPr="00432D4A">
        <w:rPr>
          <w:noProof/>
          <w:szCs w:val="24"/>
        </w:rPr>
        <w:t>]</w:t>
      </w:r>
      <w:r w:rsidR="00310513" w:rsidRPr="004110FC">
        <w:rPr>
          <w:rStyle w:val="BoldItalic"/>
          <w:b w:val="0"/>
          <w:i w:val="0"/>
          <w:noProof/>
        </w:rPr>
        <w:t xml:space="preserve"> for </w:t>
      </w:r>
      <w:r w:rsidR="00977FD7">
        <w:rPr>
          <w:rStyle w:val="BoldItalic"/>
          <w:b w:val="0"/>
          <w:i w:val="0"/>
          <w:noProof/>
        </w:rPr>
        <w:t>A</w:t>
      </w:r>
      <w:r w:rsidR="00310513" w:rsidRPr="004110FC">
        <w:rPr>
          <w:rStyle w:val="BoldItalic"/>
          <w:b w:val="0"/>
          <w:i w:val="0"/>
          <w:noProof/>
        </w:rPr>
        <w:t xml:space="preserve">rticle 46, </w:t>
      </w:r>
      <w:r w:rsidR="0037494B" w:rsidRPr="004110FC">
        <w:rPr>
          <w:rStyle w:val="BoldItalic"/>
          <w:b w:val="0"/>
          <w:i w:val="0"/>
          <w:noProof/>
        </w:rPr>
        <w:t xml:space="preserve">the laws, regulations and administrative provisions necessary to comply with this Directive. </w:t>
      </w:r>
      <w:r w:rsidR="00875F5E" w:rsidRPr="004110FC">
        <w:rPr>
          <w:rStyle w:val="BoldItalic"/>
          <w:b w:val="0"/>
          <w:i w:val="0"/>
          <w:noProof/>
        </w:rPr>
        <w:t>They shall forthwith communicate to the Commission the text of those provisions.</w:t>
      </w:r>
    </w:p>
    <w:p w14:paraId="745D064C" w14:textId="77777777" w:rsidR="002925EF" w:rsidRPr="002925EF" w:rsidRDefault="00721A68" w:rsidP="00721A68">
      <w:pPr>
        <w:pStyle w:val="ManualNumPar1"/>
        <w:rPr>
          <w:rStyle w:val="BoldItalic"/>
          <w:b w:val="0"/>
          <w:i w:val="0"/>
          <w:noProof/>
        </w:rPr>
      </w:pPr>
      <w:r w:rsidRPr="00721A68">
        <w:rPr>
          <w:rStyle w:val="BoldItalic"/>
          <w:noProof/>
        </w:rPr>
        <w:t>2.</w:t>
      </w:r>
      <w:r w:rsidRPr="00721A68">
        <w:rPr>
          <w:rStyle w:val="BoldItalic"/>
          <w:noProof/>
        </w:rPr>
        <w:tab/>
      </w:r>
      <w:r w:rsidR="002925EF" w:rsidRPr="7127B281">
        <w:rPr>
          <w:rStyle w:val="BoldItalic"/>
          <w:b w:val="0"/>
          <w:i w:val="0"/>
          <w:noProof/>
        </w:rPr>
        <w:t xml:space="preserve">They </w:t>
      </w:r>
      <w:r w:rsidR="002925EF" w:rsidRPr="004110FC">
        <w:rPr>
          <w:noProof/>
        </w:rPr>
        <w:t>shall</w:t>
      </w:r>
      <w:r w:rsidR="002925EF" w:rsidRPr="7127B281">
        <w:rPr>
          <w:rStyle w:val="BoldItalic"/>
          <w:b w:val="0"/>
          <w:i w:val="0"/>
          <w:noProof/>
        </w:rPr>
        <w:t xml:space="preserve"> apply those measures from </w:t>
      </w:r>
      <w:r w:rsidR="00977FD7" w:rsidRPr="00432D4A">
        <w:rPr>
          <w:noProof/>
          <w:szCs w:val="24"/>
        </w:rPr>
        <w:t xml:space="preserve">[ OP please insert the date= </w:t>
      </w:r>
      <w:r w:rsidR="00977FD7">
        <w:rPr>
          <w:rStyle w:val="BoldItalic"/>
          <w:b w:val="0"/>
          <w:i w:val="0"/>
          <w:noProof/>
        </w:rPr>
        <w:t>18 months after entry into force</w:t>
      </w:r>
      <w:r w:rsidR="00977FD7">
        <w:rPr>
          <w:noProof/>
          <w:szCs w:val="24"/>
        </w:rPr>
        <w:t xml:space="preserve"> </w:t>
      </w:r>
      <w:r w:rsidR="00977FD7" w:rsidRPr="00432D4A">
        <w:rPr>
          <w:noProof/>
          <w:szCs w:val="24"/>
        </w:rPr>
        <w:t xml:space="preserve">of this </w:t>
      </w:r>
      <w:r w:rsidR="00977FD7">
        <w:rPr>
          <w:noProof/>
          <w:szCs w:val="24"/>
        </w:rPr>
        <w:t>Directive</w:t>
      </w:r>
      <w:r w:rsidR="00977FD7" w:rsidRPr="00432D4A">
        <w:rPr>
          <w:noProof/>
          <w:szCs w:val="24"/>
        </w:rPr>
        <w:t>]</w:t>
      </w:r>
      <w:r w:rsidR="00310513">
        <w:rPr>
          <w:rStyle w:val="BoldItalic"/>
          <w:b w:val="0"/>
          <w:i w:val="0"/>
          <w:noProof/>
        </w:rPr>
        <w:t xml:space="preserve"> and from </w:t>
      </w:r>
      <w:r w:rsidR="00977FD7" w:rsidRPr="00432D4A">
        <w:rPr>
          <w:noProof/>
          <w:szCs w:val="24"/>
        </w:rPr>
        <w:t xml:space="preserve">[ OP please insert the date= </w:t>
      </w:r>
      <w:r w:rsidR="00977FD7">
        <w:rPr>
          <w:rStyle w:val="BoldItalic"/>
          <w:b w:val="0"/>
          <w:i w:val="0"/>
          <w:noProof/>
        </w:rPr>
        <w:t>6 months after entry into force</w:t>
      </w:r>
      <w:r w:rsidR="00977FD7">
        <w:rPr>
          <w:noProof/>
          <w:szCs w:val="24"/>
        </w:rPr>
        <w:t xml:space="preserve"> </w:t>
      </w:r>
      <w:r w:rsidR="00977FD7" w:rsidRPr="00432D4A">
        <w:rPr>
          <w:noProof/>
          <w:szCs w:val="24"/>
        </w:rPr>
        <w:t xml:space="preserve">of this </w:t>
      </w:r>
      <w:r w:rsidR="00977FD7">
        <w:rPr>
          <w:noProof/>
          <w:szCs w:val="24"/>
        </w:rPr>
        <w:t>Directive</w:t>
      </w:r>
      <w:r w:rsidR="00977FD7" w:rsidRPr="00432D4A">
        <w:rPr>
          <w:noProof/>
          <w:szCs w:val="24"/>
        </w:rPr>
        <w:t>]</w:t>
      </w:r>
      <w:r w:rsidR="00310513">
        <w:rPr>
          <w:rStyle w:val="BoldItalic"/>
          <w:b w:val="0"/>
          <w:i w:val="0"/>
          <w:noProof/>
        </w:rPr>
        <w:t xml:space="preserve"> for </w:t>
      </w:r>
      <w:r w:rsidR="00977FD7">
        <w:rPr>
          <w:rStyle w:val="BoldItalic"/>
          <w:b w:val="0"/>
          <w:i w:val="0"/>
          <w:noProof/>
        </w:rPr>
        <w:t>A</w:t>
      </w:r>
      <w:r w:rsidR="00310513">
        <w:rPr>
          <w:rStyle w:val="BoldItalic"/>
          <w:b w:val="0"/>
          <w:i w:val="0"/>
          <w:noProof/>
        </w:rPr>
        <w:t>rticle 46</w:t>
      </w:r>
      <w:r w:rsidR="002925EF" w:rsidRPr="7127B281">
        <w:rPr>
          <w:rStyle w:val="BoldItalic"/>
          <w:b w:val="0"/>
          <w:i w:val="0"/>
          <w:noProof/>
        </w:rPr>
        <w:t>.</w:t>
      </w:r>
    </w:p>
    <w:p w14:paraId="2FC785D3" w14:textId="77777777" w:rsidR="002925EF" w:rsidRPr="002925EF" w:rsidRDefault="7127B281" w:rsidP="004110FC">
      <w:pPr>
        <w:tabs>
          <w:tab w:val="left" w:pos="567"/>
        </w:tabs>
        <w:ind w:left="850"/>
        <w:rPr>
          <w:rStyle w:val="BoldItalic"/>
          <w:b w:val="0"/>
          <w:i w:val="0"/>
          <w:noProof/>
        </w:rPr>
      </w:pPr>
      <w:r w:rsidRPr="7127B281">
        <w:rPr>
          <w:rStyle w:val="BoldItalic"/>
          <w:b w:val="0"/>
          <w:i w:val="0"/>
          <w:noProof/>
        </w:rPr>
        <w:t>When Member States adopt those measures, they shall contain a reference to this Directive or be accompanied by such reference on the occasion of their official publication. Member States shall determine how such reference is to be made.</w:t>
      </w:r>
    </w:p>
    <w:p w14:paraId="1465BF01" w14:textId="77777777" w:rsidR="002925EF" w:rsidRPr="000261F2" w:rsidRDefault="00721A68" w:rsidP="00721A68">
      <w:pPr>
        <w:pStyle w:val="ManualNumPar1"/>
        <w:rPr>
          <w:rStyle w:val="BoldItalic"/>
          <w:b w:val="0"/>
          <w:i w:val="0"/>
          <w:noProof/>
        </w:rPr>
      </w:pPr>
      <w:r w:rsidRPr="00721A68">
        <w:rPr>
          <w:rStyle w:val="BoldItalic"/>
          <w:noProof/>
        </w:rPr>
        <w:t>3.</w:t>
      </w:r>
      <w:r w:rsidRPr="00721A68">
        <w:rPr>
          <w:rStyle w:val="BoldItalic"/>
          <w:noProof/>
        </w:rPr>
        <w:tab/>
      </w:r>
      <w:r w:rsidR="002925EF" w:rsidRPr="004110FC">
        <w:rPr>
          <w:noProof/>
        </w:rPr>
        <w:t>Member</w:t>
      </w:r>
      <w:r w:rsidR="002925EF" w:rsidRPr="7127B281">
        <w:rPr>
          <w:rStyle w:val="BoldItalic"/>
          <w:b w:val="0"/>
          <w:i w:val="0"/>
          <w:noProof/>
        </w:rPr>
        <w:t xml:space="preserve"> States shall communicate to the Commission the text of the main measures of national law which they adopt in the field covered by this Directive.</w:t>
      </w:r>
    </w:p>
    <w:p w14:paraId="1E5D4A8E" w14:textId="132FE6C0" w:rsidR="002925EF" w:rsidRPr="00B35FCA" w:rsidRDefault="7127B281" w:rsidP="00DE0E41">
      <w:pPr>
        <w:pStyle w:val="Titrearticle"/>
        <w:rPr>
          <w:rStyle w:val="BoldItalic"/>
          <w:b w:val="0"/>
          <w:i/>
          <w:noProof/>
        </w:rPr>
      </w:pPr>
      <w:r w:rsidRPr="00B35FCA">
        <w:rPr>
          <w:rStyle w:val="BoldItalic"/>
          <w:b w:val="0"/>
          <w:i/>
          <w:noProof/>
        </w:rPr>
        <w:t xml:space="preserve">Article </w:t>
      </w:r>
      <w:r w:rsidR="00154368">
        <w:rPr>
          <w:rStyle w:val="BoldItalic"/>
          <w:b w:val="0"/>
          <w:i/>
          <w:noProof/>
        </w:rPr>
        <w:t>50</w:t>
      </w:r>
    </w:p>
    <w:p w14:paraId="7C01DE1B" w14:textId="77777777" w:rsidR="002925EF" w:rsidRPr="00B35FCA" w:rsidRDefault="7127B281" w:rsidP="00DE0E41">
      <w:pPr>
        <w:pStyle w:val="Titrearticle"/>
        <w:rPr>
          <w:rStyle w:val="BoldItalic"/>
          <w:i/>
          <w:noProof/>
        </w:rPr>
      </w:pPr>
      <w:r w:rsidRPr="00B35FCA">
        <w:rPr>
          <w:rStyle w:val="BoldItalic"/>
          <w:i/>
          <w:noProof/>
        </w:rPr>
        <w:t>Entry into force</w:t>
      </w:r>
    </w:p>
    <w:p w14:paraId="6EB2BEAC" w14:textId="77777777" w:rsidR="002925EF" w:rsidRPr="002925EF" w:rsidRDefault="7127B281" w:rsidP="00D9570D">
      <w:pPr>
        <w:pStyle w:val="Applicationdirecte"/>
        <w:rPr>
          <w:rStyle w:val="BoldItalic"/>
          <w:b w:val="0"/>
          <w:i w:val="0"/>
          <w:noProof/>
        </w:rPr>
      </w:pPr>
      <w:r w:rsidRPr="7127B281">
        <w:rPr>
          <w:rStyle w:val="BoldItalic"/>
          <w:b w:val="0"/>
          <w:i w:val="0"/>
          <w:noProof/>
        </w:rPr>
        <w:t>This Directive shall enter into force on the twentieth day following that of its publication in the Official Journal of the European Union.</w:t>
      </w:r>
    </w:p>
    <w:p w14:paraId="5A49B8E8" w14:textId="2FB41936" w:rsidR="002925EF" w:rsidRPr="00B35FCA" w:rsidRDefault="7127B281" w:rsidP="00DE0E41">
      <w:pPr>
        <w:pStyle w:val="Titrearticle"/>
        <w:rPr>
          <w:rStyle w:val="BoldItalic"/>
          <w:b w:val="0"/>
          <w:i/>
          <w:noProof/>
        </w:rPr>
      </w:pPr>
      <w:r w:rsidRPr="00B35FCA">
        <w:rPr>
          <w:rStyle w:val="BoldItalic"/>
          <w:b w:val="0"/>
          <w:i/>
          <w:noProof/>
        </w:rPr>
        <w:t xml:space="preserve">Article </w:t>
      </w:r>
      <w:r w:rsidR="00210F6F">
        <w:rPr>
          <w:rStyle w:val="BoldItalic"/>
          <w:b w:val="0"/>
          <w:i/>
          <w:noProof/>
        </w:rPr>
        <w:t>5</w:t>
      </w:r>
      <w:r w:rsidR="00154368">
        <w:rPr>
          <w:rStyle w:val="BoldItalic"/>
          <w:b w:val="0"/>
          <w:i/>
          <w:noProof/>
        </w:rPr>
        <w:t>1</w:t>
      </w:r>
    </w:p>
    <w:p w14:paraId="59476FD3" w14:textId="77777777" w:rsidR="002925EF" w:rsidRPr="00B35FCA" w:rsidRDefault="7127B281" w:rsidP="00E8029B">
      <w:pPr>
        <w:pStyle w:val="Titrearticle"/>
        <w:rPr>
          <w:rStyle w:val="BoldItalic"/>
          <w:i/>
          <w:noProof/>
        </w:rPr>
      </w:pPr>
      <w:r w:rsidRPr="00B35FCA">
        <w:rPr>
          <w:rStyle w:val="BoldItalic"/>
          <w:i/>
          <w:noProof/>
        </w:rPr>
        <w:t>Addresses</w:t>
      </w:r>
    </w:p>
    <w:p w14:paraId="2499DFCD" w14:textId="77777777" w:rsidR="002E60DA" w:rsidRDefault="7127B281" w:rsidP="0054207E">
      <w:pPr>
        <w:rPr>
          <w:rStyle w:val="BoldItalic"/>
          <w:b w:val="0"/>
          <w:i w:val="0"/>
          <w:noProof/>
        </w:rPr>
      </w:pPr>
      <w:r w:rsidRPr="7127B281">
        <w:rPr>
          <w:rStyle w:val="BoldItalic"/>
          <w:b w:val="0"/>
          <w:i w:val="0"/>
          <w:noProof/>
        </w:rPr>
        <w:t xml:space="preserve">This Directive is addressed to the Member States. </w:t>
      </w:r>
    </w:p>
    <w:p w14:paraId="3E2B6F66" w14:textId="1EF504FD" w:rsidR="00D9570D" w:rsidRPr="005A1640" w:rsidRDefault="000A10B8" w:rsidP="00E8029B">
      <w:pPr>
        <w:pStyle w:val="Fait"/>
        <w:rPr>
          <w:noProof/>
        </w:rPr>
      </w:pPr>
      <w:r w:rsidRPr="000A10B8">
        <w:t>Done at Brussels,</w:t>
      </w:r>
    </w:p>
    <w:p w14:paraId="235D712D" w14:textId="77777777" w:rsidR="00D9570D" w:rsidRDefault="00D9570D" w:rsidP="00E8029B">
      <w:pPr>
        <w:pStyle w:val="Institutionquisigne"/>
        <w:rPr>
          <w:noProof/>
        </w:rPr>
      </w:pPr>
      <w:r w:rsidRPr="005A1640">
        <w:rPr>
          <w:noProof/>
        </w:rPr>
        <w:t>For the European Parliament</w:t>
      </w:r>
      <w:r w:rsidRPr="005A1640">
        <w:rPr>
          <w:noProof/>
        </w:rPr>
        <w:tab/>
        <w:t>For the Council</w:t>
      </w:r>
    </w:p>
    <w:p w14:paraId="52CB8C03" w14:textId="77777777" w:rsidR="00010021" w:rsidRPr="0054364A" w:rsidRDefault="00D9570D" w:rsidP="0054364A">
      <w:pPr>
        <w:pStyle w:val="Personnequisigne"/>
        <w:rPr>
          <w:noProof/>
        </w:rPr>
      </w:pPr>
      <w:r w:rsidRPr="005A1640">
        <w:rPr>
          <w:noProof/>
        </w:rPr>
        <w:t>The President</w:t>
      </w:r>
      <w:r w:rsidRPr="005A1640">
        <w:rPr>
          <w:noProof/>
        </w:rPr>
        <w:tab/>
        <w:t>The President</w:t>
      </w:r>
    </w:p>
    <w:sectPr w:rsidR="00010021" w:rsidRPr="0054364A" w:rsidSect="006517F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DE997" w14:textId="77777777" w:rsidR="00433D4E" w:rsidRDefault="00433D4E" w:rsidP="005538AE">
      <w:pPr>
        <w:spacing w:before="0" w:after="0"/>
      </w:pPr>
      <w:r>
        <w:separator/>
      </w:r>
    </w:p>
  </w:endnote>
  <w:endnote w:type="continuationSeparator" w:id="0">
    <w:p w14:paraId="6B0677B5" w14:textId="77777777" w:rsidR="00433D4E" w:rsidRDefault="00433D4E" w:rsidP="005538AE">
      <w:pPr>
        <w:spacing w:before="0" w:after="0"/>
      </w:pPr>
      <w:r>
        <w:continuationSeparator/>
      </w:r>
    </w:p>
  </w:endnote>
  <w:endnote w:type="continuationNotice" w:id="1">
    <w:p w14:paraId="01DA96F3" w14:textId="77777777" w:rsidR="00433D4E" w:rsidRDefault="00433D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750E" w14:textId="6EA9056D" w:rsidR="00F27F24" w:rsidRPr="006517F6" w:rsidRDefault="006517F6" w:rsidP="006517F6">
    <w:pPr>
      <w:pStyle w:val="Footer"/>
      <w:rPr>
        <w:rFonts w:ascii="Arial" w:hAnsi="Arial" w:cs="Arial"/>
        <w:b/>
        <w:sz w:val="48"/>
      </w:rPr>
    </w:pPr>
    <w:r w:rsidRPr="006517F6">
      <w:rPr>
        <w:rFonts w:ascii="Arial" w:hAnsi="Arial" w:cs="Arial"/>
        <w:b/>
        <w:sz w:val="48"/>
      </w:rPr>
      <w:t>EN</w:t>
    </w:r>
    <w:r w:rsidRPr="006517F6">
      <w:rPr>
        <w:rFonts w:ascii="Arial" w:hAnsi="Arial" w:cs="Arial"/>
        <w:b/>
        <w:sz w:val="48"/>
      </w:rPr>
      <w:tab/>
    </w:r>
    <w:r w:rsidRPr="006517F6">
      <w:rPr>
        <w:rFonts w:ascii="Arial" w:hAnsi="Arial" w:cs="Arial"/>
        <w:b/>
        <w:sz w:val="48"/>
      </w:rPr>
      <w:tab/>
    </w:r>
    <w:r w:rsidRPr="006517F6">
      <w:tab/>
    </w:r>
    <w:r w:rsidRPr="006517F6">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9B86A" w14:textId="0F7CE466" w:rsidR="006517F6" w:rsidRPr="006517F6" w:rsidRDefault="006517F6" w:rsidP="006517F6">
    <w:pPr>
      <w:pStyle w:val="Footer"/>
      <w:rPr>
        <w:rFonts w:ascii="Arial" w:hAnsi="Arial" w:cs="Arial"/>
        <w:b/>
        <w:sz w:val="48"/>
      </w:rPr>
    </w:pPr>
    <w:r w:rsidRPr="006517F6">
      <w:rPr>
        <w:rFonts w:ascii="Arial" w:hAnsi="Arial" w:cs="Arial"/>
        <w:b/>
        <w:sz w:val="48"/>
      </w:rPr>
      <w:t>EN</w:t>
    </w:r>
    <w:r w:rsidRPr="006517F6">
      <w:rPr>
        <w:rFonts w:ascii="Arial" w:hAnsi="Arial" w:cs="Arial"/>
        <w:b/>
        <w:sz w:val="48"/>
      </w:rPr>
      <w:tab/>
    </w:r>
    <w:r>
      <w:fldChar w:fldCharType="begin"/>
    </w:r>
    <w:r>
      <w:instrText xml:space="preserve"> PAGE  \* MERGEFORMAT </w:instrText>
    </w:r>
    <w:r>
      <w:fldChar w:fldCharType="separate"/>
    </w:r>
    <w:r w:rsidR="00E8029B">
      <w:rPr>
        <w:noProof/>
      </w:rPr>
      <w:t>67</w:t>
    </w:r>
    <w:r>
      <w:fldChar w:fldCharType="end"/>
    </w:r>
    <w:r>
      <w:tab/>
    </w:r>
    <w:r w:rsidRPr="006517F6">
      <w:tab/>
    </w:r>
    <w:r w:rsidRPr="006517F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C854" w14:textId="77777777" w:rsidR="006517F6" w:rsidRPr="006517F6" w:rsidRDefault="006517F6" w:rsidP="00651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BB169" w14:textId="77777777" w:rsidR="00433D4E" w:rsidRDefault="00433D4E" w:rsidP="005538AE">
      <w:pPr>
        <w:spacing w:before="0" w:after="0"/>
      </w:pPr>
      <w:r>
        <w:separator/>
      </w:r>
    </w:p>
  </w:footnote>
  <w:footnote w:type="continuationSeparator" w:id="0">
    <w:p w14:paraId="019B51E2" w14:textId="77777777" w:rsidR="00433D4E" w:rsidRDefault="00433D4E" w:rsidP="005538AE">
      <w:pPr>
        <w:spacing w:before="0" w:after="0"/>
      </w:pPr>
      <w:r>
        <w:continuationSeparator/>
      </w:r>
    </w:p>
  </w:footnote>
  <w:footnote w:type="continuationNotice" w:id="1">
    <w:p w14:paraId="400B942F" w14:textId="77777777" w:rsidR="00433D4E" w:rsidRDefault="00433D4E">
      <w:pPr>
        <w:spacing w:before="0" w:after="0"/>
      </w:pPr>
    </w:p>
  </w:footnote>
  <w:footnote w:id="2">
    <w:p w14:paraId="637DC4F5" w14:textId="77777777" w:rsidR="00B91AD5" w:rsidRPr="005D0E97" w:rsidRDefault="00B91AD5" w:rsidP="00264629">
      <w:pPr>
        <w:pStyle w:val="FootnoteText"/>
        <w:rPr>
          <w:lang w:val="en-IE"/>
        </w:rPr>
      </w:pPr>
      <w:r w:rsidRPr="00B876C0">
        <w:rPr>
          <w:rStyle w:val="FootnoteReference"/>
        </w:rPr>
        <w:footnoteRef/>
      </w:r>
      <w:r>
        <w:tab/>
      </w:r>
      <w:r w:rsidRPr="005D0E97">
        <w:rPr>
          <w:lang w:val="en-IE"/>
        </w:rPr>
        <w:t>Directive (EU) 2015/2366 of 25 November 2015 on payment services in the internal market.</w:t>
      </w:r>
    </w:p>
  </w:footnote>
  <w:footnote w:id="3">
    <w:p w14:paraId="6AF9D9D2" w14:textId="77777777" w:rsidR="00B91AD5" w:rsidRPr="005D0E97" w:rsidRDefault="00B91AD5" w:rsidP="00264629">
      <w:pPr>
        <w:pStyle w:val="FootnoteText"/>
        <w:rPr>
          <w:lang w:val="en-IE"/>
        </w:rPr>
      </w:pPr>
      <w:r w:rsidRPr="00B876C0">
        <w:rPr>
          <w:rStyle w:val="FootnoteReference"/>
        </w:rPr>
        <w:footnoteRef/>
      </w:r>
      <w:r>
        <w:tab/>
      </w:r>
      <w:r w:rsidRPr="005D0E97">
        <w:rPr>
          <w:lang w:val="en-IE"/>
        </w:rPr>
        <w:t>Directive (EU) 2007/64 of 13 November 2007 on payment services in the internal market.</w:t>
      </w:r>
    </w:p>
  </w:footnote>
  <w:footnote w:id="4">
    <w:p w14:paraId="0E263FEF" w14:textId="77777777" w:rsidR="00B91AD5" w:rsidRPr="005D0E97" w:rsidRDefault="00B91AD5" w:rsidP="00264629">
      <w:pPr>
        <w:pStyle w:val="FootnoteText"/>
        <w:rPr>
          <w:lang w:val="en-IE"/>
        </w:rPr>
      </w:pPr>
      <w:r w:rsidRPr="00B876C0">
        <w:rPr>
          <w:rStyle w:val="FootnoteReference"/>
        </w:rPr>
        <w:footnoteRef/>
      </w:r>
      <w:r>
        <w:tab/>
      </w:r>
      <w:r w:rsidRPr="005D0E97">
        <w:rPr>
          <w:lang w:val="en-IE"/>
        </w:rPr>
        <w:t>Regulation (EU) No 575/2013 on prudential requirements for credit institutions, Directive 2013/36/EU on access to the activity of credit institutions and the prudential supervision of credit institutions.</w:t>
      </w:r>
    </w:p>
  </w:footnote>
  <w:footnote w:id="5">
    <w:p w14:paraId="6C6F6400" w14:textId="77777777" w:rsidR="00B91AD5" w:rsidRPr="005D0E97" w:rsidRDefault="00B91AD5" w:rsidP="00264629">
      <w:pPr>
        <w:pStyle w:val="FootnoteText"/>
        <w:rPr>
          <w:lang w:val="en-IE"/>
        </w:rPr>
      </w:pPr>
      <w:r w:rsidRPr="00B876C0">
        <w:rPr>
          <w:rStyle w:val="FootnoteReference"/>
        </w:rPr>
        <w:footnoteRef/>
      </w:r>
      <w:r>
        <w:tab/>
      </w:r>
      <w:r w:rsidRPr="005D0E97">
        <w:rPr>
          <w:lang w:val="en-IE"/>
        </w:rPr>
        <w:t>Directive 2009/110</w:t>
      </w:r>
      <w:r>
        <w:rPr>
          <w:lang w:val="en-IE"/>
        </w:rPr>
        <w:t>/EC</w:t>
      </w:r>
      <w:r w:rsidRPr="005D0E97">
        <w:rPr>
          <w:lang w:val="en-IE"/>
        </w:rPr>
        <w:t xml:space="preserve"> on the taking up, pursuit and prudential supervision of the business of electronic money institutions.</w:t>
      </w:r>
    </w:p>
  </w:footnote>
  <w:footnote w:id="6">
    <w:p w14:paraId="085C4C57" w14:textId="77777777" w:rsidR="00B91AD5" w:rsidRPr="005D0E97" w:rsidRDefault="00B91AD5" w:rsidP="00264629">
      <w:pPr>
        <w:pStyle w:val="FootnoteText"/>
        <w:rPr>
          <w:lang w:val="en-IE"/>
        </w:rPr>
      </w:pPr>
      <w:r w:rsidRPr="00B876C0">
        <w:rPr>
          <w:rStyle w:val="FootnoteReference"/>
        </w:rPr>
        <w:footnoteRef/>
      </w:r>
      <w:r>
        <w:tab/>
      </w:r>
      <w:r w:rsidRPr="005D0E97">
        <w:rPr>
          <w:lang w:val="en-IE"/>
        </w:rPr>
        <w:t>COM</w:t>
      </w:r>
      <w:r>
        <w:rPr>
          <w:lang w:val="en-IE"/>
        </w:rPr>
        <w:t xml:space="preserve"> (</w:t>
      </w:r>
      <w:r w:rsidRPr="005D0E97">
        <w:rPr>
          <w:lang w:val="en-IE"/>
        </w:rPr>
        <w:t>2020</w:t>
      </w:r>
      <w:r>
        <w:rPr>
          <w:lang w:val="en-IE"/>
        </w:rPr>
        <w:t xml:space="preserve">) </w:t>
      </w:r>
      <w:r w:rsidRPr="005D0E97">
        <w:rPr>
          <w:lang w:val="en-IE"/>
        </w:rPr>
        <w:t>592 final, of 24</w:t>
      </w:r>
      <w:r>
        <w:rPr>
          <w:lang w:val="en-IE"/>
        </w:rPr>
        <w:t xml:space="preserve"> September </w:t>
      </w:r>
      <w:r w:rsidRPr="005D0E97">
        <w:rPr>
          <w:lang w:val="en-IE"/>
        </w:rPr>
        <w:t>2020.</w:t>
      </w:r>
    </w:p>
  </w:footnote>
  <w:footnote w:id="7">
    <w:p w14:paraId="57E94E4A" w14:textId="77777777" w:rsidR="00B91AD5" w:rsidRPr="005D0E97" w:rsidRDefault="00B91AD5" w:rsidP="00264629">
      <w:pPr>
        <w:pStyle w:val="FootnoteText"/>
        <w:rPr>
          <w:lang w:val="en-IE"/>
        </w:rPr>
      </w:pPr>
      <w:r w:rsidRPr="00B876C0">
        <w:rPr>
          <w:rStyle w:val="FootnoteReference"/>
        </w:rPr>
        <w:footnoteRef/>
      </w:r>
      <w:r>
        <w:tab/>
      </w:r>
      <w:r w:rsidRPr="005D0E97">
        <w:rPr>
          <w:lang w:val="en-IE"/>
        </w:rPr>
        <w:t>Regulation (EU) No 260/2012 of 14 March 2012.</w:t>
      </w:r>
    </w:p>
  </w:footnote>
  <w:footnote w:id="8">
    <w:p w14:paraId="2C6D5EED" w14:textId="77777777" w:rsidR="00B91AD5" w:rsidRPr="005D0E97" w:rsidRDefault="00B91AD5" w:rsidP="00264629">
      <w:pPr>
        <w:pStyle w:val="FootnoteText"/>
        <w:rPr>
          <w:lang w:val="en-IE"/>
        </w:rPr>
      </w:pPr>
      <w:r w:rsidRPr="00B876C0">
        <w:rPr>
          <w:rStyle w:val="FootnoteReference"/>
        </w:rPr>
        <w:footnoteRef/>
      </w:r>
      <w:r>
        <w:tab/>
      </w:r>
      <w:r w:rsidRPr="005D0E97">
        <w:rPr>
          <w:lang w:val="en-IE"/>
        </w:rPr>
        <w:t>COM(2022) 546 final.</w:t>
      </w:r>
    </w:p>
  </w:footnote>
  <w:footnote w:id="9">
    <w:p w14:paraId="7ADF6F1A" w14:textId="77777777" w:rsidR="00B91AD5" w:rsidRPr="005D0E97" w:rsidRDefault="00B91AD5" w:rsidP="00264629">
      <w:pPr>
        <w:pStyle w:val="FootnoteText"/>
        <w:rPr>
          <w:lang w:val="en-IE"/>
        </w:rPr>
      </w:pPr>
      <w:r w:rsidRPr="00B876C0">
        <w:rPr>
          <w:rStyle w:val="FootnoteReference"/>
        </w:rPr>
        <w:footnoteRef/>
      </w:r>
      <w:r>
        <w:tab/>
      </w:r>
      <w:r w:rsidRPr="005D0E97">
        <w:rPr>
          <w:lang w:val="en-IE"/>
        </w:rPr>
        <w:t>Regulation (EU) 2021/1230 of 14 July 2021 on cross-border payments in the Union.</w:t>
      </w:r>
    </w:p>
  </w:footnote>
  <w:footnote w:id="10">
    <w:p w14:paraId="68B643CF" w14:textId="77777777" w:rsidR="00B91AD5" w:rsidRPr="005D0E97" w:rsidRDefault="00B91AD5" w:rsidP="00264629">
      <w:pPr>
        <w:pStyle w:val="FootnoteText"/>
        <w:rPr>
          <w:lang w:val="en-IE"/>
        </w:rPr>
      </w:pPr>
      <w:r w:rsidRPr="00B876C0">
        <w:rPr>
          <w:rStyle w:val="FootnoteReference"/>
        </w:rPr>
        <w:footnoteRef/>
      </w:r>
      <w:r>
        <w:tab/>
      </w:r>
      <w:r w:rsidRPr="005D0E97">
        <w:rPr>
          <w:lang w:val="en-IE"/>
        </w:rPr>
        <w:t>Regulation (EU) 2015/751 of 29 April 2015 on interchange fees for card-based payment transactions.</w:t>
      </w:r>
    </w:p>
  </w:footnote>
  <w:footnote w:id="11">
    <w:p w14:paraId="335456B5" w14:textId="77777777" w:rsidR="00B91AD5" w:rsidRPr="005D0E97" w:rsidRDefault="00B91AD5" w:rsidP="00264629">
      <w:pPr>
        <w:pStyle w:val="FootnoteText"/>
        <w:rPr>
          <w:lang w:val="en-IE"/>
        </w:rPr>
      </w:pPr>
      <w:r w:rsidRPr="00B876C0">
        <w:rPr>
          <w:rStyle w:val="FootnoteReference"/>
        </w:rPr>
        <w:footnoteRef/>
      </w:r>
      <w:r>
        <w:tab/>
      </w:r>
      <w:r w:rsidRPr="005D0E97">
        <w:rPr>
          <w:lang w:val="en-IE"/>
        </w:rPr>
        <w:t>Directive 98/26/EC of 19 May 1998 on settlement finality in payment and securities settlement systems.</w:t>
      </w:r>
    </w:p>
  </w:footnote>
  <w:footnote w:id="12">
    <w:p w14:paraId="458F36EB" w14:textId="77777777" w:rsidR="00B91AD5" w:rsidRPr="005D0E97" w:rsidRDefault="00B91AD5" w:rsidP="00264629">
      <w:pPr>
        <w:pStyle w:val="FootnoteText"/>
        <w:rPr>
          <w:lang w:val="en-IE"/>
        </w:rPr>
      </w:pPr>
      <w:r w:rsidRPr="00B876C0">
        <w:rPr>
          <w:rStyle w:val="FootnoteReference"/>
        </w:rPr>
        <w:footnoteRef/>
      </w:r>
      <w:r>
        <w:tab/>
      </w:r>
      <w:r w:rsidRPr="00BC73ED">
        <w:t>Regulation (EU) 2023/1114 of 31 May 2023 on markets in crypto-assets</w:t>
      </w:r>
      <w:r>
        <w:t>.</w:t>
      </w:r>
      <w:r w:rsidRPr="00BC73ED">
        <w:t xml:space="preserve"> </w:t>
      </w:r>
    </w:p>
  </w:footnote>
  <w:footnote w:id="13">
    <w:p w14:paraId="223AB50F" w14:textId="77777777" w:rsidR="00B91AD5" w:rsidRPr="005D0E97" w:rsidRDefault="00B91AD5" w:rsidP="00264629">
      <w:pPr>
        <w:pStyle w:val="FootnoteText"/>
        <w:rPr>
          <w:lang w:val="en-IE"/>
        </w:rPr>
      </w:pPr>
      <w:r w:rsidRPr="00B876C0">
        <w:rPr>
          <w:rStyle w:val="FootnoteReference"/>
        </w:rPr>
        <w:footnoteRef/>
      </w:r>
      <w:r>
        <w:tab/>
      </w:r>
      <w:r w:rsidRPr="005D0E97">
        <w:rPr>
          <w:lang w:val="en-IE"/>
        </w:rPr>
        <w:t>Regulation (EU) 2022/2554 of 14 December 2022 on digital operational resilience for the financial sector.</w:t>
      </w:r>
    </w:p>
  </w:footnote>
  <w:footnote w:id="14">
    <w:p w14:paraId="4140B234" w14:textId="77777777" w:rsidR="00B91AD5" w:rsidRPr="000B434C" w:rsidRDefault="00B91AD5" w:rsidP="006D09AC">
      <w:pPr>
        <w:pStyle w:val="FootnoteText"/>
        <w:ind w:left="567" w:hanging="567"/>
      </w:pPr>
      <w:r w:rsidRPr="000B434C">
        <w:rPr>
          <w:rStyle w:val="FootnoteReference"/>
        </w:rPr>
        <w:footnoteRef/>
      </w:r>
      <w:r w:rsidRPr="000B434C">
        <w:tab/>
      </w:r>
      <w:r>
        <w:tab/>
      </w:r>
      <w:r w:rsidRPr="000B434C">
        <w:t>COM</w:t>
      </w:r>
      <w:r>
        <w:t xml:space="preserve"> </w:t>
      </w:r>
      <w:r w:rsidRPr="000B434C">
        <w:t>(2020) 591 final of 24</w:t>
      </w:r>
      <w:r>
        <w:t> </w:t>
      </w:r>
      <w:r w:rsidRPr="000B434C">
        <w:t>September 2020.</w:t>
      </w:r>
    </w:p>
  </w:footnote>
  <w:footnote w:id="15">
    <w:p w14:paraId="6A013FBE" w14:textId="435BD0F4" w:rsidR="00B91AD5" w:rsidRPr="000B434C" w:rsidRDefault="00B91AD5" w:rsidP="00264629">
      <w:pPr>
        <w:pStyle w:val="FootnoteText"/>
        <w:ind w:left="567" w:hanging="567"/>
      </w:pPr>
      <w:r w:rsidRPr="00916D25">
        <w:rPr>
          <w:rStyle w:val="FootnoteReference"/>
        </w:rPr>
        <w:footnoteRef/>
      </w:r>
      <w:r>
        <w:tab/>
      </w:r>
      <w:r w:rsidR="00BC0270">
        <w:tab/>
        <w:t>COM (2021) 32 final of 19 January 2021.</w:t>
      </w:r>
    </w:p>
  </w:footnote>
  <w:footnote w:id="16">
    <w:p w14:paraId="4CF74778" w14:textId="77777777" w:rsidR="00B91AD5" w:rsidRPr="005D0E97" w:rsidRDefault="00B91AD5" w:rsidP="006D09AC">
      <w:pPr>
        <w:pStyle w:val="FootnoteText"/>
        <w:rPr>
          <w:lang w:val="en-IE"/>
        </w:rPr>
      </w:pPr>
      <w:r w:rsidRPr="00B876C0">
        <w:rPr>
          <w:rStyle w:val="FootnoteReference"/>
        </w:rPr>
        <w:footnoteRef/>
      </w:r>
      <w:r>
        <w:tab/>
      </w:r>
      <w:r w:rsidRPr="00031DAD">
        <w:t>Regulation (EU) 2016/679 of 27 April 2016</w:t>
      </w:r>
      <w:r>
        <w:t>. See also below, under “fundamental rights”.</w:t>
      </w:r>
    </w:p>
  </w:footnote>
  <w:footnote w:id="17">
    <w:p w14:paraId="457DB291" w14:textId="77777777" w:rsidR="00B91AD5" w:rsidRPr="005D0E97" w:rsidRDefault="00B91AD5" w:rsidP="0083343B">
      <w:pPr>
        <w:pStyle w:val="FootnoteText"/>
        <w:rPr>
          <w:lang w:val="en-IE"/>
        </w:rPr>
      </w:pPr>
      <w:r w:rsidRPr="00B876C0">
        <w:rPr>
          <w:rStyle w:val="FootnoteReference"/>
        </w:rPr>
        <w:footnoteRef/>
      </w:r>
      <w:r>
        <w:tab/>
      </w:r>
      <w:r w:rsidRPr="00FB5788">
        <w:t>Directive 2009/110/EC of 16 September 2009 on the taking up, pursuit and prudential supervision of the business of E-Money Institutions.</w:t>
      </w:r>
    </w:p>
  </w:footnote>
  <w:footnote w:id="18">
    <w:p w14:paraId="023834B4" w14:textId="77777777" w:rsidR="00B91AD5" w:rsidRPr="005D0E97" w:rsidRDefault="00B91AD5" w:rsidP="005C5C26">
      <w:pPr>
        <w:pStyle w:val="FootnoteText"/>
        <w:rPr>
          <w:lang w:val="en-IE"/>
        </w:rPr>
      </w:pPr>
      <w:r w:rsidRPr="00B876C0">
        <w:rPr>
          <w:rStyle w:val="FootnoteReference"/>
        </w:rPr>
        <w:footnoteRef/>
      </w:r>
      <w:r>
        <w:tab/>
      </w:r>
      <w:r w:rsidRPr="005D0E97">
        <w:rPr>
          <w:lang w:val="en-IE"/>
        </w:rPr>
        <w:t>Such as prudential rules for banks or rules on securities markets.</w:t>
      </w:r>
    </w:p>
  </w:footnote>
  <w:footnote w:id="19">
    <w:p w14:paraId="414A9091" w14:textId="1BCD512D" w:rsidR="00B91AD5" w:rsidRPr="005D0E97" w:rsidRDefault="00B91AD5" w:rsidP="00387F45">
      <w:pPr>
        <w:pStyle w:val="FootnoteText"/>
        <w:rPr>
          <w:lang w:val="en-IE"/>
        </w:rPr>
      </w:pPr>
      <w:r w:rsidRPr="00B876C0">
        <w:rPr>
          <w:rStyle w:val="FootnoteReference"/>
        </w:rPr>
        <w:footnoteRef/>
      </w:r>
      <w:r>
        <w:tab/>
      </w:r>
      <w:r w:rsidRPr="005D0E97">
        <w:rPr>
          <w:lang w:val="en-IE"/>
        </w:rPr>
        <w:t>SWD 2023/</w:t>
      </w:r>
      <w:r w:rsidR="00DE02EC" w:rsidRPr="00C66073">
        <w:rPr>
          <w:lang w:val="en-IE"/>
        </w:rPr>
        <w:t>231</w:t>
      </w:r>
      <w:r w:rsidRPr="005D0E97">
        <w:rPr>
          <w:lang w:val="en-IE"/>
        </w:rPr>
        <w:t xml:space="preserve"> final.</w:t>
      </w:r>
      <w:r>
        <w:rPr>
          <w:lang w:val="en-IE"/>
        </w:rPr>
        <w:t xml:space="preserve"> </w:t>
      </w:r>
    </w:p>
  </w:footnote>
  <w:footnote w:id="20">
    <w:p w14:paraId="6498E6D7" w14:textId="77777777" w:rsidR="00B91AD5" w:rsidRPr="005D0E97" w:rsidRDefault="00B91AD5" w:rsidP="00387F45">
      <w:pPr>
        <w:pStyle w:val="FootnoteText"/>
        <w:rPr>
          <w:lang w:val="en-IE"/>
        </w:rPr>
      </w:pPr>
      <w:r w:rsidRPr="00B876C0">
        <w:rPr>
          <w:rStyle w:val="FootnoteReference"/>
        </w:rPr>
        <w:footnoteRef/>
      </w:r>
      <w:r>
        <w:tab/>
      </w:r>
      <w:hyperlink r:id="rId1" w:history="1">
        <w:r w:rsidRPr="005D0E97">
          <w:rPr>
            <w:rStyle w:val="Hyperlink"/>
            <w:lang w:val="en-IE"/>
          </w:rPr>
          <w:t>https://ec.europa.eu/info/law/better-regulation/have-your-say/initiatives/13331-Payment-services-review-of-EU-rules/public-consultation_en</w:t>
        </w:r>
      </w:hyperlink>
      <w:r w:rsidRPr="005D0E97">
        <w:rPr>
          <w:lang w:val="en-IE"/>
        </w:rPr>
        <w:t xml:space="preserve"> </w:t>
      </w:r>
    </w:p>
  </w:footnote>
  <w:footnote w:id="21">
    <w:p w14:paraId="58DCA09E" w14:textId="77777777" w:rsidR="00B91AD5" w:rsidRPr="005D0E97" w:rsidRDefault="00B91AD5" w:rsidP="00387F45">
      <w:pPr>
        <w:pStyle w:val="FootnoteText"/>
        <w:rPr>
          <w:lang w:val="en-IE"/>
        </w:rPr>
      </w:pPr>
      <w:r w:rsidRPr="00B876C0">
        <w:rPr>
          <w:rStyle w:val="FootnoteReference"/>
        </w:rPr>
        <w:footnoteRef/>
      </w:r>
      <w:r>
        <w:tab/>
      </w:r>
      <w:hyperlink r:id="rId2" w:history="1">
        <w:r w:rsidRPr="005D0E97">
          <w:rPr>
            <w:rStyle w:val="Hyperlink"/>
            <w:lang w:val="en-IE"/>
          </w:rPr>
          <w:t>https://finance.ec.europa.eu/regulation-and-supervision/consultations/finance-2022-psd2-review_en</w:t>
        </w:r>
      </w:hyperlink>
      <w:r w:rsidRPr="005D0E97">
        <w:rPr>
          <w:lang w:val="en-IE"/>
        </w:rPr>
        <w:t xml:space="preserve"> </w:t>
      </w:r>
    </w:p>
  </w:footnote>
  <w:footnote w:id="22">
    <w:p w14:paraId="230AB76D" w14:textId="77777777" w:rsidR="00B91AD5" w:rsidRPr="005D0E97" w:rsidRDefault="00B91AD5" w:rsidP="00387F45">
      <w:pPr>
        <w:pStyle w:val="FootnoteText"/>
        <w:rPr>
          <w:lang w:val="en-IE"/>
        </w:rPr>
      </w:pPr>
      <w:r w:rsidRPr="00B876C0">
        <w:rPr>
          <w:rStyle w:val="FootnoteReference"/>
        </w:rPr>
        <w:footnoteRef/>
      </w:r>
      <w:r>
        <w:tab/>
      </w:r>
      <w:hyperlink r:id="rId3" w:history="1">
        <w:r w:rsidRPr="005D0E97">
          <w:rPr>
            <w:rStyle w:val="Hyperlink"/>
            <w:lang w:val="en-IE"/>
          </w:rPr>
          <w:t>https://ec.europa.eu/info/law/better-regulation/have-your-say/initiatives/13331-Payment-services-review-of-EU-rules_en</w:t>
        </w:r>
      </w:hyperlink>
      <w:r w:rsidRPr="005D0E97">
        <w:rPr>
          <w:lang w:val="en-IE"/>
        </w:rPr>
        <w:t xml:space="preserve"> </w:t>
      </w:r>
    </w:p>
  </w:footnote>
  <w:footnote w:id="23">
    <w:p w14:paraId="6D2B84E5" w14:textId="77777777" w:rsidR="00B91AD5" w:rsidRPr="001A5091" w:rsidRDefault="00B91AD5">
      <w:pPr>
        <w:pStyle w:val="FootnoteText"/>
        <w:rPr>
          <w:lang w:val="en-IE"/>
        </w:rPr>
      </w:pPr>
      <w:r w:rsidRPr="00916D25">
        <w:rPr>
          <w:rStyle w:val="FootnoteReference"/>
        </w:rPr>
        <w:footnoteRef/>
      </w:r>
      <w:r>
        <w:tab/>
      </w:r>
      <w:bookmarkStart w:id="1" w:name="_Hlk136597875"/>
      <w:r w:rsidRPr="001A5091">
        <w:rPr>
          <w:lang w:val="en-IE"/>
        </w:rPr>
        <w:t>EBA/Op/2022/06 of 23 June 2022.</w:t>
      </w:r>
      <w:bookmarkEnd w:id="1"/>
    </w:p>
  </w:footnote>
  <w:footnote w:id="24">
    <w:p w14:paraId="39963D27" w14:textId="77777777" w:rsidR="00B91AD5" w:rsidRPr="005D0E97" w:rsidRDefault="00B91AD5" w:rsidP="00387F45">
      <w:pPr>
        <w:pStyle w:val="FootnoteText"/>
        <w:rPr>
          <w:lang w:val="en-IE"/>
        </w:rPr>
      </w:pPr>
      <w:r w:rsidRPr="00B876C0">
        <w:rPr>
          <w:rStyle w:val="FootnoteReference"/>
        </w:rPr>
        <w:footnoteRef/>
      </w:r>
      <w:r>
        <w:tab/>
      </w:r>
      <w:r w:rsidRPr="005D0E97">
        <w:rPr>
          <w:lang w:val="en-IE"/>
        </w:rPr>
        <w:t xml:space="preserve">Available at this link : </w:t>
      </w:r>
      <w:hyperlink r:id="rId4" w:history="1">
        <w:r w:rsidRPr="005D0E97">
          <w:rPr>
            <w:rStyle w:val="Hyperlink"/>
            <w:lang w:val="en-IE"/>
          </w:rPr>
          <w:t>https://data.europa.eu/doi/10.2874/996945</w:t>
        </w:r>
      </w:hyperlink>
      <w:r w:rsidRPr="005D0E97">
        <w:rPr>
          <w:lang w:val="en-IE"/>
        </w:rPr>
        <w:t>.</w:t>
      </w:r>
      <w:r w:rsidRPr="0055253D">
        <w:t xml:space="preserve"> </w:t>
      </w:r>
      <w:bookmarkStart w:id="2" w:name="_Hlk136597900"/>
      <w:r w:rsidRPr="0055253D">
        <w:rPr>
          <w:lang w:val="en-IE"/>
        </w:rPr>
        <w:t>Contract reference FISMA/2021/OP/0002</w:t>
      </w:r>
      <w:r>
        <w:rPr>
          <w:lang w:val="en-IE"/>
        </w:rPr>
        <w:t>.</w:t>
      </w:r>
      <w:bookmarkEnd w:id="2"/>
    </w:p>
  </w:footnote>
  <w:footnote w:id="25">
    <w:p w14:paraId="5B28FA12" w14:textId="77777777" w:rsidR="00B91AD5" w:rsidRPr="000B434C" w:rsidRDefault="00B91AD5" w:rsidP="00662E45">
      <w:pPr>
        <w:pStyle w:val="FootnoteText"/>
        <w:ind w:left="567" w:hanging="567"/>
      </w:pPr>
      <w:r w:rsidRPr="000B434C">
        <w:rPr>
          <w:rStyle w:val="FootnoteReference"/>
        </w:rPr>
        <w:footnoteRef/>
      </w:r>
      <w:r w:rsidRPr="000B434C">
        <w:tab/>
        <w:t>Regulation (EU) 2016/679 of the European Parliament and of the Council of 27</w:t>
      </w:r>
      <w:r>
        <w:t> </w:t>
      </w:r>
      <w:r w:rsidRPr="000B434C">
        <w:t>April 2016 on the protection of natural persons with regard to the processing of personal data and on the free movement of such data.</w:t>
      </w:r>
    </w:p>
  </w:footnote>
  <w:footnote w:id="26">
    <w:p w14:paraId="4E0E7229" w14:textId="77777777" w:rsidR="00B91AD5" w:rsidRPr="001A5091" w:rsidRDefault="00B91AD5">
      <w:pPr>
        <w:pStyle w:val="FootnoteText"/>
        <w:rPr>
          <w:lang w:val="en-IE"/>
        </w:rPr>
      </w:pPr>
      <w:r w:rsidRPr="00916D25">
        <w:rPr>
          <w:rStyle w:val="FootnoteReference"/>
        </w:rPr>
        <w:footnoteRef/>
      </w:r>
      <w:r>
        <w:tab/>
      </w:r>
      <w:r w:rsidRPr="00FD0DED">
        <w:t>Directive (EU) 2019/879 of 20 May 2019 amending Directive 2014/59/EU as regards the loss-absorbing and recapitalisation capacity of credit institutions and investment firms and Directive 98/26/E</w:t>
      </w:r>
      <w:r>
        <w:t>C.</w:t>
      </w:r>
    </w:p>
  </w:footnote>
  <w:footnote w:id="27">
    <w:p w14:paraId="1B3E5EC5" w14:textId="77777777" w:rsidR="00B91AD5" w:rsidRPr="00E62088" w:rsidRDefault="00B91AD5" w:rsidP="00117FCF">
      <w:pPr>
        <w:pStyle w:val="FootnoteText"/>
        <w:rPr>
          <w:lang w:val="pt-PT"/>
        </w:rPr>
      </w:pPr>
      <w:r w:rsidRPr="00916D25">
        <w:rPr>
          <w:rStyle w:val="FootnoteReference"/>
        </w:rPr>
        <w:footnoteRef/>
      </w:r>
      <w:r>
        <w:rPr>
          <w:lang w:val="pt-PT"/>
        </w:rPr>
        <w:tab/>
      </w:r>
      <w:r w:rsidRPr="00E62088">
        <w:rPr>
          <w:lang w:val="pt-PT"/>
        </w:rPr>
        <w:t>COM(2023)228 final.</w:t>
      </w:r>
    </w:p>
  </w:footnote>
  <w:footnote w:id="28">
    <w:p w14:paraId="42C6772B" w14:textId="77777777" w:rsidR="00B91AD5" w:rsidRPr="00E62088" w:rsidRDefault="00B91AD5" w:rsidP="7127B281">
      <w:pPr>
        <w:pStyle w:val="FootnoteText"/>
        <w:rPr>
          <w:lang w:val="pt-PT"/>
        </w:rPr>
      </w:pPr>
      <w:r>
        <w:rPr>
          <w:rStyle w:val="FootnoteReference"/>
        </w:rPr>
        <w:footnoteRef/>
      </w:r>
      <w:r w:rsidRPr="00E62088">
        <w:rPr>
          <w:lang w:val="pt-PT"/>
        </w:rPr>
        <w:tab/>
        <w:t>OJ C , , p. .</w:t>
      </w:r>
    </w:p>
  </w:footnote>
  <w:footnote w:id="29">
    <w:p w14:paraId="52D69106" w14:textId="77777777" w:rsidR="00B91AD5" w:rsidRPr="001A5091" w:rsidRDefault="00B91AD5" w:rsidP="7127B281">
      <w:pPr>
        <w:pStyle w:val="FootnoteText"/>
        <w:rPr>
          <w:lang w:val="en-IE"/>
        </w:rPr>
      </w:pPr>
      <w:r>
        <w:rPr>
          <w:rStyle w:val="FootnoteReference"/>
        </w:rPr>
        <w:footnoteRef/>
      </w:r>
      <w:r w:rsidRPr="001A5091">
        <w:rPr>
          <w:lang w:val="en-IE"/>
        </w:rPr>
        <w:tab/>
        <w:t>OJ C , , p. .</w:t>
      </w:r>
    </w:p>
  </w:footnote>
  <w:footnote w:id="30">
    <w:p w14:paraId="0C867C4F" w14:textId="77777777" w:rsidR="00B91AD5" w:rsidRPr="008C16B8" w:rsidRDefault="00B91AD5" w:rsidP="009C01F6">
      <w:pPr>
        <w:pStyle w:val="FootnoteText"/>
        <w:ind w:left="567" w:hanging="567"/>
        <w:rPr>
          <w:lang w:val="en-US"/>
        </w:rPr>
      </w:pPr>
      <w:r w:rsidRPr="00916D25">
        <w:rPr>
          <w:rStyle w:val="FootnoteReference"/>
        </w:rPr>
        <w:footnoteRef/>
      </w:r>
      <w:r>
        <w:tab/>
      </w:r>
      <w:r w:rsidRPr="008C16B8">
        <w:rPr>
          <w:lang w:val="en-US"/>
        </w:rPr>
        <w:t>Directive (EU) 2015/2366 of the European Parliament and of the Council of 25 November 2015 on payment services in the internal market, amending Directives 2002/65/EC, 2009/110/EC and 2013/36/EU and Regulation (EU) No 1093/2010, and repealing Directive 2007/64/EC (OJ L 337, 23.12.2015, p. 35</w:t>
      </w:r>
      <w:r>
        <w:rPr>
          <w:lang w:val="en-US"/>
        </w:rPr>
        <w:t>).</w:t>
      </w:r>
    </w:p>
  </w:footnote>
  <w:footnote w:id="31">
    <w:p w14:paraId="1E5B901C" w14:textId="77777777" w:rsidR="00B91AD5" w:rsidRPr="001A5091" w:rsidRDefault="00B91AD5" w:rsidP="003C78FF">
      <w:pPr>
        <w:pStyle w:val="FootnoteText"/>
        <w:rPr>
          <w:lang w:val="en-IE"/>
        </w:rPr>
      </w:pPr>
      <w:r w:rsidRPr="001D17B9">
        <w:rPr>
          <w:rStyle w:val="FootnoteReference"/>
        </w:rPr>
        <w:footnoteRef/>
      </w:r>
      <w:r w:rsidRPr="001A5091">
        <w:rPr>
          <w:lang w:val="en-IE"/>
        </w:rPr>
        <w:tab/>
      </w:r>
      <w:r w:rsidR="001A1D82">
        <w:t xml:space="preserve">Communication of the Commission of 24 September 2020 to the European Parliament, the Council, the European Economic and Social Committee and the Committee of the Regions on a Retail Payments Strategy for the EU </w:t>
      </w:r>
      <w:r w:rsidRPr="001A5091">
        <w:rPr>
          <w:lang w:val="en-IE"/>
        </w:rPr>
        <w:t>COM/2020/592 final.</w:t>
      </w:r>
    </w:p>
  </w:footnote>
  <w:footnote w:id="32">
    <w:p w14:paraId="39B4387F" w14:textId="77777777" w:rsidR="00B91AD5" w:rsidRPr="008C16B8" w:rsidRDefault="00B91AD5" w:rsidP="00BB2F35">
      <w:pPr>
        <w:pStyle w:val="FootnoteText"/>
        <w:ind w:left="567" w:hanging="567"/>
      </w:pPr>
      <w:r w:rsidRPr="00916D25">
        <w:rPr>
          <w:rStyle w:val="FootnoteReference"/>
        </w:rPr>
        <w:footnoteRef/>
      </w:r>
      <w:r>
        <w:tab/>
      </w:r>
      <w:r w:rsidRPr="008C16B8">
        <w:rPr>
          <w:lang w:val="en-US"/>
        </w:rPr>
        <w:t>Directive 2009/110/EC of the European Parliament and of the Council of 16 September 2009 on the taking up, pursuit and prudential supervision of the business of electronic money institutions amending Directives 2005/60/EC and 2006/48/EC and repealing Directive 2000/46/EC (OJ L 267, 10.10.2009, p.</w:t>
      </w:r>
      <w:r>
        <w:rPr>
          <w:lang w:val="en-US"/>
        </w:rPr>
        <w:t> </w:t>
      </w:r>
      <w:r w:rsidRPr="008C16B8">
        <w:rPr>
          <w:lang w:val="en-US"/>
        </w:rPr>
        <w:t>7</w:t>
      </w:r>
      <w:r>
        <w:rPr>
          <w:lang w:val="en-US"/>
        </w:rPr>
        <w:t>).</w:t>
      </w:r>
    </w:p>
  </w:footnote>
  <w:footnote w:id="33">
    <w:p w14:paraId="51E82E10" w14:textId="77777777" w:rsidR="00B91AD5" w:rsidRPr="00BB2F35" w:rsidRDefault="00B91AD5" w:rsidP="00BB2F35">
      <w:pPr>
        <w:pStyle w:val="FootnoteText"/>
        <w:ind w:left="567" w:hanging="567"/>
        <w:rPr>
          <w:lang w:val="en-US"/>
        </w:rPr>
      </w:pPr>
      <w:r w:rsidRPr="00916D25">
        <w:rPr>
          <w:rStyle w:val="FootnoteReference"/>
        </w:rPr>
        <w:footnoteRef/>
      </w:r>
      <w:r>
        <w:tab/>
      </w:r>
      <w:r w:rsidRPr="00BB2F35">
        <w:rPr>
          <w:lang w:val="en-US"/>
        </w:rPr>
        <w:t>Regulation</w:t>
      </w:r>
      <w:r w:rsidRPr="00BB2F35">
        <w:t xml:space="preserve"> (EU) 2023/1114 of the European Parliament and of the Council of 31 May 2023 on markets in crypto-assets, and amending Regulations (EU) No 1093/2010 and (EU) No 1095/2010 and Directives 2013/36/EU and (EU) 2019/1937</w:t>
      </w:r>
      <w:r>
        <w:t xml:space="preserve"> (</w:t>
      </w:r>
      <w:r w:rsidRPr="008C16B8">
        <w:rPr>
          <w:lang w:val="en-US"/>
        </w:rPr>
        <w:t xml:space="preserve">OJ L </w:t>
      </w:r>
      <w:r>
        <w:rPr>
          <w:lang w:val="en-US"/>
        </w:rPr>
        <w:t>150</w:t>
      </w:r>
      <w:r w:rsidRPr="008C16B8">
        <w:rPr>
          <w:lang w:val="en-US"/>
        </w:rPr>
        <w:t xml:space="preserve">, </w:t>
      </w:r>
      <w:r>
        <w:rPr>
          <w:lang w:val="en-US"/>
        </w:rPr>
        <w:t>9</w:t>
      </w:r>
      <w:r w:rsidRPr="008C16B8">
        <w:rPr>
          <w:lang w:val="en-US"/>
        </w:rPr>
        <w:t>.</w:t>
      </w:r>
      <w:r>
        <w:rPr>
          <w:lang w:val="en-US"/>
        </w:rPr>
        <w:t>06</w:t>
      </w:r>
      <w:r w:rsidRPr="008C16B8">
        <w:rPr>
          <w:lang w:val="en-US"/>
        </w:rPr>
        <w:t>.20</w:t>
      </w:r>
      <w:r>
        <w:rPr>
          <w:lang w:val="en-US"/>
        </w:rPr>
        <w:t>23</w:t>
      </w:r>
      <w:r w:rsidRPr="008C16B8">
        <w:rPr>
          <w:lang w:val="en-US"/>
        </w:rPr>
        <w:t>, p.</w:t>
      </w:r>
      <w:r>
        <w:rPr>
          <w:lang w:val="en-US"/>
        </w:rPr>
        <w:t> 40).</w:t>
      </w:r>
    </w:p>
  </w:footnote>
  <w:footnote w:id="34">
    <w:p w14:paraId="533BF20E" w14:textId="77777777" w:rsidR="00B91AD5" w:rsidRPr="00C52068" w:rsidRDefault="00B91AD5" w:rsidP="00951099">
      <w:pPr>
        <w:pStyle w:val="FootnoteText"/>
        <w:ind w:left="567" w:hanging="567"/>
        <w:rPr>
          <w:lang w:val="en-US"/>
        </w:rPr>
      </w:pPr>
      <w:r w:rsidRPr="00916D25">
        <w:rPr>
          <w:rStyle w:val="FootnoteReference"/>
        </w:rPr>
        <w:footnoteRef/>
      </w:r>
      <w:r>
        <w:tab/>
      </w:r>
      <w:r w:rsidRPr="00B67763">
        <w:rPr>
          <w:lang w:val="en-US"/>
        </w:rPr>
        <w:t>Regulation (EU) 2015/751 of the European Parliament and of the Council of 29 April 2015 on interchange fees for card-based payment transactions (OJ L 123, 19.5.2015, p. 1</w:t>
      </w:r>
      <w:r>
        <w:rPr>
          <w:lang w:val="en-US"/>
        </w:rPr>
        <w:t>).</w:t>
      </w:r>
    </w:p>
  </w:footnote>
  <w:footnote w:id="35">
    <w:p w14:paraId="3DC1DF8C" w14:textId="77777777" w:rsidR="00B91AD5" w:rsidRPr="004E7B97" w:rsidRDefault="00B91AD5" w:rsidP="005F2B9E">
      <w:pPr>
        <w:pStyle w:val="FootnoteText"/>
        <w:ind w:left="567" w:hanging="567"/>
        <w:rPr>
          <w:lang w:val="en-US"/>
        </w:rPr>
      </w:pPr>
      <w:r w:rsidRPr="00916D25">
        <w:rPr>
          <w:rStyle w:val="FootnoteReference"/>
        </w:rPr>
        <w:footnoteRef/>
      </w:r>
      <w:r>
        <w:tab/>
      </w:r>
      <w:r w:rsidRPr="00B67763">
        <w:rPr>
          <w:lang w:val="en-US"/>
        </w:rPr>
        <w:t>Directive 2007/64/EC of the European Parliament and of the Council of 13 November 2007 on payment services in the internal market amending Directives 97/7/EC, 2002/65/EC, 2005/60/EC and 2006/48/EC and repealing Directive 97/5/EC (OJ L 319, 5.12.2007, p. 1</w:t>
      </w:r>
      <w:r>
        <w:rPr>
          <w:lang w:val="en-US"/>
        </w:rPr>
        <w:t>).</w:t>
      </w:r>
    </w:p>
  </w:footnote>
  <w:footnote w:id="36">
    <w:p w14:paraId="51A9DD3E" w14:textId="77777777" w:rsidR="00B91AD5" w:rsidRPr="00A42DF3" w:rsidRDefault="00B91AD5" w:rsidP="001A5091">
      <w:pPr>
        <w:pStyle w:val="FootnoteText"/>
        <w:ind w:left="567" w:hanging="567"/>
        <w:rPr>
          <w:lang w:val="en-IE"/>
        </w:rPr>
      </w:pPr>
      <w:r w:rsidRPr="00CB07C4">
        <w:rPr>
          <w:rStyle w:val="FootnoteReference"/>
        </w:rPr>
        <w:footnoteRef/>
      </w:r>
      <w:r>
        <w:tab/>
      </w:r>
      <w:r w:rsidRPr="001A5091">
        <w:rPr>
          <w:lang w:val="en-US"/>
        </w:rPr>
        <w:t>European</w:t>
      </w:r>
      <w:r>
        <w:rPr>
          <w:lang w:val="en-IE"/>
        </w:rPr>
        <w:t xml:space="preserve"> Banking Authority, </w:t>
      </w:r>
      <w:r w:rsidRPr="00B81544">
        <w:t>EBA/REP/2023/01</w:t>
      </w:r>
      <w:r>
        <w:t>,</w:t>
      </w:r>
      <w:r>
        <w:rPr>
          <w:lang w:val="en-IE"/>
        </w:rPr>
        <w:t xml:space="preserve"> </w:t>
      </w:r>
      <w:r w:rsidRPr="00CC0834">
        <w:rPr>
          <w:lang w:val="en-IE"/>
        </w:rPr>
        <w:t>Peer Review Report on authorisation under PSD2</w:t>
      </w:r>
      <w:r>
        <w:rPr>
          <w:lang w:val="en-IE"/>
        </w:rPr>
        <w:t>.</w:t>
      </w:r>
    </w:p>
  </w:footnote>
  <w:footnote w:id="37">
    <w:p w14:paraId="7C997620" w14:textId="77777777" w:rsidR="00B91AD5" w:rsidRPr="004E7B97" w:rsidRDefault="00B91AD5" w:rsidP="00CC0834">
      <w:pPr>
        <w:pStyle w:val="FootnoteText"/>
        <w:ind w:left="567" w:hanging="567"/>
        <w:rPr>
          <w:lang w:val="en-US"/>
        </w:rPr>
      </w:pPr>
      <w:r w:rsidRPr="00916D25">
        <w:rPr>
          <w:rStyle w:val="FootnoteReference"/>
        </w:rPr>
        <w:footnoteRef/>
      </w:r>
      <w:r>
        <w:tab/>
      </w:r>
      <w:r w:rsidRPr="00B67763">
        <w:rPr>
          <w:lang w:val="en-US"/>
        </w:rPr>
        <w:t>Regulation (EU) 2022/2554 of the European Parliament and of the Council of 14 December 2022 on digital operational resilience for the financial sector and amending Regulations (EC) No 1060/2009, (EU) No 648/2012, (EU) No 600/2014, (EU) No 909/2014 and (EU) 2016/1011 (OJ L 333, 27.12.2022, p. 1</w:t>
      </w:r>
      <w:r>
        <w:rPr>
          <w:lang w:val="en-US"/>
        </w:rPr>
        <w:t>).</w:t>
      </w:r>
    </w:p>
  </w:footnote>
  <w:footnote w:id="38">
    <w:p w14:paraId="2655AB54" w14:textId="77777777" w:rsidR="00B91AD5" w:rsidRPr="004E7B97" w:rsidRDefault="00B91AD5" w:rsidP="00CC0834">
      <w:pPr>
        <w:pStyle w:val="FootnoteText"/>
        <w:ind w:left="567" w:hanging="567"/>
        <w:rPr>
          <w:lang w:val="en-US"/>
        </w:rPr>
      </w:pPr>
      <w:r w:rsidRPr="00916D25">
        <w:rPr>
          <w:rStyle w:val="FootnoteReference"/>
        </w:rPr>
        <w:footnoteRef/>
      </w:r>
      <w:r>
        <w:tab/>
      </w:r>
      <w:r w:rsidRPr="00B67763">
        <w:rPr>
          <w:lang w:val="en-US"/>
        </w:rPr>
        <w:t xml:space="preserve">Regulation (EU) No 575/2013 of the European Parliament and of the Council of 26 June 2013 on prudential requirements for credit institutions and investment firms and amending Regulation (EU) No 648/2012 </w:t>
      </w:r>
      <w:r>
        <w:rPr>
          <w:lang w:val="en-US"/>
        </w:rPr>
        <w:t>(</w:t>
      </w:r>
      <w:r w:rsidRPr="00B67763">
        <w:rPr>
          <w:lang w:val="en-US"/>
        </w:rPr>
        <w:t>OJ L 176, 27.6.2013, p. 1</w:t>
      </w:r>
      <w:r>
        <w:rPr>
          <w:lang w:val="en-US"/>
        </w:rPr>
        <w:t>).</w:t>
      </w:r>
    </w:p>
  </w:footnote>
  <w:footnote w:id="39">
    <w:p w14:paraId="3F9A792D" w14:textId="77777777" w:rsidR="00B91AD5" w:rsidRPr="004E7B97" w:rsidRDefault="00B91AD5" w:rsidP="00CC0834">
      <w:pPr>
        <w:pStyle w:val="FootnoteText"/>
        <w:ind w:left="567" w:hanging="567"/>
        <w:rPr>
          <w:lang w:val="en-US"/>
        </w:rPr>
      </w:pPr>
      <w:r w:rsidRPr="00916D25">
        <w:rPr>
          <w:rStyle w:val="FootnoteReference"/>
        </w:rPr>
        <w:footnoteRef/>
      </w:r>
      <w:r>
        <w:tab/>
      </w:r>
      <w:r w:rsidRPr="001D58DB">
        <w:rPr>
          <w:lang w:val="en-US"/>
        </w:rPr>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w:t>
      </w:r>
      <w:r>
        <w:rPr>
          <w:lang w:val="en-US"/>
        </w:rPr>
        <w:t>.</w:t>
      </w:r>
    </w:p>
  </w:footnote>
  <w:footnote w:id="40">
    <w:p w14:paraId="24278E03" w14:textId="77777777" w:rsidR="00244F0F" w:rsidRPr="00A0015C" w:rsidRDefault="00244F0F" w:rsidP="00244F0F">
      <w:pPr>
        <w:pStyle w:val="FootnoteText"/>
        <w:ind w:left="567" w:hanging="567"/>
      </w:pPr>
      <w:r w:rsidRPr="00253ED9">
        <w:rPr>
          <w:rStyle w:val="FootnoteReference"/>
        </w:rPr>
        <w:footnoteRef/>
      </w:r>
      <w:r w:rsidR="00253ED9">
        <w:tab/>
      </w:r>
      <w:r w:rsidRPr="00A0015C">
        <w:t>Directive 2008/48/EC of the European Parliament and of the Council of 23 April 2008 on credit agreements for consumers and repealing Council Directive 87/102/EEC (OJ L 133, 22.5.2008, p. 66).</w:t>
      </w:r>
    </w:p>
  </w:footnote>
  <w:footnote w:id="41">
    <w:p w14:paraId="1C7FDAB0" w14:textId="77777777" w:rsidR="001F7646" w:rsidRPr="00A0015C" w:rsidRDefault="001F7646" w:rsidP="001F7646">
      <w:pPr>
        <w:pStyle w:val="FootnoteText"/>
      </w:pPr>
      <w:r w:rsidRPr="00253ED9">
        <w:rPr>
          <w:rStyle w:val="FootnoteReference"/>
        </w:rPr>
        <w:footnoteRef/>
      </w:r>
      <w:r w:rsidR="00253ED9">
        <w:tab/>
      </w:r>
      <w:r w:rsidRPr="00A0015C">
        <w:t>Commission Delegated Regulation (EU) 2019/411 of 29 November 2018 supplementing Directive (EU) 2015/2366 of the European Parliament and of the Council with regard to regulatory technical standards setting technical requirements on development, operation and maintenance of the electronic central register within the field of payment services and on access to the information contained therein (OJ L 73, 15.3.2019, p. 84).</w:t>
      </w:r>
    </w:p>
  </w:footnote>
  <w:footnote w:id="42">
    <w:p w14:paraId="6FF5645B" w14:textId="77777777" w:rsidR="000E3422" w:rsidRPr="00A0015C" w:rsidRDefault="000E3422" w:rsidP="000E3422">
      <w:pPr>
        <w:pStyle w:val="FootnoteText"/>
      </w:pPr>
      <w:r w:rsidRPr="00253ED9">
        <w:rPr>
          <w:rStyle w:val="FootnoteReference"/>
        </w:rPr>
        <w:footnoteRef/>
      </w:r>
      <w:r w:rsidR="00253ED9">
        <w:tab/>
      </w:r>
      <w:r w:rsidRPr="00A0015C">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43">
    <w:p w14:paraId="3417EFC5" w14:textId="77777777" w:rsidR="000E3422" w:rsidRPr="00A0015C" w:rsidRDefault="000E3422" w:rsidP="000E3422">
      <w:pPr>
        <w:pStyle w:val="FootnoteText"/>
      </w:pPr>
      <w:r w:rsidRPr="00253ED9">
        <w:rPr>
          <w:rStyle w:val="FootnoteReference"/>
        </w:rPr>
        <w:footnoteRef/>
      </w:r>
      <w:r w:rsidR="00253ED9">
        <w:tab/>
      </w:r>
      <w:r w:rsidRPr="00A0015C">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44">
    <w:p w14:paraId="15562406" w14:textId="77777777" w:rsidR="00655944" w:rsidRPr="00CE3050" w:rsidRDefault="00655944" w:rsidP="00655944">
      <w:pPr>
        <w:pStyle w:val="FootnoteText"/>
        <w:rPr>
          <w:lang w:val="en-US"/>
        </w:rPr>
      </w:pPr>
      <w:r w:rsidRPr="00253ED9">
        <w:rPr>
          <w:rStyle w:val="FootnoteReference"/>
        </w:rPr>
        <w:footnoteRef/>
      </w:r>
      <w:r w:rsidR="00253ED9">
        <w:tab/>
      </w:r>
      <w:r w:rsidRPr="00CE3050">
        <w:rPr>
          <w:lang w:val="en-US"/>
        </w:rPr>
        <w:t>Commission Delegated Regulation (EU) 2017/2055 of 23 June 2017 supplementing Directive (EU) 2015/2366 of the European Parliament and of the Council with regard to regulatory technical standards for the cooperation and exchange of information between competent authorities relating to the exercise of the right of establishment and the freedom to provide services of payment institutions (OJ L 294, 11.11.2017, p. 1</w:t>
      </w:r>
      <w:r>
        <w:rPr>
          <w:lang w:val="en-US"/>
        </w:rPr>
        <w:t>).</w:t>
      </w:r>
    </w:p>
  </w:footnote>
  <w:footnote w:id="45">
    <w:p w14:paraId="24B0AA49" w14:textId="77777777" w:rsidR="00655944" w:rsidRPr="00A0015C" w:rsidRDefault="00655944" w:rsidP="00655944">
      <w:pPr>
        <w:pStyle w:val="FootnoteText"/>
      </w:pPr>
      <w:r w:rsidRPr="00253ED9">
        <w:rPr>
          <w:rStyle w:val="FootnoteReference"/>
        </w:rPr>
        <w:footnoteRef/>
      </w:r>
      <w:r w:rsidR="00253ED9">
        <w:tab/>
      </w:r>
      <w:r w:rsidRPr="00A0015C">
        <w:t>Commission Delegated Regulation (EU) 2021/1722 of 18 June 2021 supplementing Directive (EU) 2015/2366 of the European Parliament and of the Council with regard to regulatory technical standards specifying the framework for cooperation and the exchange of information between competent authorities of the home and the host Member States in the context of supervision of payment institutions and electronic money institutions exercising cross-border provision of payment services (OJ L 343, 28.9.2021, p. 1).</w:t>
      </w:r>
    </w:p>
  </w:footnote>
  <w:footnote w:id="46">
    <w:p w14:paraId="28817D86" w14:textId="77777777" w:rsidR="00655944" w:rsidRPr="00A0015C" w:rsidRDefault="00655944" w:rsidP="00655944">
      <w:pPr>
        <w:pStyle w:val="FootnoteText"/>
        <w:ind w:left="567" w:hanging="567"/>
      </w:pPr>
      <w:r w:rsidRPr="00A0015C">
        <w:rPr>
          <w:rStyle w:val="FootnoteReference"/>
        </w:rPr>
        <w:footnoteRef/>
      </w:r>
      <w:r w:rsidRPr="00A0015C">
        <w:tab/>
        <w:t xml:space="preserve">Commission Delegated Regulation (EU) 2020/1423 of 14 March 2019 on supplementing Directive (EU) 2015/2366 of the European Parliament and of the Council with regard to regulatory technical standards on the criteria for appointing central contact points within the field of payment services and on the functions of those central contact points (OJ L 328, 9.10.2020, p. 1). </w:t>
      </w:r>
    </w:p>
  </w:footnote>
  <w:footnote w:id="47">
    <w:p w14:paraId="0AB950B4" w14:textId="77777777" w:rsidR="00415DFC" w:rsidRPr="00B3002D" w:rsidRDefault="00415DFC" w:rsidP="00415DFC">
      <w:pPr>
        <w:pStyle w:val="FootnoteText"/>
        <w:rPr>
          <w:lang w:val="en-US"/>
        </w:rPr>
      </w:pPr>
      <w:r w:rsidRPr="00253ED9">
        <w:rPr>
          <w:rStyle w:val="FootnoteReference"/>
        </w:rPr>
        <w:footnoteRef/>
      </w:r>
      <w:r w:rsidR="00253ED9">
        <w:tab/>
      </w:r>
      <w:r w:rsidRPr="00B3002D">
        <w:rPr>
          <w:lang w:val="en-US"/>
        </w:rPr>
        <w:t>Regulation (EU) No 1093/2010 of the European Parliament and of the Council of 24 November 2010 establishing a European Supervisory Authority (European Banking Authority), amending Decision No</w:t>
      </w:r>
      <w:r>
        <w:rPr>
          <w:lang w:val="en-US"/>
        </w:rPr>
        <w:t> </w:t>
      </w:r>
      <w:r w:rsidRPr="00B3002D">
        <w:rPr>
          <w:lang w:val="en-US"/>
        </w:rPr>
        <w:t>716/2009/EC and repealing Commission Decision 2009/78/EC</w:t>
      </w:r>
      <w:r>
        <w:rPr>
          <w:lang w:val="en-US"/>
        </w:rPr>
        <w:t xml:space="preserve"> (</w:t>
      </w:r>
      <w:r w:rsidRPr="00B3002D">
        <w:rPr>
          <w:lang w:val="en-US"/>
        </w:rPr>
        <w:t>OJ L 331, 15.12.2010, p. 12</w:t>
      </w:r>
      <w:r>
        <w:rPr>
          <w:lang w:val="en-US"/>
        </w:rPr>
        <w:t>).</w:t>
      </w:r>
    </w:p>
  </w:footnote>
  <w:footnote w:id="48">
    <w:p w14:paraId="0259C6C3" w14:textId="77777777" w:rsidR="00415DFC" w:rsidRPr="00B3002D" w:rsidRDefault="00415DFC" w:rsidP="00415DFC">
      <w:pPr>
        <w:pStyle w:val="FootnoteText"/>
        <w:rPr>
          <w:lang w:val="en-US"/>
        </w:rPr>
      </w:pPr>
      <w:r w:rsidRPr="00253ED9">
        <w:rPr>
          <w:rStyle w:val="FootnoteReference"/>
        </w:rPr>
        <w:footnoteRef/>
      </w:r>
      <w:r w:rsidR="00253ED9">
        <w:tab/>
      </w:r>
      <w:r w:rsidRPr="00B3002D">
        <w:rPr>
          <w:lang w:val="en-US"/>
        </w:rPr>
        <w:t>Directive 98/26/EC of the European Parliament and of the Council of 19 May 1998 on settlement finality in payment and securities settlement systems</w:t>
      </w:r>
      <w:r>
        <w:rPr>
          <w:lang w:val="en-US"/>
        </w:rPr>
        <w:t xml:space="preserve"> (</w:t>
      </w:r>
      <w:r w:rsidRPr="00B3002D">
        <w:rPr>
          <w:lang w:val="en-US"/>
        </w:rPr>
        <w:t>OJ L 166, 11.6.1998, p. 45</w:t>
      </w:r>
      <w:r>
        <w:rPr>
          <w:lang w:val="en-US"/>
        </w:rPr>
        <w:t>).</w:t>
      </w:r>
    </w:p>
  </w:footnote>
  <w:footnote w:id="49">
    <w:p w14:paraId="66CE478C" w14:textId="73425E0B" w:rsidR="00890286" w:rsidRPr="00C66073" w:rsidRDefault="00890286">
      <w:pPr>
        <w:pStyle w:val="FootnoteText"/>
        <w:rPr>
          <w:lang w:val="en-IE"/>
        </w:rPr>
      </w:pPr>
      <w:r>
        <w:rPr>
          <w:rStyle w:val="FootnoteReference"/>
        </w:rPr>
        <w:footnoteRef/>
      </w:r>
      <w:r>
        <w:rPr>
          <w:lang w:val="en-IE"/>
        </w:rPr>
        <w:tab/>
      </w:r>
      <w:r w:rsidRPr="00890286">
        <w:t>Regulation (EU) 20../…. of the European Parliament and of the Council on a framework for Financial Data Access and amending Regulations (EU) No 1093/2010, (EU) No 1094/2010, (EU) No 1095/2010 and (EU) 2022/2554</w:t>
      </w:r>
      <w:r>
        <w:t>.</w:t>
      </w:r>
    </w:p>
  </w:footnote>
  <w:footnote w:id="50">
    <w:p w14:paraId="2AB45DB3" w14:textId="48E8CFBA" w:rsidR="00D04DB7" w:rsidRPr="00C66073" w:rsidRDefault="00D04DB7">
      <w:pPr>
        <w:pStyle w:val="FootnoteText"/>
        <w:rPr>
          <w:lang w:val="en-IE"/>
        </w:rPr>
      </w:pPr>
      <w:r>
        <w:rPr>
          <w:rStyle w:val="FootnoteReference"/>
        </w:rPr>
        <w:footnoteRef/>
      </w:r>
      <w:r>
        <w:rPr>
          <w:lang w:val="en-IE"/>
        </w:rPr>
        <w:tab/>
      </w:r>
      <w:r w:rsidRPr="00D04DB7">
        <w:t>Directive (EU) 2020/1828 of the European Parliament and of the Council of 25 November 2020 on representative actions for the protection of the collective interests of consumers and repealing Directive 2009/22/EC (OJ L 409, 4.12.2020, p. 1).</w:t>
      </w:r>
    </w:p>
  </w:footnote>
  <w:footnote w:id="51">
    <w:p w14:paraId="492AD140" w14:textId="77777777" w:rsidR="00B91AD5" w:rsidRPr="007026BD" w:rsidRDefault="00B91AD5" w:rsidP="00117FCF">
      <w:pPr>
        <w:pStyle w:val="FootnoteText"/>
        <w:rPr>
          <w:lang w:val="en-IE"/>
        </w:rPr>
      </w:pPr>
      <w:r w:rsidRPr="00916D25">
        <w:rPr>
          <w:rStyle w:val="FootnoteReference"/>
        </w:rPr>
        <w:footnoteRef/>
      </w:r>
      <w:r>
        <w:tab/>
      </w:r>
      <w:r w:rsidRPr="007026BD">
        <w:rPr>
          <w:lang w:val="en-IE"/>
        </w:rPr>
        <w:t>COM(2023)228 final.</w:t>
      </w:r>
    </w:p>
  </w:footnote>
  <w:footnote w:id="52">
    <w:p w14:paraId="0AAA56C1" w14:textId="77777777" w:rsidR="00B91AD5" w:rsidRPr="00B012BD" w:rsidRDefault="00B91AD5" w:rsidP="00DD14A2">
      <w:pPr>
        <w:pStyle w:val="FootnoteText"/>
        <w:ind w:left="567" w:hanging="567"/>
      </w:pPr>
      <w:r w:rsidRPr="00916D25">
        <w:rPr>
          <w:rStyle w:val="FootnoteReference"/>
        </w:rPr>
        <w:footnoteRef/>
      </w:r>
      <w:r>
        <w:tab/>
      </w:r>
      <w:r w:rsidRPr="00B012BD">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footnote>
  <w:footnote w:id="53">
    <w:p w14:paraId="43CECDB4" w14:textId="77777777" w:rsidR="00B91AD5" w:rsidRPr="00161EDF" w:rsidRDefault="00B91AD5" w:rsidP="00EF4FD3">
      <w:pPr>
        <w:pStyle w:val="FootnoteText"/>
        <w:ind w:left="0" w:firstLine="0"/>
      </w:pPr>
      <w:r w:rsidRPr="00B24B65">
        <w:rPr>
          <w:rStyle w:val="FootnoteReference"/>
        </w:rPr>
        <w:footnoteRef/>
      </w:r>
      <w:r>
        <w:tab/>
        <w:t xml:space="preserve">Commission Delegated Regulation (EU) No </w:t>
      </w:r>
      <w:r>
        <w:rPr>
          <w:lang w:val="bg-BG" w:eastAsia="bg-BG" w:bidi="bg-BG"/>
        </w:rPr>
        <w:t xml:space="preserve">241/2014 </w:t>
      </w:r>
      <w:r>
        <w:t xml:space="preserve">of </w:t>
      </w:r>
      <w:r>
        <w:rPr>
          <w:lang w:val="bg-BG" w:eastAsia="bg-BG" w:bidi="bg-BG"/>
        </w:rPr>
        <w:t xml:space="preserve">7 </w:t>
      </w:r>
      <w:r>
        <w:t xml:space="preserve">January </w:t>
      </w:r>
      <w:r>
        <w:rPr>
          <w:lang w:val="bg-BG" w:eastAsia="bg-BG" w:bidi="bg-BG"/>
        </w:rPr>
        <w:t xml:space="preserve">2014 </w:t>
      </w:r>
      <w:r>
        <w:t xml:space="preserve">supplementing Regulation (EU) No </w:t>
      </w:r>
      <w:r>
        <w:rPr>
          <w:lang w:val="bg-BG" w:eastAsia="bg-BG" w:bidi="bg-BG"/>
        </w:rPr>
        <w:t xml:space="preserve">575/2013 </w:t>
      </w:r>
      <w:r>
        <w:t xml:space="preserve">of the European Parliament and of the Council with regard to regulatory technical standards for Own Funds requirements for institutions (OJ L </w:t>
      </w:r>
      <w:r>
        <w:rPr>
          <w:lang w:val="bg-BG" w:eastAsia="bg-BG" w:bidi="bg-BG"/>
        </w:rPr>
        <w:t xml:space="preserve">74, 14.3.2014, </w:t>
      </w:r>
      <w:r>
        <w:t xml:space="preserve">p. </w:t>
      </w:r>
      <w:r>
        <w:rPr>
          <w:lang w:val="bg-BG" w:eastAsia="bg-BG" w:bidi="bg-BG"/>
        </w:rPr>
        <w:t>8).</w:t>
      </w:r>
    </w:p>
  </w:footnote>
  <w:footnote w:id="54">
    <w:p w14:paraId="6FB656F1" w14:textId="77777777" w:rsidR="00B91AD5" w:rsidRPr="002C148D" w:rsidRDefault="00B91AD5" w:rsidP="00664BF2">
      <w:pPr>
        <w:pStyle w:val="FootnoteText"/>
      </w:pPr>
      <w:r w:rsidRPr="00916D25">
        <w:rPr>
          <w:rStyle w:val="FootnoteReference"/>
        </w:rPr>
        <w:footnoteRef/>
      </w:r>
      <w:r>
        <w:tab/>
      </w:r>
      <w:r w:rsidRPr="002C148D">
        <w:rPr>
          <w:lang w:val="en-US"/>
        </w:rPr>
        <w:t>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r>
        <w:rPr>
          <w:lang w:val="en-US"/>
        </w:rPr>
        <w:t>).</w:t>
      </w:r>
    </w:p>
  </w:footnote>
  <w:footnote w:id="55">
    <w:p w14:paraId="4132529D" w14:textId="77777777" w:rsidR="00B91AD5" w:rsidRPr="002C148D" w:rsidRDefault="00B91AD5" w:rsidP="00664BF2">
      <w:pPr>
        <w:pStyle w:val="FootnoteText"/>
        <w:rPr>
          <w:lang w:val="en-US"/>
        </w:rPr>
      </w:pPr>
      <w:r w:rsidRPr="00916D25">
        <w:rPr>
          <w:rStyle w:val="FootnoteReference"/>
        </w:rPr>
        <w:footnoteRef/>
      </w:r>
      <w:r>
        <w:tab/>
      </w:r>
      <w:r w:rsidRPr="002C148D">
        <w:rPr>
          <w:lang w:val="en-US"/>
        </w:rPr>
        <w:t>Regulation (EU) 2015/847 of the European Parliament and of the Council of 20 May 2015 on information accompanying transfers of funds and repealing Regulation (EC) No 1781/2006 (OJ L 141, 5.6.2015, p. 1</w:t>
      </w:r>
      <w:r>
        <w:rPr>
          <w:lang w:val="en-US"/>
        </w:rPr>
        <w:t>).</w:t>
      </w:r>
    </w:p>
  </w:footnote>
  <w:footnote w:id="56">
    <w:p w14:paraId="42981CA3" w14:textId="77777777" w:rsidR="00B91AD5" w:rsidRPr="00094C61" w:rsidRDefault="00B91AD5" w:rsidP="001C0169">
      <w:pPr>
        <w:pStyle w:val="FootnoteText"/>
      </w:pPr>
      <w:r w:rsidRPr="00916D25">
        <w:rPr>
          <w:rStyle w:val="FootnoteReference"/>
        </w:rPr>
        <w:footnoteRef/>
      </w:r>
      <w:r>
        <w:tab/>
      </w:r>
      <w:r w:rsidRPr="00094C61">
        <w:rPr>
          <w:lang w:val="en-US"/>
        </w:rPr>
        <w:t>Directive 2006/43/EC of the European Parliament and of the Council of 17 May 2006 on statutory audits of annual accounts and consolidated accounts, amending Council Directives 78/660/EEC and 83/349/EEC and repealing Council Directive 84/253/EEC (OJ L 157, 9.6.2006, p. 87</w:t>
      </w:r>
      <w:r>
        <w:rPr>
          <w:lang w:val="en-US"/>
        </w:rPr>
        <w:t>).</w:t>
      </w:r>
    </w:p>
  </w:footnote>
  <w:footnote w:id="57">
    <w:p w14:paraId="608F7D9E" w14:textId="77777777" w:rsidR="00B91AD5" w:rsidRPr="00E13E32" w:rsidRDefault="00B91AD5" w:rsidP="002948A0">
      <w:pPr>
        <w:pStyle w:val="FootnoteText"/>
      </w:pPr>
      <w:r w:rsidRPr="00916D25">
        <w:rPr>
          <w:rStyle w:val="FootnoteReference"/>
        </w:rPr>
        <w:footnoteRef/>
      </w:r>
      <w:r>
        <w:tab/>
      </w:r>
      <w:r w:rsidRPr="008B4309">
        <w:t>Council Directive 86/635/EEC of 8 December 1986 on the annual accounts and consolidated accounts of banks and other financial institutions</w:t>
      </w:r>
      <w:r>
        <w:t xml:space="preserve"> (</w:t>
      </w:r>
      <w:r w:rsidRPr="008B4309">
        <w:t>OJ L 372, 31.12.1986, p. 1</w:t>
      </w:r>
      <w:r>
        <w:t>).</w:t>
      </w:r>
    </w:p>
  </w:footnote>
  <w:footnote w:id="58">
    <w:p w14:paraId="7BD2FF85" w14:textId="77777777" w:rsidR="00B91AD5" w:rsidRPr="00E13E32" w:rsidRDefault="00B91AD5" w:rsidP="002948A0">
      <w:pPr>
        <w:pStyle w:val="FootnoteText"/>
      </w:pPr>
      <w:r w:rsidRPr="00916D25">
        <w:rPr>
          <w:rStyle w:val="FootnoteReference"/>
        </w:rPr>
        <w:footnoteRef/>
      </w:r>
      <w:r>
        <w:tab/>
      </w:r>
      <w:r w:rsidRPr="008B4309">
        <w:t>Regulation (EC) No 1606/2002 of the European Parliament and of the Council of 19 July 2002 on the application of international accounting standards</w:t>
      </w:r>
      <w:r>
        <w:t xml:space="preserve"> (</w:t>
      </w:r>
      <w:r w:rsidRPr="008B4309">
        <w:t>OJ L 243, 11.9.2002, p. 1</w:t>
      </w:r>
      <w:r>
        <w:t>).</w:t>
      </w:r>
    </w:p>
  </w:footnote>
  <w:footnote w:id="59">
    <w:p w14:paraId="68A18B73" w14:textId="77777777" w:rsidR="00B91AD5" w:rsidRPr="004B5568" w:rsidRDefault="00B91AD5" w:rsidP="00EB1B47">
      <w:pPr>
        <w:pStyle w:val="FootnoteText"/>
        <w:ind w:left="567" w:hanging="567"/>
        <w:rPr>
          <w:lang w:val="en-US"/>
        </w:rPr>
      </w:pPr>
      <w:r w:rsidRPr="00916D25">
        <w:rPr>
          <w:rStyle w:val="FootnoteReference"/>
        </w:rPr>
        <w:footnoteRef/>
      </w:r>
      <w:r>
        <w:tab/>
      </w:r>
      <w:r w:rsidRPr="004B5568">
        <w:rPr>
          <w:lang w:val="en-US"/>
        </w:rPr>
        <w:t>Commission Implementing Regulation (EU) 2019/410 of 29 November 2018 laying down implementing technical standards with regard to the details and structure of the information to be notified, in the field of payment services, by competent authorities to the European Banking Authority pursuant to Directive (EU) 2015/2366 of the European Parliament and of the Council (OJ L 73, 15.3.2019, p. 20</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CF671D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66AD12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6261356"/>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99C0EC5A"/>
    <w:lvl w:ilvl="0">
      <w:start w:val="1"/>
      <w:numFmt w:val="decimal"/>
      <w:pStyle w:val="ListNumber"/>
      <w:lvlText w:val="%1."/>
      <w:lvlJc w:val="left"/>
      <w:pPr>
        <w:tabs>
          <w:tab w:val="num" w:pos="360"/>
        </w:tabs>
        <w:ind w:left="360" w:hanging="360"/>
      </w:p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3"/>
  </w:num>
  <w:num w:numId="3">
    <w:abstractNumId w:val="2"/>
  </w:num>
  <w:num w:numId="4">
    <w:abstractNumId w:val="0"/>
  </w:num>
  <w:num w:numId="5">
    <w:abstractNumId w:val="13"/>
    <w:lvlOverride w:ilvl="0">
      <w:startOverride w:val="1"/>
    </w:lvlOverride>
  </w:num>
  <w:num w:numId="6">
    <w:abstractNumId w:val="8"/>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pl-PL" w:vendorID="64" w:dllVersion="0" w:nlCheck="1" w:checkStyle="0"/>
  <w:activeWritingStyle w:appName="MSWord" w:lang="pt-PT" w:vendorID="64" w:dllVersion="6" w:nlCheck="1" w:checkStyle="0"/>
  <w:activeWritingStyle w:appName="MSWord" w:lang="en-IE" w:vendorID="64" w:dllVersion="0" w:nlCheck="1" w:checkStyle="0"/>
  <w:activeWritingStyle w:appName="MSWord" w:lang="pt-PT" w:vendorID="64" w:dllVersion="0" w:nlCheck="1" w:checkStyle="0"/>
  <w:activeWritingStyle w:appName="MSWord" w:lang="de-DE" w:vendorID="64" w:dllVersion="6" w:nlCheck="1" w:checkStyle="0"/>
  <w:activeWritingStyle w:appName="MSWord" w:lang="de-DE" w:vendorID="64" w:dllVersion="0" w:nlCheck="1" w:checkStyle="0"/>
  <w:activeWritingStyle w:appName="MSWord" w:lang="da-DK" w:vendorID="64" w:dllVersion="6" w:nlCheck="1" w:checkStyle="0"/>
  <w:activeWritingStyle w:appName="MSWord" w:lang="fr-BE" w:vendorID="64" w:dllVersion="0" w:nlCheck="1" w:checkStyle="0"/>
  <w:activeWritingStyle w:appName="MSWord" w:lang="fr-FR" w:vendorID="64" w:dllVersion="6" w:nlCheck="1" w:checkStyle="0"/>
  <w:activeWritingStyle w:appName="MSWord" w:lang="fr-FR"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6-24 17:04:23"/>
    <w:docVar w:name="DQCResult_Distribution" w:val="-1"/>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C4DDB309-59F5-4044-9C51-BEB734D9D27F"/>
    <w:docVar w:name="LW_COVERPAGE_TYPE" w:val="1"/>
    <w:docVar w:name="LW_CROSSREFERENCE" w:val="{SEC(2023) 256 final} - {SWD(2023) 231 final} - {SWD(2023) 232 final}"/>
    <w:docVar w:name="LW_DocType" w:val="COM"/>
    <w:docVar w:name="LW_EMISSION" w:val="28.6.2023"/>
    <w:docVar w:name="LW_EMISSION_ISODATE" w:val="2023-06-28"/>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09"/>
    <w:docVar w:name="LW_REF.II.NEW.CP_YEAR" w:val="2023"/>
    <w:docVar w:name="LW_REF.INST.NEW" w:val="COM"/>
    <w:docVar w:name="LW_REF.INST.NEW_ADOPTED" w:val="final"/>
    <w:docVar w:name="LW_REF.INST.NEW_TEXT" w:val="(2023) 3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payment services and electronic money services in the Internal Market amending Directive 98/26/EC and repealing Directives 2015/2366/EU and 2009/110/EC_x000b_"/>
    <w:docVar w:name="LW_TYPE.DOC.CP" w:val="DIRECTIVE OF THE EUROPEAN PARLIAMENT AND OF THE COUNCIL"/>
    <w:docVar w:name="LwApiVersions" w:val="LW4CoDe 1.23.2.0; LW 8.0, Build 20211117"/>
  </w:docVars>
  <w:rsids>
    <w:rsidRoot w:val="005538AE"/>
    <w:rsid w:val="00000C4E"/>
    <w:rsid w:val="00000C91"/>
    <w:rsid w:val="00001254"/>
    <w:rsid w:val="000013AE"/>
    <w:rsid w:val="00001919"/>
    <w:rsid w:val="00002E70"/>
    <w:rsid w:val="00003619"/>
    <w:rsid w:val="000037D9"/>
    <w:rsid w:val="00003B13"/>
    <w:rsid w:val="00004FCF"/>
    <w:rsid w:val="0000679A"/>
    <w:rsid w:val="0000698D"/>
    <w:rsid w:val="00006B89"/>
    <w:rsid w:val="00007268"/>
    <w:rsid w:val="00007374"/>
    <w:rsid w:val="00007401"/>
    <w:rsid w:val="000077FF"/>
    <w:rsid w:val="00007950"/>
    <w:rsid w:val="00010021"/>
    <w:rsid w:val="000109F7"/>
    <w:rsid w:val="00010B70"/>
    <w:rsid w:val="0001163E"/>
    <w:rsid w:val="00012180"/>
    <w:rsid w:val="000125A8"/>
    <w:rsid w:val="00012C51"/>
    <w:rsid w:val="00013389"/>
    <w:rsid w:val="000134F6"/>
    <w:rsid w:val="000136C4"/>
    <w:rsid w:val="0001390B"/>
    <w:rsid w:val="000149F7"/>
    <w:rsid w:val="00016102"/>
    <w:rsid w:val="00016222"/>
    <w:rsid w:val="000166BD"/>
    <w:rsid w:val="000167A1"/>
    <w:rsid w:val="0001685C"/>
    <w:rsid w:val="000175D0"/>
    <w:rsid w:val="000176D7"/>
    <w:rsid w:val="00017724"/>
    <w:rsid w:val="000178AC"/>
    <w:rsid w:val="00017AD0"/>
    <w:rsid w:val="00017DF7"/>
    <w:rsid w:val="000201B0"/>
    <w:rsid w:val="0002056D"/>
    <w:rsid w:val="00020882"/>
    <w:rsid w:val="00021D5F"/>
    <w:rsid w:val="000224E6"/>
    <w:rsid w:val="000236B0"/>
    <w:rsid w:val="00024775"/>
    <w:rsid w:val="00024778"/>
    <w:rsid w:val="00025A8A"/>
    <w:rsid w:val="000261F2"/>
    <w:rsid w:val="00026AC9"/>
    <w:rsid w:val="000316D2"/>
    <w:rsid w:val="000318D3"/>
    <w:rsid w:val="00032135"/>
    <w:rsid w:val="00032DAC"/>
    <w:rsid w:val="00033AC7"/>
    <w:rsid w:val="00033CCC"/>
    <w:rsid w:val="00034084"/>
    <w:rsid w:val="0003434F"/>
    <w:rsid w:val="0003485D"/>
    <w:rsid w:val="000349EC"/>
    <w:rsid w:val="00034D9D"/>
    <w:rsid w:val="00035283"/>
    <w:rsid w:val="00036173"/>
    <w:rsid w:val="00041BBD"/>
    <w:rsid w:val="00042179"/>
    <w:rsid w:val="00042282"/>
    <w:rsid w:val="000426A1"/>
    <w:rsid w:val="000430FC"/>
    <w:rsid w:val="000431F9"/>
    <w:rsid w:val="00043EB8"/>
    <w:rsid w:val="00043EE2"/>
    <w:rsid w:val="000440B1"/>
    <w:rsid w:val="000444D6"/>
    <w:rsid w:val="000455CC"/>
    <w:rsid w:val="000457EE"/>
    <w:rsid w:val="000458AD"/>
    <w:rsid w:val="00045BA8"/>
    <w:rsid w:val="00045C30"/>
    <w:rsid w:val="000467E6"/>
    <w:rsid w:val="00047D32"/>
    <w:rsid w:val="00047E97"/>
    <w:rsid w:val="0005070D"/>
    <w:rsid w:val="00050DCC"/>
    <w:rsid w:val="000519AE"/>
    <w:rsid w:val="00052A02"/>
    <w:rsid w:val="00052B0A"/>
    <w:rsid w:val="000532F0"/>
    <w:rsid w:val="00053528"/>
    <w:rsid w:val="00053C27"/>
    <w:rsid w:val="00053EFA"/>
    <w:rsid w:val="000541A5"/>
    <w:rsid w:val="000559FE"/>
    <w:rsid w:val="00056140"/>
    <w:rsid w:val="00056171"/>
    <w:rsid w:val="000562A6"/>
    <w:rsid w:val="00056602"/>
    <w:rsid w:val="00056B47"/>
    <w:rsid w:val="00056BD1"/>
    <w:rsid w:val="00056DE9"/>
    <w:rsid w:val="00057062"/>
    <w:rsid w:val="000575DC"/>
    <w:rsid w:val="0005782E"/>
    <w:rsid w:val="00057AC5"/>
    <w:rsid w:val="0006040E"/>
    <w:rsid w:val="00060CAE"/>
    <w:rsid w:val="000614C1"/>
    <w:rsid w:val="00061727"/>
    <w:rsid w:val="00061911"/>
    <w:rsid w:val="000628D4"/>
    <w:rsid w:val="000632E0"/>
    <w:rsid w:val="00063779"/>
    <w:rsid w:val="00063A4C"/>
    <w:rsid w:val="000648A7"/>
    <w:rsid w:val="000648D1"/>
    <w:rsid w:val="00064D0D"/>
    <w:rsid w:val="000660C1"/>
    <w:rsid w:val="00066446"/>
    <w:rsid w:val="00070AA9"/>
    <w:rsid w:val="00070BB0"/>
    <w:rsid w:val="0007177A"/>
    <w:rsid w:val="00071A49"/>
    <w:rsid w:val="0007204A"/>
    <w:rsid w:val="00072877"/>
    <w:rsid w:val="00072BAD"/>
    <w:rsid w:val="00072FFD"/>
    <w:rsid w:val="000731C5"/>
    <w:rsid w:val="00073C78"/>
    <w:rsid w:val="00075A60"/>
    <w:rsid w:val="00075D84"/>
    <w:rsid w:val="00076083"/>
    <w:rsid w:val="00076A6A"/>
    <w:rsid w:val="00077282"/>
    <w:rsid w:val="000778DA"/>
    <w:rsid w:val="00080A61"/>
    <w:rsid w:val="00081B28"/>
    <w:rsid w:val="0008269B"/>
    <w:rsid w:val="000828FD"/>
    <w:rsid w:val="00082D36"/>
    <w:rsid w:val="00083C7E"/>
    <w:rsid w:val="000841FD"/>
    <w:rsid w:val="00084926"/>
    <w:rsid w:val="00084BDE"/>
    <w:rsid w:val="00084DD0"/>
    <w:rsid w:val="000858AC"/>
    <w:rsid w:val="00085EC2"/>
    <w:rsid w:val="00085F38"/>
    <w:rsid w:val="00086633"/>
    <w:rsid w:val="0008683F"/>
    <w:rsid w:val="00086B9F"/>
    <w:rsid w:val="000870ED"/>
    <w:rsid w:val="0008747F"/>
    <w:rsid w:val="000914C6"/>
    <w:rsid w:val="0009231A"/>
    <w:rsid w:val="00093829"/>
    <w:rsid w:val="0009468D"/>
    <w:rsid w:val="00094760"/>
    <w:rsid w:val="00095FB9"/>
    <w:rsid w:val="00096359"/>
    <w:rsid w:val="00096963"/>
    <w:rsid w:val="0009784C"/>
    <w:rsid w:val="000A00D1"/>
    <w:rsid w:val="000A0DE7"/>
    <w:rsid w:val="000A10B8"/>
    <w:rsid w:val="000A16C5"/>
    <w:rsid w:val="000A1726"/>
    <w:rsid w:val="000A1A69"/>
    <w:rsid w:val="000A25BE"/>
    <w:rsid w:val="000A3BEC"/>
    <w:rsid w:val="000A503A"/>
    <w:rsid w:val="000A5472"/>
    <w:rsid w:val="000A56A6"/>
    <w:rsid w:val="000A7351"/>
    <w:rsid w:val="000A79D0"/>
    <w:rsid w:val="000A7A43"/>
    <w:rsid w:val="000B0903"/>
    <w:rsid w:val="000B1A89"/>
    <w:rsid w:val="000B252F"/>
    <w:rsid w:val="000B2814"/>
    <w:rsid w:val="000B38C4"/>
    <w:rsid w:val="000B6208"/>
    <w:rsid w:val="000B62AC"/>
    <w:rsid w:val="000B6816"/>
    <w:rsid w:val="000B69D0"/>
    <w:rsid w:val="000B74BB"/>
    <w:rsid w:val="000B7755"/>
    <w:rsid w:val="000B7BD0"/>
    <w:rsid w:val="000B7E31"/>
    <w:rsid w:val="000C0E9A"/>
    <w:rsid w:val="000C268C"/>
    <w:rsid w:val="000C2848"/>
    <w:rsid w:val="000C3C19"/>
    <w:rsid w:val="000C3E8A"/>
    <w:rsid w:val="000C4385"/>
    <w:rsid w:val="000C5C68"/>
    <w:rsid w:val="000C64AC"/>
    <w:rsid w:val="000C66A6"/>
    <w:rsid w:val="000C77EF"/>
    <w:rsid w:val="000C7F9C"/>
    <w:rsid w:val="000D0178"/>
    <w:rsid w:val="000D02B2"/>
    <w:rsid w:val="000D0695"/>
    <w:rsid w:val="000D0B85"/>
    <w:rsid w:val="000D0C44"/>
    <w:rsid w:val="000D0DBD"/>
    <w:rsid w:val="000D1F42"/>
    <w:rsid w:val="000D2A96"/>
    <w:rsid w:val="000D2CF2"/>
    <w:rsid w:val="000D2FA0"/>
    <w:rsid w:val="000D321F"/>
    <w:rsid w:val="000D55E6"/>
    <w:rsid w:val="000D5CDE"/>
    <w:rsid w:val="000D65B7"/>
    <w:rsid w:val="000D67A3"/>
    <w:rsid w:val="000D78FD"/>
    <w:rsid w:val="000E01FD"/>
    <w:rsid w:val="000E0F75"/>
    <w:rsid w:val="000E1034"/>
    <w:rsid w:val="000E1C62"/>
    <w:rsid w:val="000E1D03"/>
    <w:rsid w:val="000E28E2"/>
    <w:rsid w:val="000E2A43"/>
    <w:rsid w:val="000E3216"/>
    <w:rsid w:val="000E3422"/>
    <w:rsid w:val="000E3496"/>
    <w:rsid w:val="000E46C8"/>
    <w:rsid w:val="000E5613"/>
    <w:rsid w:val="000E6239"/>
    <w:rsid w:val="000E63DD"/>
    <w:rsid w:val="000E643A"/>
    <w:rsid w:val="000F0FAB"/>
    <w:rsid w:val="000F155B"/>
    <w:rsid w:val="000F1AE5"/>
    <w:rsid w:val="000F2506"/>
    <w:rsid w:val="000F2970"/>
    <w:rsid w:val="000F2A3A"/>
    <w:rsid w:val="000F2EC4"/>
    <w:rsid w:val="000F327B"/>
    <w:rsid w:val="000F3E4A"/>
    <w:rsid w:val="000F3F02"/>
    <w:rsid w:val="000F3F54"/>
    <w:rsid w:val="000F47AB"/>
    <w:rsid w:val="000F4805"/>
    <w:rsid w:val="000F4816"/>
    <w:rsid w:val="000F49E6"/>
    <w:rsid w:val="000F518E"/>
    <w:rsid w:val="000F5231"/>
    <w:rsid w:val="000F537F"/>
    <w:rsid w:val="000F5832"/>
    <w:rsid w:val="000F5C39"/>
    <w:rsid w:val="000F622F"/>
    <w:rsid w:val="000F67F0"/>
    <w:rsid w:val="0010134D"/>
    <w:rsid w:val="001020B2"/>
    <w:rsid w:val="001021CA"/>
    <w:rsid w:val="00102C41"/>
    <w:rsid w:val="00102D88"/>
    <w:rsid w:val="00103ED4"/>
    <w:rsid w:val="00104EE3"/>
    <w:rsid w:val="00105781"/>
    <w:rsid w:val="00105B6A"/>
    <w:rsid w:val="001065F5"/>
    <w:rsid w:val="00106A97"/>
    <w:rsid w:val="00107AF6"/>
    <w:rsid w:val="0011052C"/>
    <w:rsid w:val="00110B3A"/>
    <w:rsid w:val="00110CC0"/>
    <w:rsid w:val="00110CF6"/>
    <w:rsid w:val="00110F17"/>
    <w:rsid w:val="00111598"/>
    <w:rsid w:val="001124A4"/>
    <w:rsid w:val="001132F9"/>
    <w:rsid w:val="0011344D"/>
    <w:rsid w:val="00113929"/>
    <w:rsid w:val="00113C9C"/>
    <w:rsid w:val="00113FDA"/>
    <w:rsid w:val="00114AA1"/>
    <w:rsid w:val="00114FDE"/>
    <w:rsid w:val="001150D5"/>
    <w:rsid w:val="001151D8"/>
    <w:rsid w:val="001151E6"/>
    <w:rsid w:val="00117FCF"/>
    <w:rsid w:val="00120066"/>
    <w:rsid w:val="00121A30"/>
    <w:rsid w:val="00121AD3"/>
    <w:rsid w:val="00121B1B"/>
    <w:rsid w:val="00121B9A"/>
    <w:rsid w:val="00122806"/>
    <w:rsid w:val="00122A08"/>
    <w:rsid w:val="001236C4"/>
    <w:rsid w:val="001237B5"/>
    <w:rsid w:val="001238EF"/>
    <w:rsid w:val="00123D16"/>
    <w:rsid w:val="00124E81"/>
    <w:rsid w:val="00126280"/>
    <w:rsid w:val="0012673C"/>
    <w:rsid w:val="00126DEB"/>
    <w:rsid w:val="001273EB"/>
    <w:rsid w:val="00127D31"/>
    <w:rsid w:val="001300D1"/>
    <w:rsid w:val="00130C89"/>
    <w:rsid w:val="00131D6B"/>
    <w:rsid w:val="001327D9"/>
    <w:rsid w:val="00132B82"/>
    <w:rsid w:val="001335C0"/>
    <w:rsid w:val="00133F08"/>
    <w:rsid w:val="001340F2"/>
    <w:rsid w:val="00134C60"/>
    <w:rsid w:val="001350F9"/>
    <w:rsid w:val="00135A4D"/>
    <w:rsid w:val="001369D0"/>
    <w:rsid w:val="00140719"/>
    <w:rsid w:val="00141884"/>
    <w:rsid w:val="001427A9"/>
    <w:rsid w:val="00142C1E"/>
    <w:rsid w:val="001435C8"/>
    <w:rsid w:val="001444DC"/>
    <w:rsid w:val="001450F3"/>
    <w:rsid w:val="00145941"/>
    <w:rsid w:val="00146605"/>
    <w:rsid w:val="00146B77"/>
    <w:rsid w:val="00150D68"/>
    <w:rsid w:val="00151593"/>
    <w:rsid w:val="00152133"/>
    <w:rsid w:val="00152DB4"/>
    <w:rsid w:val="00153193"/>
    <w:rsid w:val="001534F4"/>
    <w:rsid w:val="0015367E"/>
    <w:rsid w:val="00153995"/>
    <w:rsid w:val="00154368"/>
    <w:rsid w:val="00154B09"/>
    <w:rsid w:val="0015535F"/>
    <w:rsid w:val="0015615C"/>
    <w:rsid w:val="001567B2"/>
    <w:rsid w:val="0015718A"/>
    <w:rsid w:val="0015730F"/>
    <w:rsid w:val="00157C62"/>
    <w:rsid w:val="001606B2"/>
    <w:rsid w:val="00163561"/>
    <w:rsid w:val="00165493"/>
    <w:rsid w:val="001656CB"/>
    <w:rsid w:val="00165D97"/>
    <w:rsid w:val="00166123"/>
    <w:rsid w:val="00166D41"/>
    <w:rsid w:val="00167FDB"/>
    <w:rsid w:val="0017091E"/>
    <w:rsid w:val="00170FAF"/>
    <w:rsid w:val="001712E8"/>
    <w:rsid w:val="00171444"/>
    <w:rsid w:val="00171A85"/>
    <w:rsid w:val="001725F8"/>
    <w:rsid w:val="00172969"/>
    <w:rsid w:val="001732AE"/>
    <w:rsid w:val="00175B09"/>
    <w:rsid w:val="001768DA"/>
    <w:rsid w:val="00176E21"/>
    <w:rsid w:val="00177E52"/>
    <w:rsid w:val="00177FC2"/>
    <w:rsid w:val="0018043A"/>
    <w:rsid w:val="00182497"/>
    <w:rsid w:val="001824FE"/>
    <w:rsid w:val="001825C4"/>
    <w:rsid w:val="00182B41"/>
    <w:rsid w:val="00183AD6"/>
    <w:rsid w:val="0018428D"/>
    <w:rsid w:val="001842D5"/>
    <w:rsid w:val="00184715"/>
    <w:rsid w:val="00185241"/>
    <w:rsid w:val="001867DC"/>
    <w:rsid w:val="001870CB"/>
    <w:rsid w:val="00187D43"/>
    <w:rsid w:val="00187EB1"/>
    <w:rsid w:val="00190444"/>
    <w:rsid w:val="001904B1"/>
    <w:rsid w:val="001904BB"/>
    <w:rsid w:val="00190759"/>
    <w:rsid w:val="00190E87"/>
    <w:rsid w:val="00191118"/>
    <w:rsid w:val="001916C5"/>
    <w:rsid w:val="00191C53"/>
    <w:rsid w:val="00191F42"/>
    <w:rsid w:val="00192D08"/>
    <w:rsid w:val="00193166"/>
    <w:rsid w:val="00193179"/>
    <w:rsid w:val="001941BB"/>
    <w:rsid w:val="00194483"/>
    <w:rsid w:val="00194D4E"/>
    <w:rsid w:val="001951E1"/>
    <w:rsid w:val="00195B71"/>
    <w:rsid w:val="00195C6C"/>
    <w:rsid w:val="0019714E"/>
    <w:rsid w:val="001972F3"/>
    <w:rsid w:val="00197613"/>
    <w:rsid w:val="0019784B"/>
    <w:rsid w:val="0019788D"/>
    <w:rsid w:val="00197950"/>
    <w:rsid w:val="00197D93"/>
    <w:rsid w:val="001A0920"/>
    <w:rsid w:val="001A11BD"/>
    <w:rsid w:val="001A1D82"/>
    <w:rsid w:val="001A2338"/>
    <w:rsid w:val="001A2AA8"/>
    <w:rsid w:val="001A4ADE"/>
    <w:rsid w:val="001A5074"/>
    <w:rsid w:val="001A5091"/>
    <w:rsid w:val="001A5279"/>
    <w:rsid w:val="001A550C"/>
    <w:rsid w:val="001A56D0"/>
    <w:rsid w:val="001A5CE1"/>
    <w:rsid w:val="001A62A2"/>
    <w:rsid w:val="001A633A"/>
    <w:rsid w:val="001A6790"/>
    <w:rsid w:val="001A6F98"/>
    <w:rsid w:val="001A7355"/>
    <w:rsid w:val="001A7C94"/>
    <w:rsid w:val="001A7D86"/>
    <w:rsid w:val="001B0523"/>
    <w:rsid w:val="001B1361"/>
    <w:rsid w:val="001B231A"/>
    <w:rsid w:val="001B2ADF"/>
    <w:rsid w:val="001B44A5"/>
    <w:rsid w:val="001B4688"/>
    <w:rsid w:val="001B47C5"/>
    <w:rsid w:val="001B4C7D"/>
    <w:rsid w:val="001B4F0F"/>
    <w:rsid w:val="001B596D"/>
    <w:rsid w:val="001B6060"/>
    <w:rsid w:val="001B68AD"/>
    <w:rsid w:val="001B6CBF"/>
    <w:rsid w:val="001B6FAE"/>
    <w:rsid w:val="001B729B"/>
    <w:rsid w:val="001B73F4"/>
    <w:rsid w:val="001B7B51"/>
    <w:rsid w:val="001C0169"/>
    <w:rsid w:val="001C131F"/>
    <w:rsid w:val="001C1994"/>
    <w:rsid w:val="001C24D9"/>
    <w:rsid w:val="001C305F"/>
    <w:rsid w:val="001C3A8E"/>
    <w:rsid w:val="001C3BEB"/>
    <w:rsid w:val="001C473F"/>
    <w:rsid w:val="001C4B21"/>
    <w:rsid w:val="001C5420"/>
    <w:rsid w:val="001C6954"/>
    <w:rsid w:val="001C72CE"/>
    <w:rsid w:val="001C7C41"/>
    <w:rsid w:val="001C7E72"/>
    <w:rsid w:val="001D0F2D"/>
    <w:rsid w:val="001D172F"/>
    <w:rsid w:val="001D20DE"/>
    <w:rsid w:val="001D247B"/>
    <w:rsid w:val="001D2EF5"/>
    <w:rsid w:val="001D3C7B"/>
    <w:rsid w:val="001D3D74"/>
    <w:rsid w:val="001D4CDB"/>
    <w:rsid w:val="001D539B"/>
    <w:rsid w:val="001D579F"/>
    <w:rsid w:val="001D58DB"/>
    <w:rsid w:val="001D5A31"/>
    <w:rsid w:val="001D5C94"/>
    <w:rsid w:val="001D5E8A"/>
    <w:rsid w:val="001D5F8E"/>
    <w:rsid w:val="001D6E8B"/>
    <w:rsid w:val="001D7E78"/>
    <w:rsid w:val="001E0C08"/>
    <w:rsid w:val="001E1070"/>
    <w:rsid w:val="001E1383"/>
    <w:rsid w:val="001E170D"/>
    <w:rsid w:val="001E26A1"/>
    <w:rsid w:val="001E281D"/>
    <w:rsid w:val="001E2868"/>
    <w:rsid w:val="001E47F6"/>
    <w:rsid w:val="001E5094"/>
    <w:rsid w:val="001E537F"/>
    <w:rsid w:val="001E5FAD"/>
    <w:rsid w:val="001F060A"/>
    <w:rsid w:val="001F12EE"/>
    <w:rsid w:val="001F2C91"/>
    <w:rsid w:val="001F377E"/>
    <w:rsid w:val="001F39A6"/>
    <w:rsid w:val="001F4144"/>
    <w:rsid w:val="001F4609"/>
    <w:rsid w:val="001F4B4F"/>
    <w:rsid w:val="001F4E13"/>
    <w:rsid w:val="001F5095"/>
    <w:rsid w:val="001F5193"/>
    <w:rsid w:val="001F525F"/>
    <w:rsid w:val="001F56BB"/>
    <w:rsid w:val="001F5B8A"/>
    <w:rsid w:val="001F5C35"/>
    <w:rsid w:val="001F6283"/>
    <w:rsid w:val="001F6A38"/>
    <w:rsid w:val="001F6DB8"/>
    <w:rsid w:val="001F7345"/>
    <w:rsid w:val="001F7646"/>
    <w:rsid w:val="001F7FEB"/>
    <w:rsid w:val="002008C5"/>
    <w:rsid w:val="00200C7F"/>
    <w:rsid w:val="0020135E"/>
    <w:rsid w:val="00201D08"/>
    <w:rsid w:val="0020284B"/>
    <w:rsid w:val="00205406"/>
    <w:rsid w:val="002058A1"/>
    <w:rsid w:val="00205F53"/>
    <w:rsid w:val="002066C7"/>
    <w:rsid w:val="002069B9"/>
    <w:rsid w:val="00206FED"/>
    <w:rsid w:val="002078CB"/>
    <w:rsid w:val="00207F4F"/>
    <w:rsid w:val="00210209"/>
    <w:rsid w:val="00210392"/>
    <w:rsid w:val="00210510"/>
    <w:rsid w:val="00210BBB"/>
    <w:rsid w:val="00210F6F"/>
    <w:rsid w:val="002131E1"/>
    <w:rsid w:val="002131EA"/>
    <w:rsid w:val="00213C09"/>
    <w:rsid w:val="00213E92"/>
    <w:rsid w:val="00215A8D"/>
    <w:rsid w:val="0021610C"/>
    <w:rsid w:val="00216166"/>
    <w:rsid w:val="00216573"/>
    <w:rsid w:val="00217480"/>
    <w:rsid w:val="00217D64"/>
    <w:rsid w:val="0022160D"/>
    <w:rsid w:val="0022254E"/>
    <w:rsid w:val="0022329D"/>
    <w:rsid w:val="002236CD"/>
    <w:rsid w:val="00223865"/>
    <w:rsid w:val="00223F17"/>
    <w:rsid w:val="00224F03"/>
    <w:rsid w:val="00225AF7"/>
    <w:rsid w:val="00225BC0"/>
    <w:rsid w:val="00225E2F"/>
    <w:rsid w:val="00226AD5"/>
    <w:rsid w:val="0022768F"/>
    <w:rsid w:val="00227C0E"/>
    <w:rsid w:val="00227D21"/>
    <w:rsid w:val="00227DA8"/>
    <w:rsid w:val="002300D2"/>
    <w:rsid w:val="0023062E"/>
    <w:rsid w:val="00230839"/>
    <w:rsid w:val="00231716"/>
    <w:rsid w:val="0023224A"/>
    <w:rsid w:val="002324B5"/>
    <w:rsid w:val="002328C0"/>
    <w:rsid w:val="00232B12"/>
    <w:rsid w:val="0023364A"/>
    <w:rsid w:val="002339E0"/>
    <w:rsid w:val="00233DC7"/>
    <w:rsid w:val="0023480B"/>
    <w:rsid w:val="0023499E"/>
    <w:rsid w:val="002357D3"/>
    <w:rsid w:val="002358B4"/>
    <w:rsid w:val="00235BED"/>
    <w:rsid w:val="002360CB"/>
    <w:rsid w:val="00236BD8"/>
    <w:rsid w:val="00236DCF"/>
    <w:rsid w:val="00237703"/>
    <w:rsid w:val="002378BA"/>
    <w:rsid w:val="00237BF1"/>
    <w:rsid w:val="00240275"/>
    <w:rsid w:val="002408C7"/>
    <w:rsid w:val="00240A51"/>
    <w:rsid w:val="00240BDF"/>
    <w:rsid w:val="00240C66"/>
    <w:rsid w:val="00241664"/>
    <w:rsid w:val="00241984"/>
    <w:rsid w:val="00241C87"/>
    <w:rsid w:val="00241DD3"/>
    <w:rsid w:val="00241F80"/>
    <w:rsid w:val="00242AAB"/>
    <w:rsid w:val="00242DB2"/>
    <w:rsid w:val="00242F99"/>
    <w:rsid w:val="0024328A"/>
    <w:rsid w:val="002445FF"/>
    <w:rsid w:val="00244F0F"/>
    <w:rsid w:val="0024549B"/>
    <w:rsid w:val="00245DBE"/>
    <w:rsid w:val="00246173"/>
    <w:rsid w:val="00246343"/>
    <w:rsid w:val="00246B1F"/>
    <w:rsid w:val="00246C1D"/>
    <w:rsid w:val="00247267"/>
    <w:rsid w:val="00247779"/>
    <w:rsid w:val="00247789"/>
    <w:rsid w:val="00247C07"/>
    <w:rsid w:val="00250851"/>
    <w:rsid w:val="002509BB"/>
    <w:rsid w:val="002510A4"/>
    <w:rsid w:val="00251336"/>
    <w:rsid w:val="00251731"/>
    <w:rsid w:val="00251856"/>
    <w:rsid w:val="002519C8"/>
    <w:rsid w:val="00251B31"/>
    <w:rsid w:val="00252B2C"/>
    <w:rsid w:val="00253ED9"/>
    <w:rsid w:val="002541EA"/>
    <w:rsid w:val="002549A2"/>
    <w:rsid w:val="00254FF4"/>
    <w:rsid w:val="00255DE0"/>
    <w:rsid w:val="002561EE"/>
    <w:rsid w:val="0025671F"/>
    <w:rsid w:val="00256989"/>
    <w:rsid w:val="00256D54"/>
    <w:rsid w:val="00260110"/>
    <w:rsid w:val="00260416"/>
    <w:rsid w:val="002604D2"/>
    <w:rsid w:val="002604DA"/>
    <w:rsid w:val="00261795"/>
    <w:rsid w:val="00261B37"/>
    <w:rsid w:val="00262AC8"/>
    <w:rsid w:val="00262CC4"/>
    <w:rsid w:val="00263BC8"/>
    <w:rsid w:val="00263CE2"/>
    <w:rsid w:val="002645CA"/>
    <w:rsid w:val="00264629"/>
    <w:rsid w:val="00264B8D"/>
    <w:rsid w:val="00264C41"/>
    <w:rsid w:val="00265928"/>
    <w:rsid w:val="00265D92"/>
    <w:rsid w:val="00266E5E"/>
    <w:rsid w:val="00267008"/>
    <w:rsid w:val="00267AC3"/>
    <w:rsid w:val="002706AC"/>
    <w:rsid w:val="00270CE4"/>
    <w:rsid w:val="00271460"/>
    <w:rsid w:val="002718C4"/>
    <w:rsid w:val="00271DC2"/>
    <w:rsid w:val="00271F1B"/>
    <w:rsid w:val="002732A3"/>
    <w:rsid w:val="002735D9"/>
    <w:rsid w:val="00273756"/>
    <w:rsid w:val="0027440C"/>
    <w:rsid w:val="002753E0"/>
    <w:rsid w:val="00275569"/>
    <w:rsid w:val="00275A1E"/>
    <w:rsid w:val="00276C9C"/>
    <w:rsid w:val="00276FA0"/>
    <w:rsid w:val="002771A3"/>
    <w:rsid w:val="00277655"/>
    <w:rsid w:val="00277F30"/>
    <w:rsid w:val="00280696"/>
    <w:rsid w:val="00280F76"/>
    <w:rsid w:val="00281398"/>
    <w:rsid w:val="00281A08"/>
    <w:rsid w:val="00281FA1"/>
    <w:rsid w:val="0028270E"/>
    <w:rsid w:val="00283CBB"/>
    <w:rsid w:val="00284FC2"/>
    <w:rsid w:val="00285BEE"/>
    <w:rsid w:val="00285C53"/>
    <w:rsid w:val="00285C58"/>
    <w:rsid w:val="00286D86"/>
    <w:rsid w:val="00286E60"/>
    <w:rsid w:val="002875F2"/>
    <w:rsid w:val="002875F5"/>
    <w:rsid w:val="00287780"/>
    <w:rsid w:val="002911F5"/>
    <w:rsid w:val="00291B07"/>
    <w:rsid w:val="002922CE"/>
    <w:rsid w:val="002925EF"/>
    <w:rsid w:val="00292CD9"/>
    <w:rsid w:val="00293522"/>
    <w:rsid w:val="00294737"/>
    <w:rsid w:val="00294780"/>
    <w:rsid w:val="002947B9"/>
    <w:rsid w:val="002948A0"/>
    <w:rsid w:val="0029533F"/>
    <w:rsid w:val="00295390"/>
    <w:rsid w:val="00295A2F"/>
    <w:rsid w:val="0029601C"/>
    <w:rsid w:val="00296670"/>
    <w:rsid w:val="002968D4"/>
    <w:rsid w:val="002969B6"/>
    <w:rsid w:val="00296FA6"/>
    <w:rsid w:val="002A0862"/>
    <w:rsid w:val="002A1CD9"/>
    <w:rsid w:val="002A1F80"/>
    <w:rsid w:val="002A251A"/>
    <w:rsid w:val="002A374B"/>
    <w:rsid w:val="002A37F2"/>
    <w:rsid w:val="002A3C73"/>
    <w:rsid w:val="002A3CB9"/>
    <w:rsid w:val="002A3E24"/>
    <w:rsid w:val="002A40C3"/>
    <w:rsid w:val="002A5897"/>
    <w:rsid w:val="002A75C9"/>
    <w:rsid w:val="002B0443"/>
    <w:rsid w:val="002B0597"/>
    <w:rsid w:val="002B1D78"/>
    <w:rsid w:val="002B242B"/>
    <w:rsid w:val="002B2DA9"/>
    <w:rsid w:val="002B2FA5"/>
    <w:rsid w:val="002B30AF"/>
    <w:rsid w:val="002B3D87"/>
    <w:rsid w:val="002B3FE9"/>
    <w:rsid w:val="002B4724"/>
    <w:rsid w:val="002B4CA0"/>
    <w:rsid w:val="002B507B"/>
    <w:rsid w:val="002B50A9"/>
    <w:rsid w:val="002B5276"/>
    <w:rsid w:val="002B58F1"/>
    <w:rsid w:val="002B61E2"/>
    <w:rsid w:val="002B658C"/>
    <w:rsid w:val="002B6D0B"/>
    <w:rsid w:val="002C04B1"/>
    <w:rsid w:val="002C07B4"/>
    <w:rsid w:val="002C1079"/>
    <w:rsid w:val="002C16B9"/>
    <w:rsid w:val="002C1E6C"/>
    <w:rsid w:val="002C230F"/>
    <w:rsid w:val="002C429D"/>
    <w:rsid w:val="002C50B4"/>
    <w:rsid w:val="002C59EC"/>
    <w:rsid w:val="002C5A0C"/>
    <w:rsid w:val="002C62B2"/>
    <w:rsid w:val="002C6CD6"/>
    <w:rsid w:val="002C6E67"/>
    <w:rsid w:val="002C6FC7"/>
    <w:rsid w:val="002C7B6B"/>
    <w:rsid w:val="002C7EC6"/>
    <w:rsid w:val="002D03B2"/>
    <w:rsid w:val="002D0CCE"/>
    <w:rsid w:val="002D0D81"/>
    <w:rsid w:val="002D0EB9"/>
    <w:rsid w:val="002D14AF"/>
    <w:rsid w:val="002D213E"/>
    <w:rsid w:val="002D22E3"/>
    <w:rsid w:val="002D2D39"/>
    <w:rsid w:val="002D30B0"/>
    <w:rsid w:val="002D3519"/>
    <w:rsid w:val="002D366D"/>
    <w:rsid w:val="002D4331"/>
    <w:rsid w:val="002D466B"/>
    <w:rsid w:val="002D52B2"/>
    <w:rsid w:val="002D6C2D"/>
    <w:rsid w:val="002D6C71"/>
    <w:rsid w:val="002D6D24"/>
    <w:rsid w:val="002D6F48"/>
    <w:rsid w:val="002D708E"/>
    <w:rsid w:val="002D79F9"/>
    <w:rsid w:val="002D7F7C"/>
    <w:rsid w:val="002E0B49"/>
    <w:rsid w:val="002E0B99"/>
    <w:rsid w:val="002E0C96"/>
    <w:rsid w:val="002E1082"/>
    <w:rsid w:val="002E1889"/>
    <w:rsid w:val="002E22E1"/>
    <w:rsid w:val="002E32C4"/>
    <w:rsid w:val="002E3CAC"/>
    <w:rsid w:val="002E58B3"/>
    <w:rsid w:val="002E5AFF"/>
    <w:rsid w:val="002E60DA"/>
    <w:rsid w:val="002E6AA6"/>
    <w:rsid w:val="002E75E4"/>
    <w:rsid w:val="002F0175"/>
    <w:rsid w:val="002F03B3"/>
    <w:rsid w:val="002F072F"/>
    <w:rsid w:val="002F0F27"/>
    <w:rsid w:val="002F1303"/>
    <w:rsid w:val="002F132D"/>
    <w:rsid w:val="002F1870"/>
    <w:rsid w:val="002F1F26"/>
    <w:rsid w:val="002F259E"/>
    <w:rsid w:val="002F2DB6"/>
    <w:rsid w:val="002F3AEE"/>
    <w:rsid w:val="002F410A"/>
    <w:rsid w:val="002F4EBE"/>
    <w:rsid w:val="002F5413"/>
    <w:rsid w:val="002F6BC2"/>
    <w:rsid w:val="003000F7"/>
    <w:rsid w:val="003003F5"/>
    <w:rsid w:val="00300495"/>
    <w:rsid w:val="003005AF"/>
    <w:rsid w:val="003025CC"/>
    <w:rsid w:val="0030271A"/>
    <w:rsid w:val="00303863"/>
    <w:rsid w:val="00303FA5"/>
    <w:rsid w:val="00304A67"/>
    <w:rsid w:val="0030562A"/>
    <w:rsid w:val="00305C27"/>
    <w:rsid w:val="00305D8F"/>
    <w:rsid w:val="00305FD8"/>
    <w:rsid w:val="0030608F"/>
    <w:rsid w:val="00306737"/>
    <w:rsid w:val="00306E9B"/>
    <w:rsid w:val="00306FC4"/>
    <w:rsid w:val="00307199"/>
    <w:rsid w:val="00307530"/>
    <w:rsid w:val="00307D9E"/>
    <w:rsid w:val="00307F53"/>
    <w:rsid w:val="003100BA"/>
    <w:rsid w:val="00310265"/>
    <w:rsid w:val="0031034F"/>
    <w:rsid w:val="00310513"/>
    <w:rsid w:val="0031069C"/>
    <w:rsid w:val="00312C2F"/>
    <w:rsid w:val="00312FD2"/>
    <w:rsid w:val="00314668"/>
    <w:rsid w:val="00314788"/>
    <w:rsid w:val="00314DF3"/>
    <w:rsid w:val="00315088"/>
    <w:rsid w:val="0031523E"/>
    <w:rsid w:val="00315D9D"/>
    <w:rsid w:val="00316F42"/>
    <w:rsid w:val="00317034"/>
    <w:rsid w:val="00317268"/>
    <w:rsid w:val="003174DF"/>
    <w:rsid w:val="00317A3C"/>
    <w:rsid w:val="0032104F"/>
    <w:rsid w:val="0032134F"/>
    <w:rsid w:val="003213E7"/>
    <w:rsid w:val="0032144E"/>
    <w:rsid w:val="00321592"/>
    <w:rsid w:val="003219A5"/>
    <w:rsid w:val="00321B2F"/>
    <w:rsid w:val="00321BB5"/>
    <w:rsid w:val="00323910"/>
    <w:rsid w:val="00324AC2"/>
    <w:rsid w:val="00324CCB"/>
    <w:rsid w:val="00324FE8"/>
    <w:rsid w:val="003254E5"/>
    <w:rsid w:val="00325AD0"/>
    <w:rsid w:val="00325C1C"/>
    <w:rsid w:val="00326E28"/>
    <w:rsid w:val="003272D4"/>
    <w:rsid w:val="00327D74"/>
    <w:rsid w:val="00327ECF"/>
    <w:rsid w:val="003302E8"/>
    <w:rsid w:val="00331905"/>
    <w:rsid w:val="00332315"/>
    <w:rsid w:val="00332783"/>
    <w:rsid w:val="00332BCD"/>
    <w:rsid w:val="0033335B"/>
    <w:rsid w:val="0033344A"/>
    <w:rsid w:val="003336CF"/>
    <w:rsid w:val="003347AD"/>
    <w:rsid w:val="00334E59"/>
    <w:rsid w:val="00335274"/>
    <w:rsid w:val="00335CED"/>
    <w:rsid w:val="003369FA"/>
    <w:rsid w:val="00340A1D"/>
    <w:rsid w:val="0034107B"/>
    <w:rsid w:val="003412D9"/>
    <w:rsid w:val="00341A23"/>
    <w:rsid w:val="00341AF8"/>
    <w:rsid w:val="0034212F"/>
    <w:rsid w:val="0034429D"/>
    <w:rsid w:val="003444C8"/>
    <w:rsid w:val="00345493"/>
    <w:rsid w:val="003460BD"/>
    <w:rsid w:val="00346135"/>
    <w:rsid w:val="00346BC6"/>
    <w:rsid w:val="003476C2"/>
    <w:rsid w:val="003477E8"/>
    <w:rsid w:val="003479D1"/>
    <w:rsid w:val="00347C43"/>
    <w:rsid w:val="00347EEA"/>
    <w:rsid w:val="00350A3B"/>
    <w:rsid w:val="00350BF9"/>
    <w:rsid w:val="0035147F"/>
    <w:rsid w:val="00351525"/>
    <w:rsid w:val="0035287B"/>
    <w:rsid w:val="00352BBD"/>
    <w:rsid w:val="00352C35"/>
    <w:rsid w:val="00353A01"/>
    <w:rsid w:val="00354A0A"/>
    <w:rsid w:val="00356E41"/>
    <w:rsid w:val="0036051D"/>
    <w:rsid w:val="003609F5"/>
    <w:rsid w:val="003625DB"/>
    <w:rsid w:val="0036292C"/>
    <w:rsid w:val="003633E3"/>
    <w:rsid w:val="003637D4"/>
    <w:rsid w:val="00363A65"/>
    <w:rsid w:val="0036453D"/>
    <w:rsid w:val="00364790"/>
    <w:rsid w:val="00365012"/>
    <w:rsid w:val="0036506B"/>
    <w:rsid w:val="003668CA"/>
    <w:rsid w:val="00367C07"/>
    <w:rsid w:val="00370867"/>
    <w:rsid w:val="00371111"/>
    <w:rsid w:val="00371248"/>
    <w:rsid w:val="0037243E"/>
    <w:rsid w:val="00372C93"/>
    <w:rsid w:val="00373860"/>
    <w:rsid w:val="0037417E"/>
    <w:rsid w:val="003747E7"/>
    <w:rsid w:val="0037494B"/>
    <w:rsid w:val="00375008"/>
    <w:rsid w:val="003757BC"/>
    <w:rsid w:val="00375BD3"/>
    <w:rsid w:val="00375EAC"/>
    <w:rsid w:val="00375F04"/>
    <w:rsid w:val="00376051"/>
    <w:rsid w:val="00376502"/>
    <w:rsid w:val="00376793"/>
    <w:rsid w:val="0037721D"/>
    <w:rsid w:val="00377DFC"/>
    <w:rsid w:val="00377F82"/>
    <w:rsid w:val="003814FB"/>
    <w:rsid w:val="00381863"/>
    <w:rsid w:val="0038199D"/>
    <w:rsid w:val="00381B29"/>
    <w:rsid w:val="00381BCC"/>
    <w:rsid w:val="00381F9A"/>
    <w:rsid w:val="00382B95"/>
    <w:rsid w:val="00383A2D"/>
    <w:rsid w:val="0038452E"/>
    <w:rsid w:val="00384820"/>
    <w:rsid w:val="00385594"/>
    <w:rsid w:val="003857E3"/>
    <w:rsid w:val="003876D1"/>
    <w:rsid w:val="00387B6B"/>
    <w:rsid w:val="00387F45"/>
    <w:rsid w:val="00390152"/>
    <w:rsid w:val="00390C3C"/>
    <w:rsid w:val="00390E6E"/>
    <w:rsid w:val="00391F39"/>
    <w:rsid w:val="003922FC"/>
    <w:rsid w:val="00392954"/>
    <w:rsid w:val="00392FA6"/>
    <w:rsid w:val="0039468F"/>
    <w:rsid w:val="0039481B"/>
    <w:rsid w:val="00395FCD"/>
    <w:rsid w:val="00397294"/>
    <w:rsid w:val="003974BC"/>
    <w:rsid w:val="003977BA"/>
    <w:rsid w:val="003A0CE4"/>
    <w:rsid w:val="003A0EBA"/>
    <w:rsid w:val="003A0F65"/>
    <w:rsid w:val="003A1110"/>
    <w:rsid w:val="003A2511"/>
    <w:rsid w:val="003A2DC9"/>
    <w:rsid w:val="003A3686"/>
    <w:rsid w:val="003A43C9"/>
    <w:rsid w:val="003A51B4"/>
    <w:rsid w:val="003A562C"/>
    <w:rsid w:val="003A5F95"/>
    <w:rsid w:val="003A65A2"/>
    <w:rsid w:val="003A6BE5"/>
    <w:rsid w:val="003A79BC"/>
    <w:rsid w:val="003A7E5F"/>
    <w:rsid w:val="003B0908"/>
    <w:rsid w:val="003B10E7"/>
    <w:rsid w:val="003B1B74"/>
    <w:rsid w:val="003B1D4E"/>
    <w:rsid w:val="003B3419"/>
    <w:rsid w:val="003B362C"/>
    <w:rsid w:val="003B37BA"/>
    <w:rsid w:val="003B3811"/>
    <w:rsid w:val="003B4398"/>
    <w:rsid w:val="003B4865"/>
    <w:rsid w:val="003B513B"/>
    <w:rsid w:val="003B6514"/>
    <w:rsid w:val="003B65CD"/>
    <w:rsid w:val="003B736C"/>
    <w:rsid w:val="003B7BBB"/>
    <w:rsid w:val="003C01B1"/>
    <w:rsid w:val="003C02DC"/>
    <w:rsid w:val="003C0E5D"/>
    <w:rsid w:val="003C15EE"/>
    <w:rsid w:val="003C2BE6"/>
    <w:rsid w:val="003C3574"/>
    <w:rsid w:val="003C414A"/>
    <w:rsid w:val="003C5EED"/>
    <w:rsid w:val="003C78FF"/>
    <w:rsid w:val="003C7FB0"/>
    <w:rsid w:val="003D00AB"/>
    <w:rsid w:val="003D0F5A"/>
    <w:rsid w:val="003D14E0"/>
    <w:rsid w:val="003D193F"/>
    <w:rsid w:val="003D2839"/>
    <w:rsid w:val="003D2A15"/>
    <w:rsid w:val="003D2B24"/>
    <w:rsid w:val="003D2BB0"/>
    <w:rsid w:val="003D3522"/>
    <w:rsid w:val="003D3565"/>
    <w:rsid w:val="003D44ED"/>
    <w:rsid w:val="003D4DD9"/>
    <w:rsid w:val="003D50CB"/>
    <w:rsid w:val="003D58CB"/>
    <w:rsid w:val="003D5DE1"/>
    <w:rsid w:val="003D6681"/>
    <w:rsid w:val="003D7374"/>
    <w:rsid w:val="003D748E"/>
    <w:rsid w:val="003D74BC"/>
    <w:rsid w:val="003D771D"/>
    <w:rsid w:val="003E0C57"/>
    <w:rsid w:val="003E0DBE"/>
    <w:rsid w:val="003E0F04"/>
    <w:rsid w:val="003E2191"/>
    <w:rsid w:val="003E251D"/>
    <w:rsid w:val="003E2E44"/>
    <w:rsid w:val="003E3998"/>
    <w:rsid w:val="003E3DD4"/>
    <w:rsid w:val="003E3DFF"/>
    <w:rsid w:val="003E4192"/>
    <w:rsid w:val="003E5886"/>
    <w:rsid w:val="003E6B34"/>
    <w:rsid w:val="003E6BAA"/>
    <w:rsid w:val="003E7211"/>
    <w:rsid w:val="003E7745"/>
    <w:rsid w:val="003E7A73"/>
    <w:rsid w:val="003E7F11"/>
    <w:rsid w:val="003E7F39"/>
    <w:rsid w:val="003F0604"/>
    <w:rsid w:val="003F0636"/>
    <w:rsid w:val="003F0E3F"/>
    <w:rsid w:val="003F16B0"/>
    <w:rsid w:val="003F273C"/>
    <w:rsid w:val="003F2A31"/>
    <w:rsid w:val="003F34E3"/>
    <w:rsid w:val="003F4024"/>
    <w:rsid w:val="003F4074"/>
    <w:rsid w:val="003F4102"/>
    <w:rsid w:val="003F41A8"/>
    <w:rsid w:val="00400AB4"/>
    <w:rsid w:val="0040168A"/>
    <w:rsid w:val="00401CC0"/>
    <w:rsid w:val="00402139"/>
    <w:rsid w:val="004029E6"/>
    <w:rsid w:val="00402C91"/>
    <w:rsid w:val="00403522"/>
    <w:rsid w:val="00403A37"/>
    <w:rsid w:val="00404585"/>
    <w:rsid w:val="004047B6"/>
    <w:rsid w:val="00404B32"/>
    <w:rsid w:val="00404FE2"/>
    <w:rsid w:val="0040510C"/>
    <w:rsid w:val="004061FE"/>
    <w:rsid w:val="0040760F"/>
    <w:rsid w:val="004105F4"/>
    <w:rsid w:val="00410A36"/>
    <w:rsid w:val="004110FC"/>
    <w:rsid w:val="0041138B"/>
    <w:rsid w:val="004113C4"/>
    <w:rsid w:val="00412855"/>
    <w:rsid w:val="0041299A"/>
    <w:rsid w:val="0041472E"/>
    <w:rsid w:val="0041510C"/>
    <w:rsid w:val="00415DFC"/>
    <w:rsid w:val="00415FDC"/>
    <w:rsid w:val="004170EE"/>
    <w:rsid w:val="004205EA"/>
    <w:rsid w:val="00420D94"/>
    <w:rsid w:val="0042229D"/>
    <w:rsid w:val="004227B6"/>
    <w:rsid w:val="00422A16"/>
    <w:rsid w:val="0042487B"/>
    <w:rsid w:val="00424947"/>
    <w:rsid w:val="00425506"/>
    <w:rsid w:val="0042587A"/>
    <w:rsid w:val="0042648E"/>
    <w:rsid w:val="004265EE"/>
    <w:rsid w:val="00427D17"/>
    <w:rsid w:val="00427E20"/>
    <w:rsid w:val="004314D5"/>
    <w:rsid w:val="0043177D"/>
    <w:rsid w:val="00431FE1"/>
    <w:rsid w:val="00432029"/>
    <w:rsid w:val="00433D4E"/>
    <w:rsid w:val="004353EF"/>
    <w:rsid w:val="00435649"/>
    <w:rsid w:val="00435687"/>
    <w:rsid w:val="00435809"/>
    <w:rsid w:val="004358AB"/>
    <w:rsid w:val="00435FE0"/>
    <w:rsid w:val="0043615F"/>
    <w:rsid w:val="00436666"/>
    <w:rsid w:val="00436730"/>
    <w:rsid w:val="00436A12"/>
    <w:rsid w:val="004374DA"/>
    <w:rsid w:val="00437C96"/>
    <w:rsid w:val="0044005B"/>
    <w:rsid w:val="004407BB"/>
    <w:rsid w:val="00440F20"/>
    <w:rsid w:val="00441098"/>
    <w:rsid w:val="004412DF"/>
    <w:rsid w:val="00441E65"/>
    <w:rsid w:val="00442036"/>
    <w:rsid w:val="00442A18"/>
    <w:rsid w:val="004430CB"/>
    <w:rsid w:val="00443833"/>
    <w:rsid w:val="0044507D"/>
    <w:rsid w:val="00445100"/>
    <w:rsid w:val="004457D7"/>
    <w:rsid w:val="0044584A"/>
    <w:rsid w:val="00445EF9"/>
    <w:rsid w:val="00446D50"/>
    <w:rsid w:val="00447E30"/>
    <w:rsid w:val="0045077F"/>
    <w:rsid w:val="00450F58"/>
    <w:rsid w:val="0045151F"/>
    <w:rsid w:val="00451AF6"/>
    <w:rsid w:val="00452820"/>
    <w:rsid w:val="004535BB"/>
    <w:rsid w:val="00453BA7"/>
    <w:rsid w:val="00453F45"/>
    <w:rsid w:val="00454B59"/>
    <w:rsid w:val="00455164"/>
    <w:rsid w:val="00455C73"/>
    <w:rsid w:val="004563A9"/>
    <w:rsid w:val="00456671"/>
    <w:rsid w:val="004567B1"/>
    <w:rsid w:val="0046063F"/>
    <w:rsid w:val="00460C31"/>
    <w:rsid w:val="00461539"/>
    <w:rsid w:val="004617EF"/>
    <w:rsid w:val="0046268C"/>
    <w:rsid w:val="00462FC2"/>
    <w:rsid w:val="004631E9"/>
    <w:rsid w:val="004638B4"/>
    <w:rsid w:val="00465674"/>
    <w:rsid w:val="00465EBC"/>
    <w:rsid w:val="004663E7"/>
    <w:rsid w:val="004664A1"/>
    <w:rsid w:val="00466864"/>
    <w:rsid w:val="00466D2B"/>
    <w:rsid w:val="00466D70"/>
    <w:rsid w:val="004671D0"/>
    <w:rsid w:val="00467289"/>
    <w:rsid w:val="004678F7"/>
    <w:rsid w:val="00467BBC"/>
    <w:rsid w:val="00470104"/>
    <w:rsid w:val="00470A5F"/>
    <w:rsid w:val="0047143B"/>
    <w:rsid w:val="004719BD"/>
    <w:rsid w:val="00473449"/>
    <w:rsid w:val="00473682"/>
    <w:rsid w:val="00473FF7"/>
    <w:rsid w:val="00474D2E"/>
    <w:rsid w:val="0047738B"/>
    <w:rsid w:val="00482AFA"/>
    <w:rsid w:val="00482E62"/>
    <w:rsid w:val="004861C8"/>
    <w:rsid w:val="00486759"/>
    <w:rsid w:val="00487F46"/>
    <w:rsid w:val="00490ABD"/>
    <w:rsid w:val="00490B97"/>
    <w:rsid w:val="004922D2"/>
    <w:rsid w:val="004924AB"/>
    <w:rsid w:val="004936D2"/>
    <w:rsid w:val="004939E9"/>
    <w:rsid w:val="00493B45"/>
    <w:rsid w:val="004949E7"/>
    <w:rsid w:val="00494EEC"/>
    <w:rsid w:val="004954DA"/>
    <w:rsid w:val="0049622A"/>
    <w:rsid w:val="0049636F"/>
    <w:rsid w:val="00496606"/>
    <w:rsid w:val="0049697E"/>
    <w:rsid w:val="004A042E"/>
    <w:rsid w:val="004A0502"/>
    <w:rsid w:val="004A0CAD"/>
    <w:rsid w:val="004A1010"/>
    <w:rsid w:val="004A1729"/>
    <w:rsid w:val="004A1F67"/>
    <w:rsid w:val="004A2A48"/>
    <w:rsid w:val="004A2E65"/>
    <w:rsid w:val="004A2F7A"/>
    <w:rsid w:val="004A4B53"/>
    <w:rsid w:val="004A6237"/>
    <w:rsid w:val="004A6C89"/>
    <w:rsid w:val="004B03A3"/>
    <w:rsid w:val="004B0405"/>
    <w:rsid w:val="004B16FD"/>
    <w:rsid w:val="004B1A8E"/>
    <w:rsid w:val="004B1AE0"/>
    <w:rsid w:val="004B230E"/>
    <w:rsid w:val="004B2874"/>
    <w:rsid w:val="004B41B9"/>
    <w:rsid w:val="004B524C"/>
    <w:rsid w:val="004B5839"/>
    <w:rsid w:val="004B59AA"/>
    <w:rsid w:val="004B5ACA"/>
    <w:rsid w:val="004C00AA"/>
    <w:rsid w:val="004C10D2"/>
    <w:rsid w:val="004C10E3"/>
    <w:rsid w:val="004C23F1"/>
    <w:rsid w:val="004C3292"/>
    <w:rsid w:val="004C349A"/>
    <w:rsid w:val="004C3E01"/>
    <w:rsid w:val="004C3E6A"/>
    <w:rsid w:val="004C45DB"/>
    <w:rsid w:val="004C47B5"/>
    <w:rsid w:val="004C50E2"/>
    <w:rsid w:val="004C50F6"/>
    <w:rsid w:val="004C5AAA"/>
    <w:rsid w:val="004C5D9C"/>
    <w:rsid w:val="004C61EE"/>
    <w:rsid w:val="004C6DE4"/>
    <w:rsid w:val="004D1D1A"/>
    <w:rsid w:val="004D214E"/>
    <w:rsid w:val="004D22BA"/>
    <w:rsid w:val="004D3DFC"/>
    <w:rsid w:val="004D3FDA"/>
    <w:rsid w:val="004D4C66"/>
    <w:rsid w:val="004D5906"/>
    <w:rsid w:val="004D59A6"/>
    <w:rsid w:val="004D5A04"/>
    <w:rsid w:val="004D5C04"/>
    <w:rsid w:val="004D6DE7"/>
    <w:rsid w:val="004D77FE"/>
    <w:rsid w:val="004E0C08"/>
    <w:rsid w:val="004E0C66"/>
    <w:rsid w:val="004E210D"/>
    <w:rsid w:val="004E26BA"/>
    <w:rsid w:val="004E2CA1"/>
    <w:rsid w:val="004E2DF8"/>
    <w:rsid w:val="004E30A1"/>
    <w:rsid w:val="004E3A5F"/>
    <w:rsid w:val="004E3B4C"/>
    <w:rsid w:val="004E445F"/>
    <w:rsid w:val="004E68A5"/>
    <w:rsid w:val="004E76AA"/>
    <w:rsid w:val="004F0847"/>
    <w:rsid w:val="004F0D25"/>
    <w:rsid w:val="004F0D76"/>
    <w:rsid w:val="004F1697"/>
    <w:rsid w:val="004F1F89"/>
    <w:rsid w:val="004F2113"/>
    <w:rsid w:val="004F24B5"/>
    <w:rsid w:val="004F3348"/>
    <w:rsid w:val="004F370D"/>
    <w:rsid w:val="004F454F"/>
    <w:rsid w:val="004F5302"/>
    <w:rsid w:val="004F5911"/>
    <w:rsid w:val="004F5A48"/>
    <w:rsid w:val="004F7144"/>
    <w:rsid w:val="004F743D"/>
    <w:rsid w:val="004F78A9"/>
    <w:rsid w:val="005006F6"/>
    <w:rsid w:val="00500A4A"/>
    <w:rsid w:val="0050193C"/>
    <w:rsid w:val="00501F99"/>
    <w:rsid w:val="00502352"/>
    <w:rsid w:val="00502E81"/>
    <w:rsid w:val="005034D8"/>
    <w:rsid w:val="00503825"/>
    <w:rsid w:val="00503A83"/>
    <w:rsid w:val="00504051"/>
    <w:rsid w:val="005043AE"/>
    <w:rsid w:val="005048A8"/>
    <w:rsid w:val="00504C33"/>
    <w:rsid w:val="00504DB6"/>
    <w:rsid w:val="00505244"/>
    <w:rsid w:val="00505681"/>
    <w:rsid w:val="0050569C"/>
    <w:rsid w:val="00505DB3"/>
    <w:rsid w:val="00505E95"/>
    <w:rsid w:val="00506116"/>
    <w:rsid w:val="005103A7"/>
    <w:rsid w:val="00510A98"/>
    <w:rsid w:val="00510B51"/>
    <w:rsid w:val="00512411"/>
    <w:rsid w:val="005128BF"/>
    <w:rsid w:val="00512E2E"/>
    <w:rsid w:val="00514C15"/>
    <w:rsid w:val="00515E02"/>
    <w:rsid w:val="00515F62"/>
    <w:rsid w:val="00516EF2"/>
    <w:rsid w:val="0052127A"/>
    <w:rsid w:val="00521BC4"/>
    <w:rsid w:val="00522283"/>
    <w:rsid w:val="00522964"/>
    <w:rsid w:val="00522B6F"/>
    <w:rsid w:val="00523B7F"/>
    <w:rsid w:val="005243C7"/>
    <w:rsid w:val="005267D9"/>
    <w:rsid w:val="00526998"/>
    <w:rsid w:val="00530497"/>
    <w:rsid w:val="00530605"/>
    <w:rsid w:val="00532343"/>
    <w:rsid w:val="00532799"/>
    <w:rsid w:val="00533B0B"/>
    <w:rsid w:val="00533D3B"/>
    <w:rsid w:val="00533E7B"/>
    <w:rsid w:val="00534409"/>
    <w:rsid w:val="0053440F"/>
    <w:rsid w:val="005346F2"/>
    <w:rsid w:val="005348E0"/>
    <w:rsid w:val="00535295"/>
    <w:rsid w:val="00535831"/>
    <w:rsid w:val="00535DF0"/>
    <w:rsid w:val="00537425"/>
    <w:rsid w:val="005374C6"/>
    <w:rsid w:val="00537D5F"/>
    <w:rsid w:val="00537FC3"/>
    <w:rsid w:val="0054009B"/>
    <w:rsid w:val="0054019D"/>
    <w:rsid w:val="00541A49"/>
    <w:rsid w:val="0054207E"/>
    <w:rsid w:val="00543450"/>
    <w:rsid w:val="0054364A"/>
    <w:rsid w:val="005449AA"/>
    <w:rsid w:val="0054514A"/>
    <w:rsid w:val="00545A7C"/>
    <w:rsid w:val="00545B62"/>
    <w:rsid w:val="00546177"/>
    <w:rsid w:val="00546218"/>
    <w:rsid w:val="005464D0"/>
    <w:rsid w:val="005468D1"/>
    <w:rsid w:val="005468F8"/>
    <w:rsid w:val="00547464"/>
    <w:rsid w:val="00547640"/>
    <w:rsid w:val="005479C2"/>
    <w:rsid w:val="00547C53"/>
    <w:rsid w:val="00550613"/>
    <w:rsid w:val="0055103D"/>
    <w:rsid w:val="00551576"/>
    <w:rsid w:val="0055253D"/>
    <w:rsid w:val="00552599"/>
    <w:rsid w:val="00552AE2"/>
    <w:rsid w:val="005538AE"/>
    <w:rsid w:val="00553CC9"/>
    <w:rsid w:val="005540AB"/>
    <w:rsid w:val="00554AE3"/>
    <w:rsid w:val="00555833"/>
    <w:rsid w:val="0055601A"/>
    <w:rsid w:val="00556888"/>
    <w:rsid w:val="005570F6"/>
    <w:rsid w:val="00557C56"/>
    <w:rsid w:val="005604E1"/>
    <w:rsid w:val="00560ACE"/>
    <w:rsid w:val="00560BEB"/>
    <w:rsid w:val="00560D7F"/>
    <w:rsid w:val="0056144E"/>
    <w:rsid w:val="00561A23"/>
    <w:rsid w:val="00562035"/>
    <w:rsid w:val="00562285"/>
    <w:rsid w:val="00564149"/>
    <w:rsid w:val="00564B68"/>
    <w:rsid w:val="00564E56"/>
    <w:rsid w:val="00565225"/>
    <w:rsid w:val="0056652D"/>
    <w:rsid w:val="005668AD"/>
    <w:rsid w:val="00566CC3"/>
    <w:rsid w:val="005670D5"/>
    <w:rsid w:val="00567141"/>
    <w:rsid w:val="00567672"/>
    <w:rsid w:val="00567EBE"/>
    <w:rsid w:val="0057061F"/>
    <w:rsid w:val="00570657"/>
    <w:rsid w:val="00570699"/>
    <w:rsid w:val="00570CD6"/>
    <w:rsid w:val="00570F8A"/>
    <w:rsid w:val="005711F0"/>
    <w:rsid w:val="00571697"/>
    <w:rsid w:val="00571822"/>
    <w:rsid w:val="005718A9"/>
    <w:rsid w:val="00572AAA"/>
    <w:rsid w:val="00573969"/>
    <w:rsid w:val="0057502D"/>
    <w:rsid w:val="00581818"/>
    <w:rsid w:val="00581F90"/>
    <w:rsid w:val="00582039"/>
    <w:rsid w:val="00582077"/>
    <w:rsid w:val="005821CA"/>
    <w:rsid w:val="00582689"/>
    <w:rsid w:val="00582802"/>
    <w:rsid w:val="005835D0"/>
    <w:rsid w:val="005841E4"/>
    <w:rsid w:val="0058428B"/>
    <w:rsid w:val="00584648"/>
    <w:rsid w:val="0058465B"/>
    <w:rsid w:val="00584B93"/>
    <w:rsid w:val="00585CCD"/>
    <w:rsid w:val="005862F7"/>
    <w:rsid w:val="005871AE"/>
    <w:rsid w:val="00587A87"/>
    <w:rsid w:val="00587F7E"/>
    <w:rsid w:val="00590721"/>
    <w:rsid w:val="005915A3"/>
    <w:rsid w:val="0059180D"/>
    <w:rsid w:val="00592551"/>
    <w:rsid w:val="00592A96"/>
    <w:rsid w:val="00594CC5"/>
    <w:rsid w:val="00595004"/>
    <w:rsid w:val="00595011"/>
    <w:rsid w:val="00595237"/>
    <w:rsid w:val="00595C23"/>
    <w:rsid w:val="0059622B"/>
    <w:rsid w:val="0059662C"/>
    <w:rsid w:val="00596A98"/>
    <w:rsid w:val="00596B2A"/>
    <w:rsid w:val="005972F7"/>
    <w:rsid w:val="005979E0"/>
    <w:rsid w:val="00597FE5"/>
    <w:rsid w:val="005A0356"/>
    <w:rsid w:val="005A0D63"/>
    <w:rsid w:val="005A0E01"/>
    <w:rsid w:val="005A132F"/>
    <w:rsid w:val="005A24D2"/>
    <w:rsid w:val="005A2EA5"/>
    <w:rsid w:val="005A35B7"/>
    <w:rsid w:val="005A4345"/>
    <w:rsid w:val="005A44B3"/>
    <w:rsid w:val="005A4802"/>
    <w:rsid w:val="005A4EE3"/>
    <w:rsid w:val="005A562C"/>
    <w:rsid w:val="005A625D"/>
    <w:rsid w:val="005A68AD"/>
    <w:rsid w:val="005A73BA"/>
    <w:rsid w:val="005B01D1"/>
    <w:rsid w:val="005B0E7A"/>
    <w:rsid w:val="005B144C"/>
    <w:rsid w:val="005B1519"/>
    <w:rsid w:val="005B154E"/>
    <w:rsid w:val="005B1DDD"/>
    <w:rsid w:val="005B1EB6"/>
    <w:rsid w:val="005B28F7"/>
    <w:rsid w:val="005B2A2A"/>
    <w:rsid w:val="005B303C"/>
    <w:rsid w:val="005B5796"/>
    <w:rsid w:val="005B5BEA"/>
    <w:rsid w:val="005B5DB2"/>
    <w:rsid w:val="005B6CE5"/>
    <w:rsid w:val="005B7033"/>
    <w:rsid w:val="005B71D2"/>
    <w:rsid w:val="005B73BF"/>
    <w:rsid w:val="005B7790"/>
    <w:rsid w:val="005B77A4"/>
    <w:rsid w:val="005B78B3"/>
    <w:rsid w:val="005C0298"/>
    <w:rsid w:val="005C1C8B"/>
    <w:rsid w:val="005C1E26"/>
    <w:rsid w:val="005C2273"/>
    <w:rsid w:val="005C2762"/>
    <w:rsid w:val="005C3318"/>
    <w:rsid w:val="005C3390"/>
    <w:rsid w:val="005C457F"/>
    <w:rsid w:val="005C4E41"/>
    <w:rsid w:val="005C52E4"/>
    <w:rsid w:val="005C5B1F"/>
    <w:rsid w:val="005C5C26"/>
    <w:rsid w:val="005C62F2"/>
    <w:rsid w:val="005C64C1"/>
    <w:rsid w:val="005C7098"/>
    <w:rsid w:val="005D0C48"/>
    <w:rsid w:val="005D1673"/>
    <w:rsid w:val="005D1D28"/>
    <w:rsid w:val="005D1DB0"/>
    <w:rsid w:val="005D1E5C"/>
    <w:rsid w:val="005D3BE3"/>
    <w:rsid w:val="005D4442"/>
    <w:rsid w:val="005D476B"/>
    <w:rsid w:val="005D4973"/>
    <w:rsid w:val="005D518F"/>
    <w:rsid w:val="005D5970"/>
    <w:rsid w:val="005D684F"/>
    <w:rsid w:val="005D696B"/>
    <w:rsid w:val="005D6D61"/>
    <w:rsid w:val="005D7E8E"/>
    <w:rsid w:val="005E04BA"/>
    <w:rsid w:val="005E0CD0"/>
    <w:rsid w:val="005E0FA0"/>
    <w:rsid w:val="005E179D"/>
    <w:rsid w:val="005E1A68"/>
    <w:rsid w:val="005E2926"/>
    <w:rsid w:val="005E2A38"/>
    <w:rsid w:val="005E3B6F"/>
    <w:rsid w:val="005E4A81"/>
    <w:rsid w:val="005E52A5"/>
    <w:rsid w:val="005E52B9"/>
    <w:rsid w:val="005E52F7"/>
    <w:rsid w:val="005E538F"/>
    <w:rsid w:val="005E5B3F"/>
    <w:rsid w:val="005E6D8E"/>
    <w:rsid w:val="005E708E"/>
    <w:rsid w:val="005E7820"/>
    <w:rsid w:val="005E7EA4"/>
    <w:rsid w:val="005F00D3"/>
    <w:rsid w:val="005F0F87"/>
    <w:rsid w:val="005F140B"/>
    <w:rsid w:val="005F16FB"/>
    <w:rsid w:val="005F1AD6"/>
    <w:rsid w:val="005F205D"/>
    <w:rsid w:val="005F22B6"/>
    <w:rsid w:val="005F2B9E"/>
    <w:rsid w:val="005F2F1E"/>
    <w:rsid w:val="005F5040"/>
    <w:rsid w:val="005F52B5"/>
    <w:rsid w:val="005F5465"/>
    <w:rsid w:val="005F57A5"/>
    <w:rsid w:val="005F5B23"/>
    <w:rsid w:val="005F61C6"/>
    <w:rsid w:val="005F6ED6"/>
    <w:rsid w:val="005F700D"/>
    <w:rsid w:val="006016CD"/>
    <w:rsid w:val="006019CF"/>
    <w:rsid w:val="00601F26"/>
    <w:rsid w:val="006025E8"/>
    <w:rsid w:val="00603166"/>
    <w:rsid w:val="0060324E"/>
    <w:rsid w:val="006049D2"/>
    <w:rsid w:val="00604B04"/>
    <w:rsid w:val="0060587F"/>
    <w:rsid w:val="00605B02"/>
    <w:rsid w:val="00606638"/>
    <w:rsid w:val="006071CB"/>
    <w:rsid w:val="006073E5"/>
    <w:rsid w:val="006076D1"/>
    <w:rsid w:val="00607D3A"/>
    <w:rsid w:val="00610674"/>
    <w:rsid w:val="00610C4E"/>
    <w:rsid w:val="006113F3"/>
    <w:rsid w:val="00611A28"/>
    <w:rsid w:val="00613012"/>
    <w:rsid w:val="00613248"/>
    <w:rsid w:val="0061336C"/>
    <w:rsid w:val="006141FA"/>
    <w:rsid w:val="006149D3"/>
    <w:rsid w:val="0061547A"/>
    <w:rsid w:val="00616682"/>
    <w:rsid w:val="006169D0"/>
    <w:rsid w:val="00616FC7"/>
    <w:rsid w:val="0061704C"/>
    <w:rsid w:val="006175EB"/>
    <w:rsid w:val="0062049B"/>
    <w:rsid w:val="0062079F"/>
    <w:rsid w:val="00621280"/>
    <w:rsid w:val="00621F44"/>
    <w:rsid w:val="00622D27"/>
    <w:rsid w:val="00623336"/>
    <w:rsid w:val="00623462"/>
    <w:rsid w:val="0062376A"/>
    <w:rsid w:val="006238E4"/>
    <w:rsid w:val="00623E5D"/>
    <w:rsid w:val="00624C15"/>
    <w:rsid w:val="00624DC7"/>
    <w:rsid w:val="00625C35"/>
    <w:rsid w:val="00625E95"/>
    <w:rsid w:val="0062685C"/>
    <w:rsid w:val="00626DD3"/>
    <w:rsid w:val="0063182E"/>
    <w:rsid w:val="00632482"/>
    <w:rsid w:val="00632C9C"/>
    <w:rsid w:val="0063317A"/>
    <w:rsid w:val="00633747"/>
    <w:rsid w:val="00635867"/>
    <w:rsid w:val="00635ED2"/>
    <w:rsid w:val="00635F10"/>
    <w:rsid w:val="00637097"/>
    <w:rsid w:val="00637D40"/>
    <w:rsid w:val="0064030F"/>
    <w:rsid w:val="006403E7"/>
    <w:rsid w:val="00641B47"/>
    <w:rsid w:val="00642273"/>
    <w:rsid w:val="0064259A"/>
    <w:rsid w:val="00642B19"/>
    <w:rsid w:val="00642D7F"/>
    <w:rsid w:val="00642D80"/>
    <w:rsid w:val="00644D05"/>
    <w:rsid w:val="00645125"/>
    <w:rsid w:val="006459B0"/>
    <w:rsid w:val="00646CB3"/>
    <w:rsid w:val="00646E1B"/>
    <w:rsid w:val="00646FDE"/>
    <w:rsid w:val="0065002A"/>
    <w:rsid w:val="00650177"/>
    <w:rsid w:val="0065028E"/>
    <w:rsid w:val="0065084F"/>
    <w:rsid w:val="0065096D"/>
    <w:rsid w:val="00650BDE"/>
    <w:rsid w:val="006517F6"/>
    <w:rsid w:val="006519AF"/>
    <w:rsid w:val="00651A11"/>
    <w:rsid w:val="006526EC"/>
    <w:rsid w:val="006531A3"/>
    <w:rsid w:val="00653495"/>
    <w:rsid w:val="00653FB1"/>
    <w:rsid w:val="00655944"/>
    <w:rsid w:val="00655CBA"/>
    <w:rsid w:val="006561A3"/>
    <w:rsid w:val="0065731B"/>
    <w:rsid w:val="006574EF"/>
    <w:rsid w:val="0065760B"/>
    <w:rsid w:val="00657C1B"/>
    <w:rsid w:val="006602F4"/>
    <w:rsid w:val="00661272"/>
    <w:rsid w:val="00661329"/>
    <w:rsid w:val="006615C8"/>
    <w:rsid w:val="00661D7A"/>
    <w:rsid w:val="00662A9F"/>
    <w:rsid w:val="00662E45"/>
    <w:rsid w:val="00663383"/>
    <w:rsid w:val="00663C32"/>
    <w:rsid w:val="006648D7"/>
    <w:rsid w:val="00664BF2"/>
    <w:rsid w:val="0066515D"/>
    <w:rsid w:val="00665728"/>
    <w:rsid w:val="006676B0"/>
    <w:rsid w:val="00670757"/>
    <w:rsid w:val="00670880"/>
    <w:rsid w:val="00671941"/>
    <w:rsid w:val="00671AE5"/>
    <w:rsid w:val="00672AA9"/>
    <w:rsid w:val="006730F1"/>
    <w:rsid w:val="00673856"/>
    <w:rsid w:val="00673CD3"/>
    <w:rsid w:val="00673CE1"/>
    <w:rsid w:val="00673ECE"/>
    <w:rsid w:val="006746E7"/>
    <w:rsid w:val="00674F6A"/>
    <w:rsid w:val="006756D7"/>
    <w:rsid w:val="00675A31"/>
    <w:rsid w:val="00675F1B"/>
    <w:rsid w:val="00676BCD"/>
    <w:rsid w:val="00677894"/>
    <w:rsid w:val="00677A76"/>
    <w:rsid w:val="00677E69"/>
    <w:rsid w:val="006805CE"/>
    <w:rsid w:val="00680951"/>
    <w:rsid w:val="006812A7"/>
    <w:rsid w:val="006818A8"/>
    <w:rsid w:val="006819C3"/>
    <w:rsid w:val="00681BE5"/>
    <w:rsid w:val="006823F0"/>
    <w:rsid w:val="0068291B"/>
    <w:rsid w:val="00682AD8"/>
    <w:rsid w:val="00682E49"/>
    <w:rsid w:val="006830F8"/>
    <w:rsid w:val="00683C25"/>
    <w:rsid w:val="00684277"/>
    <w:rsid w:val="0068499A"/>
    <w:rsid w:val="00684E2E"/>
    <w:rsid w:val="0068601D"/>
    <w:rsid w:val="0068644F"/>
    <w:rsid w:val="00687E42"/>
    <w:rsid w:val="00690075"/>
    <w:rsid w:val="0069028B"/>
    <w:rsid w:val="00690B1C"/>
    <w:rsid w:val="00690BCF"/>
    <w:rsid w:val="00691B54"/>
    <w:rsid w:val="00692A0D"/>
    <w:rsid w:val="00692EA6"/>
    <w:rsid w:val="0069511E"/>
    <w:rsid w:val="0069583B"/>
    <w:rsid w:val="006969F4"/>
    <w:rsid w:val="00697995"/>
    <w:rsid w:val="00697B56"/>
    <w:rsid w:val="006A09AB"/>
    <w:rsid w:val="006A10D8"/>
    <w:rsid w:val="006A18CB"/>
    <w:rsid w:val="006A2154"/>
    <w:rsid w:val="006A3C53"/>
    <w:rsid w:val="006A46C5"/>
    <w:rsid w:val="006A4C0D"/>
    <w:rsid w:val="006A5F63"/>
    <w:rsid w:val="006B08EE"/>
    <w:rsid w:val="006B0F0D"/>
    <w:rsid w:val="006B19C2"/>
    <w:rsid w:val="006B1CA3"/>
    <w:rsid w:val="006B2016"/>
    <w:rsid w:val="006B2131"/>
    <w:rsid w:val="006B21C0"/>
    <w:rsid w:val="006B2FF3"/>
    <w:rsid w:val="006B351B"/>
    <w:rsid w:val="006B36CD"/>
    <w:rsid w:val="006B3E05"/>
    <w:rsid w:val="006B4378"/>
    <w:rsid w:val="006B52D2"/>
    <w:rsid w:val="006B5599"/>
    <w:rsid w:val="006B5820"/>
    <w:rsid w:val="006B6170"/>
    <w:rsid w:val="006B6ABF"/>
    <w:rsid w:val="006B7CF2"/>
    <w:rsid w:val="006C1085"/>
    <w:rsid w:val="006C16EC"/>
    <w:rsid w:val="006C1F66"/>
    <w:rsid w:val="006C2D7B"/>
    <w:rsid w:val="006C3833"/>
    <w:rsid w:val="006C3A6C"/>
    <w:rsid w:val="006C4844"/>
    <w:rsid w:val="006C53BD"/>
    <w:rsid w:val="006C53C0"/>
    <w:rsid w:val="006C6CBC"/>
    <w:rsid w:val="006C70AA"/>
    <w:rsid w:val="006C7C05"/>
    <w:rsid w:val="006D06C5"/>
    <w:rsid w:val="006D09AC"/>
    <w:rsid w:val="006D0ABA"/>
    <w:rsid w:val="006D0FE3"/>
    <w:rsid w:val="006D10D3"/>
    <w:rsid w:val="006D1231"/>
    <w:rsid w:val="006D1C52"/>
    <w:rsid w:val="006D1EEF"/>
    <w:rsid w:val="006D3388"/>
    <w:rsid w:val="006D35EE"/>
    <w:rsid w:val="006D3745"/>
    <w:rsid w:val="006D4318"/>
    <w:rsid w:val="006D454C"/>
    <w:rsid w:val="006D4D4F"/>
    <w:rsid w:val="006D4D52"/>
    <w:rsid w:val="006D54B7"/>
    <w:rsid w:val="006D6735"/>
    <w:rsid w:val="006D75E0"/>
    <w:rsid w:val="006D761A"/>
    <w:rsid w:val="006D77B4"/>
    <w:rsid w:val="006D7921"/>
    <w:rsid w:val="006D7934"/>
    <w:rsid w:val="006D7A5A"/>
    <w:rsid w:val="006E005E"/>
    <w:rsid w:val="006E0747"/>
    <w:rsid w:val="006E0D1D"/>
    <w:rsid w:val="006E0F66"/>
    <w:rsid w:val="006E2077"/>
    <w:rsid w:val="006E2101"/>
    <w:rsid w:val="006E3555"/>
    <w:rsid w:val="006E41EF"/>
    <w:rsid w:val="006E4A34"/>
    <w:rsid w:val="006E514F"/>
    <w:rsid w:val="006E5162"/>
    <w:rsid w:val="006E550B"/>
    <w:rsid w:val="006E6157"/>
    <w:rsid w:val="006E6A7A"/>
    <w:rsid w:val="006E6C27"/>
    <w:rsid w:val="006E7B84"/>
    <w:rsid w:val="006F0467"/>
    <w:rsid w:val="006F0B39"/>
    <w:rsid w:val="006F0F1A"/>
    <w:rsid w:val="006F1741"/>
    <w:rsid w:val="006F21C2"/>
    <w:rsid w:val="006F3C9E"/>
    <w:rsid w:val="006F4C54"/>
    <w:rsid w:val="006F583A"/>
    <w:rsid w:val="006F5E9C"/>
    <w:rsid w:val="006F693E"/>
    <w:rsid w:val="006F6C73"/>
    <w:rsid w:val="006F78DA"/>
    <w:rsid w:val="006F7E2B"/>
    <w:rsid w:val="007007C1"/>
    <w:rsid w:val="00701C11"/>
    <w:rsid w:val="007024BB"/>
    <w:rsid w:val="00702DBB"/>
    <w:rsid w:val="00703699"/>
    <w:rsid w:val="007049C5"/>
    <w:rsid w:val="00704E9A"/>
    <w:rsid w:val="0070564A"/>
    <w:rsid w:val="00705DF5"/>
    <w:rsid w:val="00706CAC"/>
    <w:rsid w:val="00707CEA"/>
    <w:rsid w:val="00710000"/>
    <w:rsid w:val="007101EA"/>
    <w:rsid w:val="00711598"/>
    <w:rsid w:val="00711764"/>
    <w:rsid w:val="00712A87"/>
    <w:rsid w:val="007134BE"/>
    <w:rsid w:val="007140EF"/>
    <w:rsid w:val="00714B13"/>
    <w:rsid w:val="00715A4B"/>
    <w:rsid w:val="00715B7A"/>
    <w:rsid w:val="00715D50"/>
    <w:rsid w:val="0071603F"/>
    <w:rsid w:val="00720AD1"/>
    <w:rsid w:val="00721071"/>
    <w:rsid w:val="00721355"/>
    <w:rsid w:val="00721A68"/>
    <w:rsid w:val="007229AE"/>
    <w:rsid w:val="00722A14"/>
    <w:rsid w:val="007252F9"/>
    <w:rsid w:val="00725821"/>
    <w:rsid w:val="00725B2A"/>
    <w:rsid w:val="00726256"/>
    <w:rsid w:val="00726518"/>
    <w:rsid w:val="007270BB"/>
    <w:rsid w:val="0072768C"/>
    <w:rsid w:val="007277A2"/>
    <w:rsid w:val="00727ED7"/>
    <w:rsid w:val="00727EF4"/>
    <w:rsid w:val="007300F5"/>
    <w:rsid w:val="00730208"/>
    <w:rsid w:val="00730778"/>
    <w:rsid w:val="007315E2"/>
    <w:rsid w:val="00731B5E"/>
    <w:rsid w:val="00731D0D"/>
    <w:rsid w:val="00732AC0"/>
    <w:rsid w:val="00734CA4"/>
    <w:rsid w:val="00735175"/>
    <w:rsid w:val="00735342"/>
    <w:rsid w:val="0073566C"/>
    <w:rsid w:val="00736ED5"/>
    <w:rsid w:val="007371BF"/>
    <w:rsid w:val="007373D0"/>
    <w:rsid w:val="00737B11"/>
    <w:rsid w:val="00737C5A"/>
    <w:rsid w:val="00737F09"/>
    <w:rsid w:val="00737FAD"/>
    <w:rsid w:val="0074019B"/>
    <w:rsid w:val="00740950"/>
    <w:rsid w:val="00740E95"/>
    <w:rsid w:val="0074145E"/>
    <w:rsid w:val="00741730"/>
    <w:rsid w:val="00741FD4"/>
    <w:rsid w:val="007435AE"/>
    <w:rsid w:val="00743C5E"/>
    <w:rsid w:val="007452A2"/>
    <w:rsid w:val="007456A1"/>
    <w:rsid w:val="00745B58"/>
    <w:rsid w:val="00746632"/>
    <w:rsid w:val="007466F3"/>
    <w:rsid w:val="00746B95"/>
    <w:rsid w:val="00746C12"/>
    <w:rsid w:val="00747901"/>
    <w:rsid w:val="00747992"/>
    <w:rsid w:val="0075011F"/>
    <w:rsid w:val="007508C2"/>
    <w:rsid w:val="00750BA3"/>
    <w:rsid w:val="00750E33"/>
    <w:rsid w:val="00752E91"/>
    <w:rsid w:val="00753BC2"/>
    <w:rsid w:val="00754A49"/>
    <w:rsid w:val="007550F9"/>
    <w:rsid w:val="007558C8"/>
    <w:rsid w:val="00755941"/>
    <w:rsid w:val="00756675"/>
    <w:rsid w:val="00756FF9"/>
    <w:rsid w:val="00757113"/>
    <w:rsid w:val="0076004C"/>
    <w:rsid w:val="007601F0"/>
    <w:rsid w:val="0076051F"/>
    <w:rsid w:val="00761928"/>
    <w:rsid w:val="00761FE8"/>
    <w:rsid w:val="00762089"/>
    <w:rsid w:val="007620D8"/>
    <w:rsid w:val="007623BB"/>
    <w:rsid w:val="00762A72"/>
    <w:rsid w:val="00762CB9"/>
    <w:rsid w:val="00762E20"/>
    <w:rsid w:val="00763987"/>
    <w:rsid w:val="0076399F"/>
    <w:rsid w:val="007643E5"/>
    <w:rsid w:val="0076541E"/>
    <w:rsid w:val="00766B48"/>
    <w:rsid w:val="0077139E"/>
    <w:rsid w:val="00772153"/>
    <w:rsid w:val="0077273B"/>
    <w:rsid w:val="00772DC7"/>
    <w:rsid w:val="007732A8"/>
    <w:rsid w:val="00773331"/>
    <w:rsid w:val="007759BE"/>
    <w:rsid w:val="007768AA"/>
    <w:rsid w:val="007768B1"/>
    <w:rsid w:val="00777238"/>
    <w:rsid w:val="007777E6"/>
    <w:rsid w:val="00780ACD"/>
    <w:rsid w:val="00780BED"/>
    <w:rsid w:val="00780E08"/>
    <w:rsid w:val="00780FA2"/>
    <w:rsid w:val="00781151"/>
    <w:rsid w:val="00781D72"/>
    <w:rsid w:val="00781E8E"/>
    <w:rsid w:val="00782930"/>
    <w:rsid w:val="00782A50"/>
    <w:rsid w:val="00782D1A"/>
    <w:rsid w:val="00783040"/>
    <w:rsid w:val="007830C9"/>
    <w:rsid w:val="00783745"/>
    <w:rsid w:val="00783955"/>
    <w:rsid w:val="0078439C"/>
    <w:rsid w:val="00785727"/>
    <w:rsid w:val="00785B71"/>
    <w:rsid w:val="00785B8D"/>
    <w:rsid w:val="007868FE"/>
    <w:rsid w:val="00786CF2"/>
    <w:rsid w:val="00786F69"/>
    <w:rsid w:val="00786FC8"/>
    <w:rsid w:val="00787E27"/>
    <w:rsid w:val="00790BE6"/>
    <w:rsid w:val="00790C42"/>
    <w:rsid w:val="00790E96"/>
    <w:rsid w:val="00791439"/>
    <w:rsid w:val="00791708"/>
    <w:rsid w:val="00791C8F"/>
    <w:rsid w:val="00791D2D"/>
    <w:rsid w:val="007927A8"/>
    <w:rsid w:val="007928E2"/>
    <w:rsid w:val="00792F50"/>
    <w:rsid w:val="00793188"/>
    <w:rsid w:val="00793285"/>
    <w:rsid w:val="007932EF"/>
    <w:rsid w:val="007937B7"/>
    <w:rsid w:val="00793F9D"/>
    <w:rsid w:val="007945CD"/>
    <w:rsid w:val="00794709"/>
    <w:rsid w:val="007957AA"/>
    <w:rsid w:val="00795FF1"/>
    <w:rsid w:val="007964B0"/>
    <w:rsid w:val="007969C5"/>
    <w:rsid w:val="00797A33"/>
    <w:rsid w:val="007A0373"/>
    <w:rsid w:val="007A08D2"/>
    <w:rsid w:val="007A0FD8"/>
    <w:rsid w:val="007A1384"/>
    <w:rsid w:val="007A2019"/>
    <w:rsid w:val="007A28A2"/>
    <w:rsid w:val="007A2DB4"/>
    <w:rsid w:val="007A3291"/>
    <w:rsid w:val="007A4C7F"/>
    <w:rsid w:val="007A5675"/>
    <w:rsid w:val="007A6550"/>
    <w:rsid w:val="007A7761"/>
    <w:rsid w:val="007A7E98"/>
    <w:rsid w:val="007B049E"/>
    <w:rsid w:val="007B12AE"/>
    <w:rsid w:val="007B136E"/>
    <w:rsid w:val="007B15BD"/>
    <w:rsid w:val="007B2BA6"/>
    <w:rsid w:val="007B2FDC"/>
    <w:rsid w:val="007B4AE5"/>
    <w:rsid w:val="007B523F"/>
    <w:rsid w:val="007B52EE"/>
    <w:rsid w:val="007B5D7F"/>
    <w:rsid w:val="007B6E64"/>
    <w:rsid w:val="007B7141"/>
    <w:rsid w:val="007B72B9"/>
    <w:rsid w:val="007C0812"/>
    <w:rsid w:val="007C0829"/>
    <w:rsid w:val="007C0BCE"/>
    <w:rsid w:val="007C0E5C"/>
    <w:rsid w:val="007C1058"/>
    <w:rsid w:val="007C1677"/>
    <w:rsid w:val="007C17CC"/>
    <w:rsid w:val="007C1F0D"/>
    <w:rsid w:val="007C20BA"/>
    <w:rsid w:val="007C22A0"/>
    <w:rsid w:val="007C25FA"/>
    <w:rsid w:val="007C29C6"/>
    <w:rsid w:val="007C3761"/>
    <w:rsid w:val="007C38F3"/>
    <w:rsid w:val="007C3CFF"/>
    <w:rsid w:val="007C47DF"/>
    <w:rsid w:val="007C4A51"/>
    <w:rsid w:val="007C4AE0"/>
    <w:rsid w:val="007C5420"/>
    <w:rsid w:val="007C6020"/>
    <w:rsid w:val="007C637E"/>
    <w:rsid w:val="007C7406"/>
    <w:rsid w:val="007C7A0B"/>
    <w:rsid w:val="007C7A26"/>
    <w:rsid w:val="007C7A5D"/>
    <w:rsid w:val="007C7FF3"/>
    <w:rsid w:val="007D17AD"/>
    <w:rsid w:val="007D17F7"/>
    <w:rsid w:val="007D1FAF"/>
    <w:rsid w:val="007D210D"/>
    <w:rsid w:val="007D21AC"/>
    <w:rsid w:val="007D396E"/>
    <w:rsid w:val="007D4289"/>
    <w:rsid w:val="007D4F94"/>
    <w:rsid w:val="007D580F"/>
    <w:rsid w:val="007D5878"/>
    <w:rsid w:val="007D649F"/>
    <w:rsid w:val="007D6D8A"/>
    <w:rsid w:val="007D6FA0"/>
    <w:rsid w:val="007E05B0"/>
    <w:rsid w:val="007E05D9"/>
    <w:rsid w:val="007E07E5"/>
    <w:rsid w:val="007E0A1A"/>
    <w:rsid w:val="007E2FAD"/>
    <w:rsid w:val="007E321C"/>
    <w:rsid w:val="007E41DA"/>
    <w:rsid w:val="007E512F"/>
    <w:rsid w:val="007E58CE"/>
    <w:rsid w:val="007E5EE5"/>
    <w:rsid w:val="007E6479"/>
    <w:rsid w:val="007E64E0"/>
    <w:rsid w:val="007E6C94"/>
    <w:rsid w:val="007E6EE7"/>
    <w:rsid w:val="007E6F20"/>
    <w:rsid w:val="007E6F3C"/>
    <w:rsid w:val="007E78D0"/>
    <w:rsid w:val="007E7AA0"/>
    <w:rsid w:val="007F0D49"/>
    <w:rsid w:val="007F0DFA"/>
    <w:rsid w:val="007F1D31"/>
    <w:rsid w:val="007F2035"/>
    <w:rsid w:val="007F3335"/>
    <w:rsid w:val="007F352A"/>
    <w:rsid w:val="007F3593"/>
    <w:rsid w:val="007F41F7"/>
    <w:rsid w:val="007F45DB"/>
    <w:rsid w:val="007F5541"/>
    <w:rsid w:val="007F5EB8"/>
    <w:rsid w:val="007F714E"/>
    <w:rsid w:val="007F7BF5"/>
    <w:rsid w:val="007F7D82"/>
    <w:rsid w:val="0080015F"/>
    <w:rsid w:val="008001AB"/>
    <w:rsid w:val="00800615"/>
    <w:rsid w:val="00801C78"/>
    <w:rsid w:val="00802228"/>
    <w:rsid w:val="0080374B"/>
    <w:rsid w:val="008057EF"/>
    <w:rsid w:val="00805839"/>
    <w:rsid w:val="0080594E"/>
    <w:rsid w:val="008063F9"/>
    <w:rsid w:val="0080742F"/>
    <w:rsid w:val="00807ABC"/>
    <w:rsid w:val="008104E0"/>
    <w:rsid w:val="00810F0A"/>
    <w:rsid w:val="00811189"/>
    <w:rsid w:val="0081140A"/>
    <w:rsid w:val="00814117"/>
    <w:rsid w:val="0081443C"/>
    <w:rsid w:val="00814C8D"/>
    <w:rsid w:val="00815E3C"/>
    <w:rsid w:val="0081604B"/>
    <w:rsid w:val="00816496"/>
    <w:rsid w:val="00817051"/>
    <w:rsid w:val="00817DA2"/>
    <w:rsid w:val="00820475"/>
    <w:rsid w:val="00820AF9"/>
    <w:rsid w:val="00820FD8"/>
    <w:rsid w:val="008210E7"/>
    <w:rsid w:val="00822272"/>
    <w:rsid w:val="008224D5"/>
    <w:rsid w:val="00822E0D"/>
    <w:rsid w:val="00823017"/>
    <w:rsid w:val="00823873"/>
    <w:rsid w:val="00824361"/>
    <w:rsid w:val="008244B9"/>
    <w:rsid w:val="00826131"/>
    <w:rsid w:val="00826FED"/>
    <w:rsid w:val="0083166B"/>
    <w:rsid w:val="00832314"/>
    <w:rsid w:val="008326B8"/>
    <w:rsid w:val="0083343B"/>
    <w:rsid w:val="008347AD"/>
    <w:rsid w:val="00834A40"/>
    <w:rsid w:val="00835377"/>
    <w:rsid w:val="00835591"/>
    <w:rsid w:val="00835C6D"/>
    <w:rsid w:val="0083620B"/>
    <w:rsid w:val="0083692C"/>
    <w:rsid w:val="00836EC0"/>
    <w:rsid w:val="008379B3"/>
    <w:rsid w:val="00840D23"/>
    <w:rsid w:val="00841AE9"/>
    <w:rsid w:val="00841FBC"/>
    <w:rsid w:val="008421E8"/>
    <w:rsid w:val="0084234A"/>
    <w:rsid w:val="00842DCA"/>
    <w:rsid w:val="0084368C"/>
    <w:rsid w:val="00843CC1"/>
    <w:rsid w:val="008446E5"/>
    <w:rsid w:val="00844879"/>
    <w:rsid w:val="00844FA3"/>
    <w:rsid w:val="00845393"/>
    <w:rsid w:val="0084672E"/>
    <w:rsid w:val="0084740D"/>
    <w:rsid w:val="00850215"/>
    <w:rsid w:val="00850C3F"/>
    <w:rsid w:val="00851365"/>
    <w:rsid w:val="00851777"/>
    <w:rsid w:val="00851895"/>
    <w:rsid w:val="00851D62"/>
    <w:rsid w:val="00853239"/>
    <w:rsid w:val="00854520"/>
    <w:rsid w:val="008551E8"/>
    <w:rsid w:val="008556FC"/>
    <w:rsid w:val="0085607C"/>
    <w:rsid w:val="00856AC4"/>
    <w:rsid w:val="00857654"/>
    <w:rsid w:val="00857F73"/>
    <w:rsid w:val="00860C8D"/>
    <w:rsid w:val="00860E53"/>
    <w:rsid w:val="00861A41"/>
    <w:rsid w:val="00861CAB"/>
    <w:rsid w:val="008622A6"/>
    <w:rsid w:val="008629BB"/>
    <w:rsid w:val="00862FD2"/>
    <w:rsid w:val="00863502"/>
    <w:rsid w:val="008639DD"/>
    <w:rsid w:val="008645BA"/>
    <w:rsid w:val="00864BB7"/>
    <w:rsid w:val="00864BBC"/>
    <w:rsid w:val="00865D93"/>
    <w:rsid w:val="008661F3"/>
    <w:rsid w:val="00866208"/>
    <w:rsid w:val="008671C6"/>
    <w:rsid w:val="0086753D"/>
    <w:rsid w:val="00867946"/>
    <w:rsid w:val="0087085C"/>
    <w:rsid w:val="00870F8E"/>
    <w:rsid w:val="008713EE"/>
    <w:rsid w:val="00871728"/>
    <w:rsid w:val="00871852"/>
    <w:rsid w:val="00871EA7"/>
    <w:rsid w:val="00871F96"/>
    <w:rsid w:val="008734A6"/>
    <w:rsid w:val="0087422D"/>
    <w:rsid w:val="00874D22"/>
    <w:rsid w:val="00875D71"/>
    <w:rsid w:val="00875F5E"/>
    <w:rsid w:val="008766D0"/>
    <w:rsid w:val="00876759"/>
    <w:rsid w:val="008772FA"/>
    <w:rsid w:val="00881619"/>
    <w:rsid w:val="00881B02"/>
    <w:rsid w:val="00882333"/>
    <w:rsid w:val="008828EE"/>
    <w:rsid w:val="00884291"/>
    <w:rsid w:val="00884D52"/>
    <w:rsid w:val="0088546A"/>
    <w:rsid w:val="0088660D"/>
    <w:rsid w:val="00886A70"/>
    <w:rsid w:val="00886E62"/>
    <w:rsid w:val="008870B4"/>
    <w:rsid w:val="00887444"/>
    <w:rsid w:val="00887B38"/>
    <w:rsid w:val="00890286"/>
    <w:rsid w:val="00890489"/>
    <w:rsid w:val="00890D9F"/>
    <w:rsid w:val="0089185B"/>
    <w:rsid w:val="00891A4F"/>
    <w:rsid w:val="00891AD5"/>
    <w:rsid w:val="00891D28"/>
    <w:rsid w:val="00891E2D"/>
    <w:rsid w:val="00893922"/>
    <w:rsid w:val="008939C6"/>
    <w:rsid w:val="008941D5"/>
    <w:rsid w:val="0089476A"/>
    <w:rsid w:val="00895221"/>
    <w:rsid w:val="008952D5"/>
    <w:rsid w:val="008963B4"/>
    <w:rsid w:val="008974A4"/>
    <w:rsid w:val="008A0080"/>
    <w:rsid w:val="008A0776"/>
    <w:rsid w:val="008A1201"/>
    <w:rsid w:val="008A2025"/>
    <w:rsid w:val="008A2914"/>
    <w:rsid w:val="008A2A41"/>
    <w:rsid w:val="008A2E92"/>
    <w:rsid w:val="008A2F87"/>
    <w:rsid w:val="008A30D4"/>
    <w:rsid w:val="008A3CED"/>
    <w:rsid w:val="008A45CE"/>
    <w:rsid w:val="008A47B9"/>
    <w:rsid w:val="008A4AD6"/>
    <w:rsid w:val="008A5882"/>
    <w:rsid w:val="008A5D78"/>
    <w:rsid w:val="008A615E"/>
    <w:rsid w:val="008A6488"/>
    <w:rsid w:val="008A6877"/>
    <w:rsid w:val="008A6963"/>
    <w:rsid w:val="008A6F9C"/>
    <w:rsid w:val="008A7046"/>
    <w:rsid w:val="008A7CF6"/>
    <w:rsid w:val="008B0D26"/>
    <w:rsid w:val="008B0E03"/>
    <w:rsid w:val="008B103A"/>
    <w:rsid w:val="008B1FF8"/>
    <w:rsid w:val="008B2950"/>
    <w:rsid w:val="008B2B51"/>
    <w:rsid w:val="008B4260"/>
    <w:rsid w:val="008B44C5"/>
    <w:rsid w:val="008B57FD"/>
    <w:rsid w:val="008B58D5"/>
    <w:rsid w:val="008B61C5"/>
    <w:rsid w:val="008B6231"/>
    <w:rsid w:val="008B73F0"/>
    <w:rsid w:val="008C013E"/>
    <w:rsid w:val="008C1C02"/>
    <w:rsid w:val="008C2C10"/>
    <w:rsid w:val="008C2DB5"/>
    <w:rsid w:val="008C4A93"/>
    <w:rsid w:val="008C50CB"/>
    <w:rsid w:val="008C5228"/>
    <w:rsid w:val="008C541E"/>
    <w:rsid w:val="008C5C7B"/>
    <w:rsid w:val="008C5E8E"/>
    <w:rsid w:val="008C6134"/>
    <w:rsid w:val="008C63F0"/>
    <w:rsid w:val="008C704F"/>
    <w:rsid w:val="008C709B"/>
    <w:rsid w:val="008C7172"/>
    <w:rsid w:val="008C72F7"/>
    <w:rsid w:val="008C7670"/>
    <w:rsid w:val="008D0277"/>
    <w:rsid w:val="008D1D93"/>
    <w:rsid w:val="008D3291"/>
    <w:rsid w:val="008D41FA"/>
    <w:rsid w:val="008D48E9"/>
    <w:rsid w:val="008D4CFD"/>
    <w:rsid w:val="008D524B"/>
    <w:rsid w:val="008D52E3"/>
    <w:rsid w:val="008D57EB"/>
    <w:rsid w:val="008D5880"/>
    <w:rsid w:val="008D58F0"/>
    <w:rsid w:val="008D6840"/>
    <w:rsid w:val="008D692E"/>
    <w:rsid w:val="008D6D8F"/>
    <w:rsid w:val="008D756E"/>
    <w:rsid w:val="008D7637"/>
    <w:rsid w:val="008D769C"/>
    <w:rsid w:val="008D7C57"/>
    <w:rsid w:val="008E055C"/>
    <w:rsid w:val="008E1E65"/>
    <w:rsid w:val="008E1F94"/>
    <w:rsid w:val="008E1FDC"/>
    <w:rsid w:val="008E285A"/>
    <w:rsid w:val="008E28FF"/>
    <w:rsid w:val="008E33B7"/>
    <w:rsid w:val="008E37DA"/>
    <w:rsid w:val="008E39DB"/>
    <w:rsid w:val="008E3FA7"/>
    <w:rsid w:val="008E4AEA"/>
    <w:rsid w:val="008E4D8E"/>
    <w:rsid w:val="008E4FF9"/>
    <w:rsid w:val="008E5466"/>
    <w:rsid w:val="008E5F5F"/>
    <w:rsid w:val="008E6DAA"/>
    <w:rsid w:val="008E7928"/>
    <w:rsid w:val="008F00AC"/>
    <w:rsid w:val="008F0634"/>
    <w:rsid w:val="008F0B4A"/>
    <w:rsid w:val="008F1850"/>
    <w:rsid w:val="008F1953"/>
    <w:rsid w:val="008F1F44"/>
    <w:rsid w:val="008F289C"/>
    <w:rsid w:val="008F2F45"/>
    <w:rsid w:val="008F2FA9"/>
    <w:rsid w:val="008F3FCE"/>
    <w:rsid w:val="008F3FD7"/>
    <w:rsid w:val="008F4B9E"/>
    <w:rsid w:val="008F5EA4"/>
    <w:rsid w:val="008F6340"/>
    <w:rsid w:val="008F6743"/>
    <w:rsid w:val="008F75A1"/>
    <w:rsid w:val="008F7DCD"/>
    <w:rsid w:val="00900D2B"/>
    <w:rsid w:val="00900FD4"/>
    <w:rsid w:val="009010E8"/>
    <w:rsid w:val="0090183E"/>
    <w:rsid w:val="00901C79"/>
    <w:rsid w:val="00902908"/>
    <w:rsid w:val="00903162"/>
    <w:rsid w:val="00903F32"/>
    <w:rsid w:val="00904191"/>
    <w:rsid w:val="00904CFF"/>
    <w:rsid w:val="00905093"/>
    <w:rsid w:val="00905143"/>
    <w:rsid w:val="00905831"/>
    <w:rsid w:val="00905E81"/>
    <w:rsid w:val="009062DC"/>
    <w:rsid w:val="00906575"/>
    <w:rsid w:val="00906787"/>
    <w:rsid w:val="00906BAE"/>
    <w:rsid w:val="009072F9"/>
    <w:rsid w:val="00907517"/>
    <w:rsid w:val="009102F1"/>
    <w:rsid w:val="009103F5"/>
    <w:rsid w:val="00910E16"/>
    <w:rsid w:val="00911019"/>
    <w:rsid w:val="009110E5"/>
    <w:rsid w:val="009113A0"/>
    <w:rsid w:val="00911973"/>
    <w:rsid w:val="00911C80"/>
    <w:rsid w:val="0091201E"/>
    <w:rsid w:val="009121E0"/>
    <w:rsid w:val="009129C4"/>
    <w:rsid w:val="00913288"/>
    <w:rsid w:val="00913916"/>
    <w:rsid w:val="00914B07"/>
    <w:rsid w:val="00914DB7"/>
    <w:rsid w:val="00914EC8"/>
    <w:rsid w:val="00914ECB"/>
    <w:rsid w:val="0091535F"/>
    <w:rsid w:val="00915373"/>
    <w:rsid w:val="00916490"/>
    <w:rsid w:val="00916D25"/>
    <w:rsid w:val="00917494"/>
    <w:rsid w:val="00917B41"/>
    <w:rsid w:val="00917D5E"/>
    <w:rsid w:val="00917E09"/>
    <w:rsid w:val="009205BD"/>
    <w:rsid w:val="00920EE1"/>
    <w:rsid w:val="009219EA"/>
    <w:rsid w:val="00921FD6"/>
    <w:rsid w:val="0092209C"/>
    <w:rsid w:val="00922282"/>
    <w:rsid w:val="0092310C"/>
    <w:rsid w:val="0092313E"/>
    <w:rsid w:val="009237E6"/>
    <w:rsid w:val="0092398C"/>
    <w:rsid w:val="009263B2"/>
    <w:rsid w:val="00926415"/>
    <w:rsid w:val="00930495"/>
    <w:rsid w:val="00930D30"/>
    <w:rsid w:val="009312B6"/>
    <w:rsid w:val="00931D6F"/>
    <w:rsid w:val="009321B9"/>
    <w:rsid w:val="00932340"/>
    <w:rsid w:val="00932E05"/>
    <w:rsid w:val="0093317A"/>
    <w:rsid w:val="00933825"/>
    <w:rsid w:val="00933C95"/>
    <w:rsid w:val="00933EE3"/>
    <w:rsid w:val="0093406A"/>
    <w:rsid w:val="0093491C"/>
    <w:rsid w:val="00934BC8"/>
    <w:rsid w:val="0093661E"/>
    <w:rsid w:val="009366B2"/>
    <w:rsid w:val="00936AD8"/>
    <w:rsid w:val="009378ED"/>
    <w:rsid w:val="00940330"/>
    <w:rsid w:val="0094047A"/>
    <w:rsid w:val="0094068F"/>
    <w:rsid w:val="00940AB1"/>
    <w:rsid w:val="00940B79"/>
    <w:rsid w:val="00940BE7"/>
    <w:rsid w:val="00940C92"/>
    <w:rsid w:val="00941C83"/>
    <w:rsid w:val="00941CDD"/>
    <w:rsid w:val="00942912"/>
    <w:rsid w:val="00943CCF"/>
    <w:rsid w:val="0094459E"/>
    <w:rsid w:val="00944B39"/>
    <w:rsid w:val="00944B76"/>
    <w:rsid w:val="00944FA2"/>
    <w:rsid w:val="009452FE"/>
    <w:rsid w:val="00945681"/>
    <w:rsid w:val="00945AA1"/>
    <w:rsid w:val="00945B92"/>
    <w:rsid w:val="009461B4"/>
    <w:rsid w:val="00946549"/>
    <w:rsid w:val="009465AF"/>
    <w:rsid w:val="009465E8"/>
    <w:rsid w:val="0094793D"/>
    <w:rsid w:val="00947F18"/>
    <w:rsid w:val="00950BB4"/>
    <w:rsid w:val="00951099"/>
    <w:rsid w:val="009510A0"/>
    <w:rsid w:val="009516D3"/>
    <w:rsid w:val="00952116"/>
    <w:rsid w:val="009535A5"/>
    <w:rsid w:val="00953ED5"/>
    <w:rsid w:val="00954EF8"/>
    <w:rsid w:val="00954F02"/>
    <w:rsid w:val="00954F9E"/>
    <w:rsid w:val="00954FF2"/>
    <w:rsid w:val="00955033"/>
    <w:rsid w:val="009552E4"/>
    <w:rsid w:val="009564F9"/>
    <w:rsid w:val="00957BE1"/>
    <w:rsid w:val="009601F7"/>
    <w:rsid w:val="00960761"/>
    <w:rsid w:val="00960C0E"/>
    <w:rsid w:val="009628B0"/>
    <w:rsid w:val="00963154"/>
    <w:rsid w:val="00963FAC"/>
    <w:rsid w:val="00965667"/>
    <w:rsid w:val="00967685"/>
    <w:rsid w:val="00967932"/>
    <w:rsid w:val="00967CA1"/>
    <w:rsid w:val="00970078"/>
    <w:rsid w:val="00971399"/>
    <w:rsid w:val="00971C17"/>
    <w:rsid w:val="00975DBF"/>
    <w:rsid w:val="00975DD2"/>
    <w:rsid w:val="00975DD9"/>
    <w:rsid w:val="00975F31"/>
    <w:rsid w:val="00976124"/>
    <w:rsid w:val="00977FD7"/>
    <w:rsid w:val="009807C2"/>
    <w:rsid w:val="009818FE"/>
    <w:rsid w:val="0098215A"/>
    <w:rsid w:val="00983321"/>
    <w:rsid w:val="009834B5"/>
    <w:rsid w:val="00983A54"/>
    <w:rsid w:val="00984AC9"/>
    <w:rsid w:val="00984F9A"/>
    <w:rsid w:val="0098504F"/>
    <w:rsid w:val="009863B3"/>
    <w:rsid w:val="009872B1"/>
    <w:rsid w:val="00987639"/>
    <w:rsid w:val="00990054"/>
    <w:rsid w:val="00990F73"/>
    <w:rsid w:val="00991ABC"/>
    <w:rsid w:val="00993C98"/>
    <w:rsid w:val="0099418C"/>
    <w:rsid w:val="00994363"/>
    <w:rsid w:val="00995639"/>
    <w:rsid w:val="00996FD7"/>
    <w:rsid w:val="009A08C4"/>
    <w:rsid w:val="009A0E6E"/>
    <w:rsid w:val="009A144A"/>
    <w:rsid w:val="009A1872"/>
    <w:rsid w:val="009A20AA"/>
    <w:rsid w:val="009A24A7"/>
    <w:rsid w:val="009A27A5"/>
    <w:rsid w:val="009A29C7"/>
    <w:rsid w:val="009A32A9"/>
    <w:rsid w:val="009A388E"/>
    <w:rsid w:val="009A3C85"/>
    <w:rsid w:val="009A4C58"/>
    <w:rsid w:val="009A55BE"/>
    <w:rsid w:val="009A6AFA"/>
    <w:rsid w:val="009A7002"/>
    <w:rsid w:val="009A7337"/>
    <w:rsid w:val="009A787C"/>
    <w:rsid w:val="009A7A8D"/>
    <w:rsid w:val="009A7D1E"/>
    <w:rsid w:val="009B0887"/>
    <w:rsid w:val="009B0C37"/>
    <w:rsid w:val="009B0D08"/>
    <w:rsid w:val="009B1283"/>
    <w:rsid w:val="009B15FB"/>
    <w:rsid w:val="009B1DED"/>
    <w:rsid w:val="009B20E4"/>
    <w:rsid w:val="009B281B"/>
    <w:rsid w:val="009B2C96"/>
    <w:rsid w:val="009B36FE"/>
    <w:rsid w:val="009B37D1"/>
    <w:rsid w:val="009B4459"/>
    <w:rsid w:val="009B5605"/>
    <w:rsid w:val="009B672C"/>
    <w:rsid w:val="009B721A"/>
    <w:rsid w:val="009B733E"/>
    <w:rsid w:val="009B78C4"/>
    <w:rsid w:val="009C01F6"/>
    <w:rsid w:val="009C0C63"/>
    <w:rsid w:val="009C12AB"/>
    <w:rsid w:val="009C12BF"/>
    <w:rsid w:val="009C1D78"/>
    <w:rsid w:val="009C26EB"/>
    <w:rsid w:val="009C3BEB"/>
    <w:rsid w:val="009C56D8"/>
    <w:rsid w:val="009C5A28"/>
    <w:rsid w:val="009C5E78"/>
    <w:rsid w:val="009C623F"/>
    <w:rsid w:val="009C7677"/>
    <w:rsid w:val="009C7873"/>
    <w:rsid w:val="009C7F1D"/>
    <w:rsid w:val="009D0E64"/>
    <w:rsid w:val="009D291F"/>
    <w:rsid w:val="009D296B"/>
    <w:rsid w:val="009D3163"/>
    <w:rsid w:val="009D31A4"/>
    <w:rsid w:val="009D3293"/>
    <w:rsid w:val="009D397B"/>
    <w:rsid w:val="009D40B8"/>
    <w:rsid w:val="009D49A1"/>
    <w:rsid w:val="009D5155"/>
    <w:rsid w:val="009D53B7"/>
    <w:rsid w:val="009D63BE"/>
    <w:rsid w:val="009D65A0"/>
    <w:rsid w:val="009D7C75"/>
    <w:rsid w:val="009E1013"/>
    <w:rsid w:val="009E164F"/>
    <w:rsid w:val="009E188B"/>
    <w:rsid w:val="009E2C09"/>
    <w:rsid w:val="009E39DE"/>
    <w:rsid w:val="009E3E0D"/>
    <w:rsid w:val="009E43F4"/>
    <w:rsid w:val="009E45E3"/>
    <w:rsid w:val="009E5102"/>
    <w:rsid w:val="009E5376"/>
    <w:rsid w:val="009E53DF"/>
    <w:rsid w:val="009E6F85"/>
    <w:rsid w:val="009E6FB7"/>
    <w:rsid w:val="009E7F29"/>
    <w:rsid w:val="009F02CE"/>
    <w:rsid w:val="009F0BCB"/>
    <w:rsid w:val="009F0D10"/>
    <w:rsid w:val="009F1D95"/>
    <w:rsid w:val="009F260E"/>
    <w:rsid w:val="009F260F"/>
    <w:rsid w:val="009F27EB"/>
    <w:rsid w:val="009F34A2"/>
    <w:rsid w:val="009F4BB5"/>
    <w:rsid w:val="009F4D69"/>
    <w:rsid w:val="009F5ACE"/>
    <w:rsid w:val="009F6761"/>
    <w:rsid w:val="009F69FD"/>
    <w:rsid w:val="009F6D72"/>
    <w:rsid w:val="009F6F18"/>
    <w:rsid w:val="009F6FA9"/>
    <w:rsid w:val="009F7358"/>
    <w:rsid w:val="009F755C"/>
    <w:rsid w:val="009F7D67"/>
    <w:rsid w:val="00A008FF"/>
    <w:rsid w:val="00A01E83"/>
    <w:rsid w:val="00A01F4E"/>
    <w:rsid w:val="00A028DD"/>
    <w:rsid w:val="00A04EF7"/>
    <w:rsid w:val="00A0569E"/>
    <w:rsid w:val="00A06132"/>
    <w:rsid w:val="00A06244"/>
    <w:rsid w:val="00A06415"/>
    <w:rsid w:val="00A06A3B"/>
    <w:rsid w:val="00A0712D"/>
    <w:rsid w:val="00A07F5A"/>
    <w:rsid w:val="00A10218"/>
    <w:rsid w:val="00A10699"/>
    <w:rsid w:val="00A1077D"/>
    <w:rsid w:val="00A116E3"/>
    <w:rsid w:val="00A117E7"/>
    <w:rsid w:val="00A11C8A"/>
    <w:rsid w:val="00A11CED"/>
    <w:rsid w:val="00A13503"/>
    <w:rsid w:val="00A13F5B"/>
    <w:rsid w:val="00A141C4"/>
    <w:rsid w:val="00A1440B"/>
    <w:rsid w:val="00A15518"/>
    <w:rsid w:val="00A15E3D"/>
    <w:rsid w:val="00A15EBE"/>
    <w:rsid w:val="00A1652B"/>
    <w:rsid w:val="00A16662"/>
    <w:rsid w:val="00A16B34"/>
    <w:rsid w:val="00A17486"/>
    <w:rsid w:val="00A17A40"/>
    <w:rsid w:val="00A17E1E"/>
    <w:rsid w:val="00A17E84"/>
    <w:rsid w:val="00A208FB"/>
    <w:rsid w:val="00A2145C"/>
    <w:rsid w:val="00A218C9"/>
    <w:rsid w:val="00A21BFB"/>
    <w:rsid w:val="00A221A8"/>
    <w:rsid w:val="00A221A9"/>
    <w:rsid w:val="00A227F0"/>
    <w:rsid w:val="00A23B18"/>
    <w:rsid w:val="00A23B94"/>
    <w:rsid w:val="00A241A4"/>
    <w:rsid w:val="00A254EE"/>
    <w:rsid w:val="00A258DC"/>
    <w:rsid w:val="00A25F05"/>
    <w:rsid w:val="00A27911"/>
    <w:rsid w:val="00A27D08"/>
    <w:rsid w:val="00A30297"/>
    <w:rsid w:val="00A30558"/>
    <w:rsid w:val="00A30721"/>
    <w:rsid w:val="00A30FE7"/>
    <w:rsid w:val="00A32449"/>
    <w:rsid w:val="00A326A3"/>
    <w:rsid w:val="00A334FF"/>
    <w:rsid w:val="00A33B1E"/>
    <w:rsid w:val="00A33BFE"/>
    <w:rsid w:val="00A3435A"/>
    <w:rsid w:val="00A34832"/>
    <w:rsid w:val="00A34E9E"/>
    <w:rsid w:val="00A3570A"/>
    <w:rsid w:val="00A357FD"/>
    <w:rsid w:val="00A35E57"/>
    <w:rsid w:val="00A35F0A"/>
    <w:rsid w:val="00A36C6F"/>
    <w:rsid w:val="00A370E6"/>
    <w:rsid w:val="00A37369"/>
    <w:rsid w:val="00A37D65"/>
    <w:rsid w:val="00A40286"/>
    <w:rsid w:val="00A408E9"/>
    <w:rsid w:val="00A40A2D"/>
    <w:rsid w:val="00A410BB"/>
    <w:rsid w:val="00A42DF3"/>
    <w:rsid w:val="00A42F7E"/>
    <w:rsid w:val="00A431A6"/>
    <w:rsid w:val="00A43462"/>
    <w:rsid w:val="00A44C60"/>
    <w:rsid w:val="00A45832"/>
    <w:rsid w:val="00A45E7C"/>
    <w:rsid w:val="00A4654A"/>
    <w:rsid w:val="00A4718E"/>
    <w:rsid w:val="00A47BD6"/>
    <w:rsid w:val="00A5080E"/>
    <w:rsid w:val="00A5306E"/>
    <w:rsid w:val="00A5440D"/>
    <w:rsid w:val="00A54529"/>
    <w:rsid w:val="00A54D4C"/>
    <w:rsid w:val="00A558C7"/>
    <w:rsid w:val="00A56275"/>
    <w:rsid w:val="00A569C4"/>
    <w:rsid w:val="00A56C98"/>
    <w:rsid w:val="00A5719B"/>
    <w:rsid w:val="00A6054F"/>
    <w:rsid w:val="00A60E07"/>
    <w:rsid w:val="00A6118E"/>
    <w:rsid w:val="00A6145A"/>
    <w:rsid w:val="00A614C0"/>
    <w:rsid w:val="00A623F4"/>
    <w:rsid w:val="00A62ACB"/>
    <w:rsid w:val="00A62AEC"/>
    <w:rsid w:val="00A630C4"/>
    <w:rsid w:val="00A63C2F"/>
    <w:rsid w:val="00A64158"/>
    <w:rsid w:val="00A64EED"/>
    <w:rsid w:val="00A671FE"/>
    <w:rsid w:val="00A70FC1"/>
    <w:rsid w:val="00A713AB"/>
    <w:rsid w:val="00A71548"/>
    <w:rsid w:val="00A71997"/>
    <w:rsid w:val="00A71BE0"/>
    <w:rsid w:val="00A72423"/>
    <w:rsid w:val="00A72A52"/>
    <w:rsid w:val="00A73E73"/>
    <w:rsid w:val="00A74CC6"/>
    <w:rsid w:val="00A750CF"/>
    <w:rsid w:val="00A76E45"/>
    <w:rsid w:val="00A7716E"/>
    <w:rsid w:val="00A77B8A"/>
    <w:rsid w:val="00A77E55"/>
    <w:rsid w:val="00A8005B"/>
    <w:rsid w:val="00A80143"/>
    <w:rsid w:val="00A80D89"/>
    <w:rsid w:val="00A81D0E"/>
    <w:rsid w:val="00A82833"/>
    <w:rsid w:val="00A8308B"/>
    <w:rsid w:val="00A83CD9"/>
    <w:rsid w:val="00A83D8E"/>
    <w:rsid w:val="00A83ED3"/>
    <w:rsid w:val="00A85FDC"/>
    <w:rsid w:val="00A873BB"/>
    <w:rsid w:val="00A873F1"/>
    <w:rsid w:val="00A901B5"/>
    <w:rsid w:val="00A9031E"/>
    <w:rsid w:val="00A92FA5"/>
    <w:rsid w:val="00A92FE3"/>
    <w:rsid w:val="00A93A15"/>
    <w:rsid w:val="00A952BE"/>
    <w:rsid w:val="00A96369"/>
    <w:rsid w:val="00A9700F"/>
    <w:rsid w:val="00A972B2"/>
    <w:rsid w:val="00A974E8"/>
    <w:rsid w:val="00AA068A"/>
    <w:rsid w:val="00AA155F"/>
    <w:rsid w:val="00AA1A7A"/>
    <w:rsid w:val="00AA1B8E"/>
    <w:rsid w:val="00AA2464"/>
    <w:rsid w:val="00AA2C1D"/>
    <w:rsid w:val="00AA3338"/>
    <w:rsid w:val="00AA3EDF"/>
    <w:rsid w:val="00AA54F0"/>
    <w:rsid w:val="00AA5AB0"/>
    <w:rsid w:val="00AB07A7"/>
    <w:rsid w:val="00AB0C2F"/>
    <w:rsid w:val="00AB11F2"/>
    <w:rsid w:val="00AB2294"/>
    <w:rsid w:val="00AB2B65"/>
    <w:rsid w:val="00AB2EB7"/>
    <w:rsid w:val="00AB2F0D"/>
    <w:rsid w:val="00AB3B05"/>
    <w:rsid w:val="00AB40C2"/>
    <w:rsid w:val="00AB5960"/>
    <w:rsid w:val="00AB6495"/>
    <w:rsid w:val="00AB65D5"/>
    <w:rsid w:val="00AB68D7"/>
    <w:rsid w:val="00AB6B98"/>
    <w:rsid w:val="00AC0297"/>
    <w:rsid w:val="00AC0371"/>
    <w:rsid w:val="00AC15A5"/>
    <w:rsid w:val="00AC295E"/>
    <w:rsid w:val="00AC2CB3"/>
    <w:rsid w:val="00AC2EC8"/>
    <w:rsid w:val="00AC3595"/>
    <w:rsid w:val="00AC3BB5"/>
    <w:rsid w:val="00AC3F1C"/>
    <w:rsid w:val="00AC4416"/>
    <w:rsid w:val="00AC443B"/>
    <w:rsid w:val="00AC48A0"/>
    <w:rsid w:val="00AC4ABB"/>
    <w:rsid w:val="00AC6AD7"/>
    <w:rsid w:val="00AC6FB0"/>
    <w:rsid w:val="00AC7489"/>
    <w:rsid w:val="00AC79B0"/>
    <w:rsid w:val="00AC7D4D"/>
    <w:rsid w:val="00AD0272"/>
    <w:rsid w:val="00AD07FC"/>
    <w:rsid w:val="00AD080F"/>
    <w:rsid w:val="00AD0E2E"/>
    <w:rsid w:val="00AD1154"/>
    <w:rsid w:val="00AD1577"/>
    <w:rsid w:val="00AD1880"/>
    <w:rsid w:val="00AD2BEF"/>
    <w:rsid w:val="00AD36F0"/>
    <w:rsid w:val="00AD46E2"/>
    <w:rsid w:val="00AD517A"/>
    <w:rsid w:val="00AD5354"/>
    <w:rsid w:val="00AD61FC"/>
    <w:rsid w:val="00AD6226"/>
    <w:rsid w:val="00AD6B71"/>
    <w:rsid w:val="00AD6D12"/>
    <w:rsid w:val="00AD6E23"/>
    <w:rsid w:val="00AD6F8E"/>
    <w:rsid w:val="00AD7973"/>
    <w:rsid w:val="00AD7C94"/>
    <w:rsid w:val="00AD7FDB"/>
    <w:rsid w:val="00AE1FCC"/>
    <w:rsid w:val="00AE32B5"/>
    <w:rsid w:val="00AE38E6"/>
    <w:rsid w:val="00AE4052"/>
    <w:rsid w:val="00AE6DC6"/>
    <w:rsid w:val="00AF1586"/>
    <w:rsid w:val="00AF28F0"/>
    <w:rsid w:val="00AF2FE4"/>
    <w:rsid w:val="00AF3FB7"/>
    <w:rsid w:val="00AF4A1A"/>
    <w:rsid w:val="00AF50AF"/>
    <w:rsid w:val="00AF577B"/>
    <w:rsid w:val="00AF5C57"/>
    <w:rsid w:val="00AF6B1B"/>
    <w:rsid w:val="00AF7136"/>
    <w:rsid w:val="00AF7C24"/>
    <w:rsid w:val="00B0040D"/>
    <w:rsid w:val="00B00A6D"/>
    <w:rsid w:val="00B00FC2"/>
    <w:rsid w:val="00B010B6"/>
    <w:rsid w:val="00B0156E"/>
    <w:rsid w:val="00B01D59"/>
    <w:rsid w:val="00B0202F"/>
    <w:rsid w:val="00B0291E"/>
    <w:rsid w:val="00B02CA7"/>
    <w:rsid w:val="00B04A1A"/>
    <w:rsid w:val="00B04CBB"/>
    <w:rsid w:val="00B04F66"/>
    <w:rsid w:val="00B051EE"/>
    <w:rsid w:val="00B05A42"/>
    <w:rsid w:val="00B05B35"/>
    <w:rsid w:val="00B05FCC"/>
    <w:rsid w:val="00B06009"/>
    <w:rsid w:val="00B063A6"/>
    <w:rsid w:val="00B06ABE"/>
    <w:rsid w:val="00B06C9A"/>
    <w:rsid w:val="00B075E1"/>
    <w:rsid w:val="00B07D9C"/>
    <w:rsid w:val="00B113E8"/>
    <w:rsid w:val="00B12145"/>
    <w:rsid w:val="00B122A6"/>
    <w:rsid w:val="00B131FD"/>
    <w:rsid w:val="00B1344D"/>
    <w:rsid w:val="00B13453"/>
    <w:rsid w:val="00B147D6"/>
    <w:rsid w:val="00B14BA2"/>
    <w:rsid w:val="00B1550D"/>
    <w:rsid w:val="00B155AB"/>
    <w:rsid w:val="00B15899"/>
    <w:rsid w:val="00B15FF0"/>
    <w:rsid w:val="00B1726D"/>
    <w:rsid w:val="00B172D9"/>
    <w:rsid w:val="00B205BE"/>
    <w:rsid w:val="00B213D9"/>
    <w:rsid w:val="00B21721"/>
    <w:rsid w:val="00B22011"/>
    <w:rsid w:val="00B23072"/>
    <w:rsid w:val="00B23500"/>
    <w:rsid w:val="00B236E5"/>
    <w:rsid w:val="00B23FE1"/>
    <w:rsid w:val="00B24ABB"/>
    <w:rsid w:val="00B24B65"/>
    <w:rsid w:val="00B254F8"/>
    <w:rsid w:val="00B26361"/>
    <w:rsid w:val="00B26A99"/>
    <w:rsid w:val="00B301C8"/>
    <w:rsid w:val="00B30F79"/>
    <w:rsid w:val="00B31627"/>
    <w:rsid w:val="00B320BE"/>
    <w:rsid w:val="00B323B8"/>
    <w:rsid w:val="00B326FB"/>
    <w:rsid w:val="00B32C88"/>
    <w:rsid w:val="00B33599"/>
    <w:rsid w:val="00B33712"/>
    <w:rsid w:val="00B33B05"/>
    <w:rsid w:val="00B33B3C"/>
    <w:rsid w:val="00B33D58"/>
    <w:rsid w:val="00B34817"/>
    <w:rsid w:val="00B35B80"/>
    <w:rsid w:val="00B35FCA"/>
    <w:rsid w:val="00B36A1F"/>
    <w:rsid w:val="00B36DA6"/>
    <w:rsid w:val="00B36E00"/>
    <w:rsid w:val="00B37C87"/>
    <w:rsid w:val="00B37D1A"/>
    <w:rsid w:val="00B4183B"/>
    <w:rsid w:val="00B418AB"/>
    <w:rsid w:val="00B41B4B"/>
    <w:rsid w:val="00B4284B"/>
    <w:rsid w:val="00B42866"/>
    <w:rsid w:val="00B43202"/>
    <w:rsid w:val="00B4397C"/>
    <w:rsid w:val="00B43D9F"/>
    <w:rsid w:val="00B44155"/>
    <w:rsid w:val="00B44389"/>
    <w:rsid w:val="00B44712"/>
    <w:rsid w:val="00B4575F"/>
    <w:rsid w:val="00B45B54"/>
    <w:rsid w:val="00B45C6C"/>
    <w:rsid w:val="00B45ECD"/>
    <w:rsid w:val="00B46A47"/>
    <w:rsid w:val="00B46D6C"/>
    <w:rsid w:val="00B4757F"/>
    <w:rsid w:val="00B52A4D"/>
    <w:rsid w:val="00B5302A"/>
    <w:rsid w:val="00B53E01"/>
    <w:rsid w:val="00B53EDD"/>
    <w:rsid w:val="00B54349"/>
    <w:rsid w:val="00B543FC"/>
    <w:rsid w:val="00B5477D"/>
    <w:rsid w:val="00B54B43"/>
    <w:rsid w:val="00B54F2B"/>
    <w:rsid w:val="00B55444"/>
    <w:rsid w:val="00B55EA3"/>
    <w:rsid w:val="00B5621B"/>
    <w:rsid w:val="00B571D8"/>
    <w:rsid w:val="00B601DF"/>
    <w:rsid w:val="00B60BC9"/>
    <w:rsid w:val="00B61A3C"/>
    <w:rsid w:val="00B62719"/>
    <w:rsid w:val="00B635C4"/>
    <w:rsid w:val="00B637E5"/>
    <w:rsid w:val="00B63B0D"/>
    <w:rsid w:val="00B63F01"/>
    <w:rsid w:val="00B64B09"/>
    <w:rsid w:val="00B6561B"/>
    <w:rsid w:val="00B659B5"/>
    <w:rsid w:val="00B664D5"/>
    <w:rsid w:val="00B67793"/>
    <w:rsid w:val="00B679E6"/>
    <w:rsid w:val="00B67D7D"/>
    <w:rsid w:val="00B707AD"/>
    <w:rsid w:val="00B7141F"/>
    <w:rsid w:val="00B71478"/>
    <w:rsid w:val="00B71757"/>
    <w:rsid w:val="00B71A47"/>
    <w:rsid w:val="00B72129"/>
    <w:rsid w:val="00B72349"/>
    <w:rsid w:val="00B72657"/>
    <w:rsid w:val="00B728EC"/>
    <w:rsid w:val="00B73734"/>
    <w:rsid w:val="00B7432B"/>
    <w:rsid w:val="00B747A4"/>
    <w:rsid w:val="00B74D27"/>
    <w:rsid w:val="00B754B9"/>
    <w:rsid w:val="00B75794"/>
    <w:rsid w:val="00B7619A"/>
    <w:rsid w:val="00B767F2"/>
    <w:rsid w:val="00B7737C"/>
    <w:rsid w:val="00B80411"/>
    <w:rsid w:val="00B80842"/>
    <w:rsid w:val="00B81544"/>
    <w:rsid w:val="00B81839"/>
    <w:rsid w:val="00B81931"/>
    <w:rsid w:val="00B81A19"/>
    <w:rsid w:val="00B82961"/>
    <w:rsid w:val="00B8386A"/>
    <w:rsid w:val="00B84477"/>
    <w:rsid w:val="00B84560"/>
    <w:rsid w:val="00B84F21"/>
    <w:rsid w:val="00B8599D"/>
    <w:rsid w:val="00B85CF5"/>
    <w:rsid w:val="00B86018"/>
    <w:rsid w:val="00B8612B"/>
    <w:rsid w:val="00B86707"/>
    <w:rsid w:val="00B8684C"/>
    <w:rsid w:val="00B871ED"/>
    <w:rsid w:val="00B876C0"/>
    <w:rsid w:val="00B907AD"/>
    <w:rsid w:val="00B912AB"/>
    <w:rsid w:val="00B91695"/>
    <w:rsid w:val="00B91898"/>
    <w:rsid w:val="00B91967"/>
    <w:rsid w:val="00B91A64"/>
    <w:rsid w:val="00B91AD5"/>
    <w:rsid w:val="00B94DA1"/>
    <w:rsid w:val="00B94E7D"/>
    <w:rsid w:val="00B956F5"/>
    <w:rsid w:val="00B95E99"/>
    <w:rsid w:val="00B96A50"/>
    <w:rsid w:val="00B96DC7"/>
    <w:rsid w:val="00B97BF5"/>
    <w:rsid w:val="00B97DED"/>
    <w:rsid w:val="00B97E02"/>
    <w:rsid w:val="00B97E55"/>
    <w:rsid w:val="00BA06E2"/>
    <w:rsid w:val="00BA0A6D"/>
    <w:rsid w:val="00BA217A"/>
    <w:rsid w:val="00BA237E"/>
    <w:rsid w:val="00BA2EDC"/>
    <w:rsid w:val="00BA321A"/>
    <w:rsid w:val="00BA41DB"/>
    <w:rsid w:val="00BA4E08"/>
    <w:rsid w:val="00BA5351"/>
    <w:rsid w:val="00BA5710"/>
    <w:rsid w:val="00BA57CE"/>
    <w:rsid w:val="00BA58F3"/>
    <w:rsid w:val="00BA6A85"/>
    <w:rsid w:val="00BA6ED8"/>
    <w:rsid w:val="00BA70D6"/>
    <w:rsid w:val="00BA7BEC"/>
    <w:rsid w:val="00BB039D"/>
    <w:rsid w:val="00BB1F06"/>
    <w:rsid w:val="00BB209E"/>
    <w:rsid w:val="00BB21C4"/>
    <w:rsid w:val="00BB2F35"/>
    <w:rsid w:val="00BB367B"/>
    <w:rsid w:val="00BB3771"/>
    <w:rsid w:val="00BB4781"/>
    <w:rsid w:val="00BB5502"/>
    <w:rsid w:val="00BB57D9"/>
    <w:rsid w:val="00BB5E63"/>
    <w:rsid w:val="00BB5FD9"/>
    <w:rsid w:val="00BB608F"/>
    <w:rsid w:val="00BB733E"/>
    <w:rsid w:val="00BB791A"/>
    <w:rsid w:val="00BB7C5E"/>
    <w:rsid w:val="00BC0270"/>
    <w:rsid w:val="00BC04F3"/>
    <w:rsid w:val="00BC08D9"/>
    <w:rsid w:val="00BC0C9F"/>
    <w:rsid w:val="00BC1905"/>
    <w:rsid w:val="00BC1E3D"/>
    <w:rsid w:val="00BC261F"/>
    <w:rsid w:val="00BC2B58"/>
    <w:rsid w:val="00BC30D1"/>
    <w:rsid w:val="00BC32B5"/>
    <w:rsid w:val="00BC3BA4"/>
    <w:rsid w:val="00BC41D1"/>
    <w:rsid w:val="00BC51B6"/>
    <w:rsid w:val="00BC6045"/>
    <w:rsid w:val="00BC607B"/>
    <w:rsid w:val="00BC643E"/>
    <w:rsid w:val="00BC6601"/>
    <w:rsid w:val="00BC6C6B"/>
    <w:rsid w:val="00BC6D15"/>
    <w:rsid w:val="00BC6D5F"/>
    <w:rsid w:val="00BC73ED"/>
    <w:rsid w:val="00BC775E"/>
    <w:rsid w:val="00BD0A75"/>
    <w:rsid w:val="00BD196E"/>
    <w:rsid w:val="00BD404F"/>
    <w:rsid w:val="00BD412C"/>
    <w:rsid w:val="00BD43B7"/>
    <w:rsid w:val="00BD44E3"/>
    <w:rsid w:val="00BD4994"/>
    <w:rsid w:val="00BD6051"/>
    <w:rsid w:val="00BD6A73"/>
    <w:rsid w:val="00BD758F"/>
    <w:rsid w:val="00BE0339"/>
    <w:rsid w:val="00BE04D7"/>
    <w:rsid w:val="00BE0942"/>
    <w:rsid w:val="00BE0D84"/>
    <w:rsid w:val="00BE1551"/>
    <w:rsid w:val="00BE19D7"/>
    <w:rsid w:val="00BE21F8"/>
    <w:rsid w:val="00BE335C"/>
    <w:rsid w:val="00BE3A7B"/>
    <w:rsid w:val="00BE4CE2"/>
    <w:rsid w:val="00BE50FD"/>
    <w:rsid w:val="00BE57EC"/>
    <w:rsid w:val="00BE5A28"/>
    <w:rsid w:val="00BE6281"/>
    <w:rsid w:val="00BE6418"/>
    <w:rsid w:val="00BE6C78"/>
    <w:rsid w:val="00BE7071"/>
    <w:rsid w:val="00BE72BE"/>
    <w:rsid w:val="00BE7402"/>
    <w:rsid w:val="00BE7B1F"/>
    <w:rsid w:val="00BE7B90"/>
    <w:rsid w:val="00BF05F1"/>
    <w:rsid w:val="00BF0837"/>
    <w:rsid w:val="00BF106F"/>
    <w:rsid w:val="00BF19C1"/>
    <w:rsid w:val="00BF2AFD"/>
    <w:rsid w:val="00BF2E89"/>
    <w:rsid w:val="00BF433F"/>
    <w:rsid w:val="00BF4C2D"/>
    <w:rsid w:val="00BF4D0C"/>
    <w:rsid w:val="00BF6313"/>
    <w:rsid w:val="00BF6A7F"/>
    <w:rsid w:val="00BF6E72"/>
    <w:rsid w:val="00BF716B"/>
    <w:rsid w:val="00BF76E7"/>
    <w:rsid w:val="00BF7F3A"/>
    <w:rsid w:val="00C000F1"/>
    <w:rsid w:val="00C0108D"/>
    <w:rsid w:val="00C0177D"/>
    <w:rsid w:val="00C027A2"/>
    <w:rsid w:val="00C038F7"/>
    <w:rsid w:val="00C038FE"/>
    <w:rsid w:val="00C03B76"/>
    <w:rsid w:val="00C03DF9"/>
    <w:rsid w:val="00C04A54"/>
    <w:rsid w:val="00C05EB3"/>
    <w:rsid w:val="00C0695F"/>
    <w:rsid w:val="00C06E30"/>
    <w:rsid w:val="00C07138"/>
    <w:rsid w:val="00C107C4"/>
    <w:rsid w:val="00C10969"/>
    <w:rsid w:val="00C10C46"/>
    <w:rsid w:val="00C1136F"/>
    <w:rsid w:val="00C11386"/>
    <w:rsid w:val="00C12054"/>
    <w:rsid w:val="00C12301"/>
    <w:rsid w:val="00C124AA"/>
    <w:rsid w:val="00C12AE6"/>
    <w:rsid w:val="00C13D0B"/>
    <w:rsid w:val="00C161E9"/>
    <w:rsid w:val="00C17A05"/>
    <w:rsid w:val="00C17A82"/>
    <w:rsid w:val="00C208AC"/>
    <w:rsid w:val="00C21306"/>
    <w:rsid w:val="00C21577"/>
    <w:rsid w:val="00C21C0D"/>
    <w:rsid w:val="00C22671"/>
    <w:rsid w:val="00C22742"/>
    <w:rsid w:val="00C231C3"/>
    <w:rsid w:val="00C238DE"/>
    <w:rsid w:val="00C23C70"/>
    <w:rsid w:val="00C23D4C"/>
    <w:rsid w:val="00C2494C"/>
    <w:rsid w:val="00C24AE2"/>
    <w:rsid w:val="00C24CD5"/>
    <w:rsid w:val="00C24D21"/>
    <w:rsid w:val="00C26112"/>
    <w:rsid w:val="00C27045"/>
    <w:rsid w:val="00C272B6"/>
    <w:rsid w:val="00C27EC5"/>
    <w:rsid w:val="00C302ED"/>
    <w:rsid w:val="00C30BDB"/>
    <w:rsid w:val="00C31708"/>
    <w:rsid w:val="00C3171A"/>
    <w:rsid w:val="00C32209"/>
    <w:rsid w:val="00C331FD"/>
    <w:rsid w:val="00C33507"/>
    <w:rsid w:val="00C3384C"/>
    <w:rsid w:val="00C33BAF"/>
    <w:rsid w:val="00C343B8"/>
    <w:rsid w:val="00C34AF9"/>
    <w:rsid w:val="00C34E3B"/>
    <w:rsid w:val="00C35B66"/>
    <w:rsid w:val="00C35E06"/>
    <w:rsid w:val="00C35EEC"/>
    <w:rsid w:val="00C364B9"/>
    <w:rsid w:val="00C36F5F"/>
    <w:rsid w:val="00C374A4"/>
    <w:rsid w:val="00C400B4"/>
    <w:rsid w:val="00C40181"/>
    <w:rsid w:val="00C402AB"/>
    <w:rsid w:val="00C404D9"/>
    <w:rsid w:val="00C413E2"/>
    <w:rsid w:val="00C4171B"/>
    <w:rsid w:val="00C429B7"/>
    <w:rsid w:val="00C433F3"/>
    <w:rsid w:val="00C434F5"/>
    <w:rsid w:val="00C43A32"/>
    <w:rsid w:val="00C43AD0"/>
    <w:rsid w:val="00C446B8"/>
    <w:rsid w:val="00C45259"/>
    <w:rsid w:val="00C46773"/>
    <w:rsid w:val="00C4785E"/>
    <w:rsid w:val="00C51025"/>
    <w:rsid w:val="00C5118C"/>
    <w:rsid w:val="00C51F6A"/>
    <w:rsid w:val="00C52FA3"/>
    <w:rsid w:val="00C54F7E"/>
    <w:rsid w:val="00C553A2"/>
    <w:rsid w:val="00C55C07"/>
    <w:rsid w:val="00C55C0C"/>
    <w:rsid w:val="00C55DFA"/>
    <w:rsid w:val="00C562E0"/>
    <w:rsid w:val="00C56778"/>
    <w:rsid w:val="00C56C3C"/>
    <w:rsid w:val="00C56DE4"/>
    <w:rsid w:val="00C57712"/>
    <w:rsid w:val="00C57B9B"/>
    <w:rsid w:val="00C60535"/>
    <w:rsid w:val="00C61103"/>
    <w:rsid w:val="00C61604"/>
    <w:rsid w:val="00C62758"/>
    <w:rsid w:val="00C62E92"/>
    <w:rsid w:val="00C64165"/>
    <w:rsid w:val="00C643A7"/>
    <w:rsid w:val="00C6479E"/>
    <w:rsid w:val="00C64AF7"/>
    <w:rsid w:val="00C66073"/>
    <w:rsid w:val="00C6653E"/>
    <w:rsid w:val="00C67926"/>
    <w:rsid w:val="00C67D15"/>
    <w:rsid w:val="00C70660"/>
    <w:rsid w:val="00C716D1"/>
    <w:rsid w:val="00C73915"/>
    <w:rsid w:val="00C73B81"/>
    <w:rsid w:val="00C74570"/>
    <w:rsid w:val="00C74E16"/>
    <w:rsid w:val="00C756CC"/>
    <w:rsid w:val="00C7598B"/>
    <w:rsid w:val="00C75AB0"/>
    <w:rsid w:val="00C7660D"/>
    <w:rsid w:val="00C77301"/>
    <w:rsid w:val="00C7735D"/>
    <w:rsid w:val="00C778F3"/>
    <w:rsid w:val="00C77BB9"/>
    <w:rsid w:val="00C80C34"/>
    <w:rsid w:val="00C80E9E"/>
    <w:rsid w:val="00C810EE"/>
    <w:rsid w:val="00C81DE8"/>
    <w:rsid w:val="00C81F17"/>
    <w:rsid w:val="00C824AE"/>
    <w:rsid w:val="00C827FD"/>
    <w:rsid w:val="00C82905"/>
    <w:rsid w:val="00C83484"/>
    <w:rsid w:val="00C840FA"/>
    <w:rsid w:val="00C84294"/>
    <w:rsid w:val="00C85FF3"/>
    <w:rsid w:val="00C86284"/>
    <w:rsid w:val="00C86B8F"/>
    <w:rsid w:val="00C87CCE"/>
    <w:rsid w:val="00C87E62"/>
    <w:rsid w:val="00C90515"/>
    <w:rsid w:val="00C90910"/>
    <w:rsid w:val="00C90982"/>
    <w:rsid w:val="00C91E99"/>
    <w:rsid w:val="00C91EA5"/>
    <w:rsid w:val="00C92F61"/>
    <w:rsid w:val="00C93DB0"/>
    <w:rsid w:val="00C94095"/>
    <w:rsid w:val="00C94E51"/>
    <w:rsid w:val="00C94EAF"/>
    <w:rsid w:val="00C9551C"/>
    <w:rsid w:val="00C96695"/>
    <w:rsid w:val="00C966D1"/>
    <w:rsid w:val="00C96865"/>
    <w:rsid w:val="00C97802"/>
    <w:rsid w:val="00CA00BA"/>
    <w:rsid w:val="00CA0586"/>
    <w:rsid w:val="00CA10A4"/>
    <w:rsid w:val="00CA1270"/>
    <w:rsid w:val="00CA1584"/>
    <w:rsid w:val="00CA1A96"/>
    <w:rsid w:val="00CA1F24"/>
    <w:rsid w:val="00CA21BB"/>
    <w:rsid w:val="00CA2BB9"/>
    <w:rsid w:val="00CA2D5F"/>
    <w:rsid w:val="00CA3845"/>
    <w:rsid w:val="00CA3BAC"/>
    <w:rsid w:val="00CA533B"/>
    <w:rsid w:val="00CA53A6"/>
    <w:rsid w:val="00CA5562"/>
    <w:rsid w:val="00CA55D4"/>
    <w:rsid w:val="00CA6EB4"/>
    <w:rsid w:val="00CB07C4"/>
    <w:rsid w:val="00CB0BC8"/>
    <w:rsid w:val="00CB0C15"/>
    <w:rsid w:val="00CB2321"/>
    <w:rsid w:val="00CB24FA"/>
    <w:rsid w:val="00CB3C3A"/>
    <w:rsid w:val="00CB509D"/>
    <w:rsid w:val="00CB5911"/>
    <w:rsid w:val="00CB663F"/>
    <w:rsid w:val="00CB66B0"/>
    <w:rsid w:val="00CB6EF1"/>
    <w:rsid w:val="00CB6F93"/>
    <w:rsid w:val="00CB74C5"/>
    <w:rsid w:val="00CB7C9F"/>
    <w:rsid w:val="00CB7E9B"/>
    <w:rsid w:val="00CC0275"/>
    <w:rsid w:val="00CC04BC"/>
    <w:rsid w:val="00CC05FD"/>
    <w:rsid w:val="00CC07A1"/>
    <w:rsid w:val="00CC0834"/>
    <w:rsid w:val="00CC1AFB"/>
    <w:rsid w:val="00CC2450"/>
    <w:rsid w:val="00CC2900"/>
    <w:rsid w:val="00CC306B"/>
    <w:rsid w:val="00CC46AF"/>
    <w:rsid w:val="00CC4DD9"/>
    <w:rsid w:val="00CC54B2"/>
    <w:rsid w:val="00CC576D"/>
    <w:rsid w:val="00CC5823"/>
    <w:rsid w:val="00CC612C"/>
    <w:rsid w:val="00CC75A4"/>
    <w:rsid w:val="00CC7903"/>
    <w:rsid w:val="00CD0923"/>
    <w:rsid w:val="00CD0E83"/>
    <w:rsid w:val="00CD10A1"/>
    <w:rsid w:val="00CD10BF"/>
    <w:rsid w:val="00CD115F"/>
    <w:rsid w:val="00CD29DE"/>
    <w:rsid w:val="00CD2A26"/>
    <w:rsid w:val="00CD430E"/>
    <w:rsid w:val="00CD439F"/>
    <w:rsid w:val="00CD52B7"/>
    <w:rsid w:val="00CD5901"/>
    <w:rsid w:val="00CD5B77"/>
    <w:rsid w:val="00CD6BA3"/>
    <w:rsid w:val="00CD76D3"/>
    <w:rsid w:val="00CD7940"/>
    <w:rsid w:val="00CE00E3"/>
    <w:rsid w:val="00CE04F6"/>
    <w:rsid w:val="00CE0A72"/>
    <w:rsid w:val="00CE0AB7"/>
    <w:rsid w:val="00CE0DD8"/>
    <w:rsid w:val="00CE1468"/>
    <w:rsid w:val="00CE21BF"/>
    <w:rsid w:val="00CE2464"/>
    <w:rsid w:val="00CE26CA"/>
    <w:rsid w:val="00CE2E90"/>
    <w:rsid w:val="00CE4ED8"/>
    <w:rsid w:val="00CE540D"/>
    <w:rsid w:val="00CE6ED6"/>
    <w:rsid w:val="00CE7EE1"/>
    <w:rsid w:val="00CE7F21"/>
    <w:rsid w:val="00CF051B"/>
    <w:rsid w:val="00CF16E9"/>
    <w:rsid w:val="00CF242A"/>
    <w:rsid w:val="00CF2D1E"/>
    <w:rsid w:val="00CF4B13"/>
    <w:rsid w:val="00CF55E3"/>
    <w:rsid w:val="00CF609E"/>
    <w:rsid w:val="00CF7868"/>
    <w:rsid w:val="00CF7AD9"/>
    <w:rsid w:val="00CF7C45"/>
    <w:rsid w:val="00D00AC3"/>
    <w:rsid w:val="00D01228"/>
    <w:rsid w:val="00D013F2"/>
    <w:rsid w:val="00D03367"/>
    <w:rsid w:val="00D035A4"/>
    <w:rsid w:val="00D037C6"/>
    <w:rsid w:val="00D03CCE"/>
    <w:rsid w:val="00D04067"/>
    <w:rsid w:val="00D04479"/>
    <w:rsid w:val="00D04754"/>
    <w:rsid w:val="00D04DB7"/>
    <w:rsid w:val="00D05E6F"/>
    <w:rsid w:val="00D05FCF"/>
    <w:rsid w:val="00D06342"/>
    <w:rsid w:val="00D072B6"/>
    <w:rsid w:val="00D0743D"/>
    <w:rsid w:val="00D07440"/>
    <w:rsid w:val="00D07AA4"/>
    <w:rsid w:val="00D11796"/>
    <w:rsid w:val="00D11D84"/>
    <w:rsid w:val="00D1299E"/>
    <w:rsid w:val="00D12CEF"/>
    <w:rsid w:val="00D14727"/>
    <w:rsid w:val="00D15715"/>
    <w:rsid w:val="00D1616A"/>
    <w:rsid w:val="00D16D5F"/>
    <w:rsid w:val="00D17300"/>
    <w:rsid w:val="00D174A7"/>
    <w:rsid w:val="00D17CC3"/>
    <w:rsid w:val="00D17E32"/>
    <w:rsid w:val="00D200EF"/>
    <w:rsid w:val="00D20381"/>
    <w:rsid w:val="00D20792"/>
    <w:rsid w:val="00D21527"/>
    <w:rsid w:val="00D2297C"/>
    <w:rsid w:val="00D235D4"/>
    <w:rsid w:val="00D25A2E"/>
    <w:rsid w:val="00D262FF"/>
    <w:rsid w:val="00D26C19"/>
    <w:rsid w:val="00D26D36"/>
    <w:rsid w:val="00D27536"/>
    <w:rsid w:val="00D27D65"/>
    <w:rsid w:val="00D3154D"/>
    <w:rsid w:val="00D319D1"/>
    <w:rsid w:val="00D31DEE"/>
    <w:rsid w:val="00D32C4B"/>
    <w:rsid w:val="00D333DE"/>
    <w:rsid w:val="00D341C5"/>
    <w:rsid w:val="00D34744"/>
    <w:rsid w:val="00D349A4"/>
    <w:rsid w:val="00D34B8F"/>
    <w:rsid w:val="00D34CFE"/>
    <w:rsid w:val="00D35327"/>
    <w:rsid w:val="00D359EA"/>
    <w:rsid w:val="00D35CEF"/>
    <w:rsid w:val="00D363DC"/>
    <w:rsid w:val="00D36561"/>
    <w:rsid w:val="00D36C57"/>
    <w:rsid w:val="00D36C67"/>
    <w:rsid w:val="00D375B8"/>
    <w:rsid w:val="00D43786"/>
    <w:rsid w:val="00D43B0A"/>
    <w:rsid w:val="00D43B56"/>
    <w:rsid w:val="00D4506F"/>
    <w:rsid w:val="00D45440"/>
    <w:rsid w:val="00D46AC1"/>
    <w:rsid w:val="00D46F76"/>
    <w:rsid w:val="00D46FDD"/>
    <w:rsid w:val="00D47003"/>
    <w:rsid w:val="00D475B0"/>
    <w:rsid w:val="00D4775B"/>
    <w:rsid w:val="00D50594"/>
    <w:rsid w:val="00D508F1"/>
    <w:rsid w:val="00D515F5"/>
    <w:rsid w:val="00D5197E"/>
    <w:rsid w:val="00D53427"/>
    <w:rsid w:val="00D537FF"/>
    <w:rsid w:val="00D547D1"/>
    <w:rsid w:val="00D54FD7"/>
    <w:rsid w:val="00D5528C"/>
    <w:rsid w:val="00D55F99"/>
    <w:rsid w:val="00D55FE8"/>
    <w:rsid w:val="00D55FEE"/>
    <w:rsid w:val="00D56196"/>
    <w:rsid w:val="00D566FD"/>
    <w:rsid w:val="00D56790"/>
    <w:rsid w:val="00D56801"/>
    <w:rsid w:val="00D56B5B"/>
    <w:rsid w:val="00D56E16"/>
    <w:rsid w:val="00D5785F"/>
    <w:rsid w:val="00D57C5D"/>
    <w:rsid w:val="00D60303"/>
    <w:rsid w:val="00D60686"/>
    <w:rsid w:val="00D60735"/>
    <w:rsid w:val="00D60AB7"/>
    <w:rsid w:val="00D60CF8"/>
    <w:rsid w:val="00D60EEF"/>
    <w:rsid w:val="00D61AEE"/>
    <w:rsid w:val="00D6221D"/>
    <w:rsid w:val="00D6247C"/>
    <w:rsid w:val="00D62CD1"/>
    <w:rsid w:val="00D630E9"/>
    <w:rsid w:val="00D63503"/>
    <w:rsid w:val="00D64E3A"/>
    <w:rsid w:val="00D650AD"/>
    <w:rsid w:val="00D65192"/>
    <w:rsid w:val="00D651A2"/>
    <w:rsid w:val="00D67088"/>
    <w:rsid w:val="00D677F2"/>
    <w:rsid w:val="00D67CDD"/>
    <w:rsid w:val="00D67D02"/>
    <w:rsid w:val="00D70124"/>
    <w:rsid w:val="00D7054E"/>
    <w:rsid w:val="00D706A5"/>
    <w:rsid w:val="00D71AC4"/>
    <w:rsid w:val="00D71F1D"/>
    <w:rsid w:val="00D72067"/>
    <w:rsid w:val="00D7319B"/>
    <w:rsid w:val="00D73412"/>
    <w:rsid w:val="00D737E9"/>
    <w:rsid w:val="00D75B59"/>
    <w:rsid w:val="00D75DAD"/>
    <w:rsid w:val="00D7633A"/>
    <w:rsid w:val="00D77510"/>
    <w:rsid w:val="00D8021D"/>
    <w:rsid w:val="00D80AA1"/>
    <w:rsid w:val="00D80E07"/>
    <w:rsid w:val="00D8146B"/>
    <w:rsid w:val="00D82899"/>
    <w:rsid w:val="00D82D7A"/>
    <w:rsid w:val="00D8332A"/>
    <w:rsid w:val="00D83454"/>
    <w:rsid w:val="00D852E4"/>
    <w:rsid w:val="00D85CC6"/>
    <w:rsid w:val="00D860D0"/>
    <w:rsid w:val="00D865CA"/>
    <w:rsid w:val="00D8694A"/>
    <w:rsid w:val="00D86E18"/>
    <w:rsid w:val="00D87965"/>
    <w:rsid w:val="00D87CDA"/>
    <w:rsid w:val="00D902C8"/>
    <w:rsid w:val="00D911ED"/>
    <w:rsid w:val="00D91FC4"/>
    <w:rsid w:val="00D9217F"/>
    <w:rsid w:val="00D92D2C"/>
    <w:rsid w:val="00D92FCA"/>
    <w:rsid w:val="00D934FB"/>
    <w:rsid w:val="00D9491D"/>
    <w:rsid w:val="00D9492A"/>
    <w:rsid w:val="00D94E9E"/>
    <w:rsid w:val="00D9504F"/>
    <w:rsid w:val="00D95071"/>
    <w:rsid w:val="00D9570D"/>
    <w:rsid w:val="00D9617D"/>
    <w:rsid w:val="00D961C5"/>
    <w:rsid w:val="00D963DB"/>
    <w:rsid w:val="00D97AAC"/>
    <w:rsid w:val="00DA1322"/>
    <w:rsid w:val="00DA2181"/>
    <w:rsid w:val="00DA2196"/>
    <w:rsid w:val="00DA2270"/>
    <w:rsid w:val="00DA29BD"/>
    <w:rsid w:val="00DA2D8D"/>
    <w:rsid w:val="00DA30AF"/>
    <w:rsid w:val="00DA3FCC"/>
    <w:rsid w:val="00DA4B60"/>
    <w:rsid w:val="00DA5C13"/>
    <w:rsid w:val="00DA5D45"/>
    <w:rsid w:val="00DA64BE"/>
    <w:rsid w:val="00DA6AE8"/>
    <w:rsid w:val="00DA6B4D"/>
    <w:rsid w:val="00DA6DC4"/>
    <w:rsid w:val="00DA6FB4"/>
    <w:rsid w:val="00DA7B7B"/>
    <w:rsid w:val="00DB03DD"/>
    <w:rsid w:val="00DB0ACF"/>
    <w:rsid w:val="00DB0CC7"/>
    <w:rsid w:val="00DB226E"/>
    <w:rsid w:val="00DB22A9"/>
    <w:rsid w:val="00DB23DA"/>
    <w:rsid w:val="00DB2CEC"/>
    <w:rsid w:val="00DB4115"/>
    <w:rsid w:val="00DB5C59"/>
    <w:rsid w:val="00DB7CE2"/>
    <w:rsid w:val="00DC03F0"/>
    <w:rsid w:val="00DC04BF"/>
    <w:rsid w:val="00DC0771"/>
    <w:rsid w:val="00DC1050"/>
    <w:rsid w:val="00DC1305"/>
    <w:rsid w:val="00DC2292"/>
    <w:rsid w:val="00DC231B"/>
    <w:rsid w:val="00DC23E5"/>
    <w:rsid w:val="00DC2E63"/>
    <w:rsid w:val="00DC33A3"/>
    <w:rsid w:val="00DC44E8"/>
    <w:rsid w:val="00DC48E6"/>
    <w:rsid w:val="00DC5036"/>
    <w:rsid w:val="00DC60DB"/>
    <w:rsid w:val="00DC66FA"/>
    <w:rsid w:val="00DC7910"/>
    <w:rsid w:val="00DD14A2"/>
    <w:rsid w:val="00DD1CA3"/>
    <w:rsid w:val="00DD3272"/>
    <w:rsid w:val="00DD35F0"/>
    <w:rsid w:val="00DD4209"/>
    <w:rsid w:val="00DD436F"/>
    <w:rsid w:val="00DD4FC1"/>
    <w:rsid w:val="00DD5962"/>
    <w:rsid w:val="00DD5F5F"/>
    <w:rsid w:val="00DD694F"/>
    <w:rsid w:val="00DD6976"/>
    <w:rsid w:val="00DD6E4F"/>
    <w:rsid w:val="00DD6EFA"/>
    <w:rsid w:val="00DD7A4D"/>
    <w:rsid w:val="00DE02EC"/>
    <w:rsid w:val="00DE0A4D"/>
    <w:rsid w:val="00DE0E41"/>
    <w:rsid w:val="00DE0EA6"/>
    <w:rsid w:val="00DE1E36"/>
    <w:rsid w:val="00DE2264"/>
    <w:rsid w:val="00DE4119"/>
    <w:rsid w:val="00DE5BF0"/>
    <w:rsid w:val="00DE6D53"/>
    <w:rsid w:val="00DE6D6A"/>
    <w:rsid w:val="00DF1522"/>
    <w:rsid w:val="00DF18E7"/>
    <w:rsid w:val="00DF1CD6"/>
    <w:rsid w:val="00DF1D63"/>
    <w:rsid w:val="00DF2D9A"/>
    <w:rsid w:val="00DF335F"/>
    <w:rsid w:val="00DF3404"/>
    <w:rsid w:val="00DF3948"/>
    <w:rsid w:val="00DF3A0F"/>
    <w:rsid w:val="00DF3B51"/>
    <w:rsid w:val="00DF4A16"/>
    <w:rsid w:val="00DF4B1A"/>
    <w:rsid w:val="00DF7A98"/>
    <w:rsid w:val="00E0105B"/>
    <w:rsid w:val="00E01286"/>
    <w:rsid w:val="00E014AE"/>
    <w:rsid w:val="00E01871"/>
    <w:rsid w:val="00E01C37"/>
    <w:rsid w:val="00E0238F"/>
    <w:rsid w:val="00E02FD7"/>
    <w:rsid w:val="00E03207"/>
    <w:rsid w:val="00E03F78"/>
    <w:rsid w:val="00E04FE7"/>
    <w:rsid w:val="00E0535A"/>
    <w:rsid w:val="00E05DD5"/>
    <w:rsid w:val="00E063BF"/>
    <w:rsid w:val="00E06688"/>
    <w:rsid w:val="00E0766D"/>
    <w:rsid w:val="00E07DC7"/>
    <w:rsid w:val="00E10791"/>
    <w:rsid w:val="00E11089"/>
    <w:rsid w:val="00E113E8"/>
    <w:rsid w:val="00E11DBE"/>
    <w:rsid w:val="00E11E87"/>
    <w:rsid w:val="00E13EE7"/>
    <w:rsid w:val="00E1588A"/>
    <w:rsid w:val="00E161E5"/>
    <w:rsid w:val="00E166E5"/>
    <w:rsid w:val="00E16F3C"/>
    <w:rsid w:val="00E1734C"/>
    <w:rsid w:val="00E17419"/>
    <w:rsid w:val="00E2038F"/>
    <w:rsid w:val="00E20A74"/>
    <w:rsid w:val="00E20D7C"/>
    <w:rsid w:val="00E21E80"/>
    <w:rsid w:val="00E22245"/>
    <w:rsid w:val="00E23817"/>
    <w:rsid w:val="00E247C5"/>
    <w:rsid w:val="00E24899"/>
    <w:rsid w:val="00E249A7"/>
    <w:rsid w:val="00E24CE2"/>
    <w:rsid w:val="00E24E69"/>
    <w:rsid w:val="00E25074"/>
    <w:rsid w:val="00E25616"/>
    <w:rsid w:val="00E2675B"/>
    <w:rsid w:val="00E26C20"/>
    <w:rsid w:val="00E272E6"/>
    <w:rsid w:val="00E274AC"/>
    <w:rsid w:val="00E275A6"/>
    <w:rsid w:val="00E275C1"/>
    <w:rsid w:val="00E30197"/>
    <w:rsid w:val="00E3036A"/>
    <w:rsid w:val="00E30B40"/>
    <w:rsid w:val="00E31705"/>
    <w:rsid w:val="00E31A1A"/>
    <w:rsid w:val="00E32EC3"/>
    <w:rsid w:val="00E34772"/>
    <w:rsid w:val="00E35074"/>
    <w:rsid w:val="00E3659D"/>
    <w:rsid w:val="00E365CD"/>
    <w:rsid w:val="00E36BCF"/>
    <w:rsid w:val="00E36C72"/>
    <w:rsid w:val="00E36DAB"/>
    <w:rsid w:val="00E36F61"/>
    <w:rsid w:val="00E370AA"/>
    <w:rsid w:val="00E37684"/>
    <w:rsid w:val="00E377F3"/>
    <w:rsid w:val="00E37FA1"/>
    <w:rsid w:val="00E401ED"/>
    <w:rsid w:val="00E4036B"/>
    <w:rsid w:val="00E4093D"/>
    <w:rsid w:val="00E40C33"/>
    <w:rsid w:val="00E40C9B"/>
    <w:rsid w:val="00E41435"/>
    <w:rsid w:val="00E416F4"/>
    <w:rsid w:val="00E41BB5"/>
    <w:rsid w:val="00E41BD6"/>
    <w:rsid w:val="00E41E80"/>
    <w:rsid w:val="00E42C70"/>
    <w:rsid w:val="00E42CB1"/>
    <w:rsid w:val="00E42E19"/>
    <w:rsid w:val="00E43C94"/>
    <w:rsid w:val="00E44C88"/>
    <w:rsid w:val="00E44DD7"/>
    <w:rsid w:val="00E45BB8"/>
    <w:rsid w:val="00E463CD"/>
    <w:rsid w:val="00E4655D"/>
    <w:rsid w:val="00E468AD"/>
    <w:rsid w:val="00E46D5E"/>
    <w:rsid w:val="00E4767A"/>
    <w:rsid w:val="00E479F3"/>
    <w:rsid w:val="00E50596"/>
    <w:rsid w:val="00E506C3"/>
    <w:rsid w:val="00E51338"/>
    <w:rsid w:val="00E51B15"/>
    <w:rsid w:val="00E52AC7"/>
    <w:rsid w:val="00E5339E"/>
    <w:rsid w:val="00E55285"/>
    <w:rsid w:val="00E557D5"/>
    <w:rsid w:val="00E57067"/>
    <w:rsid w:val="00E601AE"/>
    <w:rsid w:val="00E60D05"/>
    <w:rsid w:val="00E61083"/>
    <w:rsid w:val="00E62088"/>
    <w:rsid w:val="00E6213F"/>
    <w:rsid w:val="00E625AD"/>
    <w:rsid w:val="00E62A82"/>
    <w:rsid w:val="00E62C98"/>
    <w:rsid w:val="00E62EB5"/>
    <w:rsid w:val="00E640D1"/>
    <w:rsid w:val="00E6582C"/>
    <w:rsid w:val="00E65DFE"/>
    <w:rsid w:val="00E65E8D"/>
    <w:rsid w:val="00E709E4"/>
    <w:rsid w:val="00E71040"/>
    <w:rsid w:val="00E7224E"/>
    <w:rsid w:val="00E732D8"/>
    <w:rsid w:val="00E74102"/>
    <w:rsid w:val="00E74D76"/>
    <w:rsid w:val="00E751E8"/>
    <w:rsid w:val="00E773EF"/>
    <w:rsid w:val="00E777F0"/>
    <w:rsid w:val="00E8029B"/>
    <w:rsid w:val="00E803DF"/>
    <w:rsid w:val="00E80C22"/>
    <w:rsid w:val="00E812F6"/>
    <w:rsid w:val="00E828BE"/>
    <w:rsid w:val="00E82DD8"/>
    <w:rsid w:val="00E833B8"/>
    <w:rsid w:val="00E8498E"/>
    <w:rsid w:val="00E862F8"/>
    <w:rsid w:val="00E863A6"/>
    <w:rsid w:val="00E86880"/>
    <w:rsid w:val="00E8720F"/>
    <w:rsid w:val="00E87ADC"/>
    <w:rsid w:val="00E90715"/>
    <w:rsid w:val="00E911A3"/>
    <w:rsid w:val="00E92F4B"/>
    <w:rsid w:val="00E930C3"/>
    <w:rsid w:val="00E940BB"/>
    <w:rsid w:val="00E942C8"/>
    <w:rsid w:val="00E94963"/>
    <w:rsid w:val="00E94D20"/>
    <w:rsid w:val="00E94F3A"/>
    <w:rsid w:val="00E955FE"/>
    <w:rsid w:val="00E95961"/>
    <w:rsid w:val="00E959CA"/>
    <w:rsid w:val="00E959EC"/>
    <w:rsid w:val="00E96DA3"/>
    <w:rsid w:val="00E9705F"/>
    <w:rsid w:val="00E97E0E"/>
    <w:rsid w:val="00EA010E"/>
    <w:rsid w:val="00EA0CA8"/>
    <w:rsid w:val="00EA2380"/>
    <w:rsid w:val="00EA2638"/>
    <w:rsid w:val="00EA3341"/>
    <w:rsid w:val="00EA334F"/>
    <w:rsid w:val="00EA34AD"/>
    <w:rsid w:val="00EA3AEA"/>
    <w:rsid w:val="00EA3CD2"/>
    <w:rsid w:val="00EA426C"/>
    <w:rsid w:val="00EA46AF"/>
    <w:rsid w:val="00EA53B4"/>
    <w:rsid w:val="00EA5DF0"/>
    <w:rsid w:val="00EA6017"/>
    <w:rsid w:val="00EA6655"/>
    <w:rsid w:val="00EA75C2"/>
    <w:rsid w:val="00EB02E1"/>
    <w:rsid w:val="00EB09F0"/>
    <w:rsid w:val="00EB112F"/>
    <w:rsid w:val="00EB17F4"/>
    <w:rsid w:val="00EB1B47"/>
    <w:rsid w:val="00EB1BCF"/>
    <w:rsid w:val="00EB27CF"/>
    <w:rsid w:val="00EB347A"/>
    <w:rsid w:val="00EB35DC"/>
    <w:rsid w:val="00EB3B5D"/>
    <w:rsid w:val="00EB637E"/>
    <w:rsid w:val="00EB676F"/>
    <w:rsid w:val="00EB6B6F"/>
    <w:rsid w:val="00EB77D9"/>
    <w:rsid w:val="00EC014E"/>
    <w:rsid w:val="00EC05CB"/>
    <w:rsid w:val="00EC05EB"/>
    <w:rsid w:val="00EC1106"/>
    <w:rsid w:val="00EC123D"/>
    <w:rsid w:val="00EC16FE"/>
    <w:rsid w:val="00EC2227"/>
    <w:rsid w:val="00EC2286"/>
    <w:rsid w:val="00EC23ED"/>
    <w:rsid w:val="00EC30B8"/>
    <w:rsid w:val="00EC3107"/>
    <w:rsid w:val="00EC3280"/>
    <w:rsid w:val="00EC3656"/>
    <w:rsid w:val="00EC44EB"/>
    <w:rsid w:val="00EC489F"/>
    <w:rsid w:val="00EC4977"/>
    <w:rsid w:val="00EC577B"/>
    <w:rsid w:val="00EC7C7A"/>
    <w:rsid w:val="00EC7E6F"/>
    <w:rsid w:val="00ED01FF"/>
    <w:rsid w:val="00ED02CD"/>
    <w:rsid w:val="00ED063A"/>
    <w:rsid w:val="00ED06D9"/>
    <w:rsid w:val="00ED16BA"/>
    <w:rsid w:val="00ED1849"/>
    <w:rsid w:val="00ED2852"/>
    <w:rsid w:val="00ED3EAD"/>
    <w:rsid w:val="00ED585D"/>
    <w:rsid w:val="00ED5CEF"/>
    <w:rsid w:val="00ED6B5A"/>
    <w:rsid w:val="00ED7457"/>
    <w:rsid w:val="00ED7D5A"/>
    <w:rsid w:val="00ED7EA0"/>
    <w:rsid w:val="00EE37CC"/>
    <w:rsid w:val="00EE43B9"/>
    <w:rsid w:val="00EE48C6"/>
    <w:rsid w:val="00EE4C79"/>
    <w:rsid w:val="00EE5626"/>
    <w:rsid w:val="00EE5A44"/>
    <w:rsid w:val="00EE5BD7"/>
    <w:rsid w:val="00EE5F93"/>
    <w:rsid w:val="00EE7390"/>
    <w:rsid w:val="00EE7E05"/>
    <w:rsid w:val="00EF0B98"/>
    <w:rsid w:val="00EF14DF"/>
    <w:rsid w:val="00EF15AB"/>
    <w:rsid w:val="00EF281A"/>
    <w:rsid w:val="00EF2CFF"/>
    <w:rsid w:val="00EF2E36"/>
    <w:rsid w:val="00EF300A"/>
    <w:rsid w:val="00EF37F6"/>
    <w:rsid w:val="00EF3D34"/>
    <w:rsid w:val="00EF4AF6"/>
    <w:rsid w:val="00EF4E81"/>
    <w:rsid w:val="00EF4FD3"/>
    <w:rsid w:val="00EF5561"/>
    <w:rsid w:val="00EF6424"/>
    <w:rsid w:val="00EF68C2"/>
    <w:rsid w:val="00EF708D"/>
    <w:rsid w:val="00EF7EA5"/>
    <w:rsid w:val="00EF7FFD"/>
    <w:rsid w:val="00F00798"/>
    <w:rsid w:val="00F01056"/>
    <w:rsid w:val="00F01071"/>
    <w:rsid w:val="00F01892"/>
    <w:rsid w:val="00F022BD"/>
    <w:rsid w:val="00F03620"/>
    <w:rsid w:val="00F0454C"/>
    <w:rsid w:val="00F058C0"/>
    <w:rsid w:val="00F05C58"/>
    <w:rsid w:val="00F06660"/>
    <w:rsid w:val="00F105E0"/>
    <w:rsid w:val="00F1133A"/>
    <w:rsid w:val="00F1146A"/>
    <w:rsid w:val="00F11F92"/>
    <w:rsid w:val="00F12656"/>
    <w:rsid w:val="00F12CF5"/>
    <w:rsid w:val="00F1364C"/>
    <w:rsid w:val="00F13D2E"/>
    <w:rsid w:val="00F14093"/>
    <w:rsid w:val="00F14427"/>
    <w:rsid w:val="00F15E6C"/>
    <w:rsid w:val="00F16B36"/>
    <w:rsid w:val="00F16B58"/>
    <w:rsid w:val="00F16B89"/>
    <w:rsid w:val="00F1756B"/>
    <w:rsid w:val="00F178D5"/>
    <w:rsid w:val="00F20DDC"/>
    <w:rsid w:val="00F21D2F"/>
    <w:rsid w:val="00F22DA8"/>
    <w:rsid w:val="00F22EE9"/>
    <w:rsid w:val="00F23879"/>
    <w:rsid w:val="00F2422C"/>
    <w:rsid w:val="00F24922"/>
    <w:rsid w:val="00F2530F"/>
    <w:rsid w:val="00F261F8"/>
    <w:rsid w:val="00F26D6E"/>
    <w:rsid w:val="00F27119"/>
    <w:rsid w:val="00F27C63"/>
    <w:rsid w:val="00F27F24"/>
    <w:rsid w:val="00F301D3"/>
    <w:rsid w:val="00F308AF"/>
    <w:rsid w:val="00F31C44"/>
    <w:rsid w:val="00F32102"/>
    <w:rsid w:val="00F3217C"/>
    <w:rsid w:val="00F32B78"/>
    <w:rsid w:val="00F33A64"/>
    <w:rsid w:val="00F33FAD"/>
    <w:rsid w:val="00F3569B"/>
    <w:rsid w:val="00F36DE5"/>
    <w:rsid w:val="00F376B4"/>
    <w:rsid w:val="00F402BD"/>
    <w:rsid w:val="00F40767"/>
    <w:rsid w:val="00F40BA3"/>
    <w:rsid w:val="00F42475"/>
    <w:rsid w:val="00F4289B"/>
    <w:rsid w:val="00F42D8A"/>
    <w:rsid w:val="00F431F7"/>
    <w:rsid w:val="00F43ACC"/>
    <w:rsid w:val="00F4406B"/>
    <w:rsid w:val="00F44D68"/>
    <w:rsid w:val="00F454CD"/>
    <w:rsid w:val="00F4643F"/>
    <w:rsid w:val="00F47307"/>
    <w:rsid w:val="00F473A2"/>
    <w:rsid w:val="00F47691"/>
    <w:rsid w:val="00F4790A"/>
    <w:rsid w:val="00F504E7"/>
    <w:rsid w:val="00F504EF"/>
    <w:rsid w:val="00F506E7"/>
    <w:rsid w:val="00F51966"/>
    <w:rsid w:val="00F51A9F"/>
    <w:rsid w:val="00F5297F"/>
    <w:rsid w:val="00F544CE"/>
    <w:rsid w:val="00F54FFB"/>
    <w:rsid w:val="00F55072"/>
    <w:rsid w:val="00F55413"/>
    <w:rsid w:val="00F55D03"/>
    <w:rsid w:val="00F56940"/>
    <w:rsid w:val="00F56C82"/>
    <w:rsid w:val="00F60B6E"/>
    <w:rsid w:val="00F60C2A"/>
    <w:rsid w:val="00F6167D"/>
    <w:rsid w:val="00F625BF"/>
    <w:rsid w:val="00F62C8E"/>
    <w:rsid w:val="00F62FBF"/>
    <w:rsid w:val="00F63230"/>
    <w:rsid w:val="00F6364D"/>
    <w:rsid w:val="00F64C7E"/>
    <w:rsid w:val="00F659B1"/>
    <w:rsid w:val="00F659F4"/>
    <w:rsid w:val="00F667BF"/>
    <w:rsid w:val="00F66AE2"/>
    <w:rsid w:val="00F67085"/>
    <w:rsid w:val="00F676E3"/>
    <w:rsid w:val="00F70E0D"/>
    <w:rsid w:val="00F70FB3"/>
    <w:rsid w:val="00F71B4E"/>
    <w:rsid w:val="00F71B78"/>
    <w:rsid w:val="00F723B1"/>
    <w:rsid w:val="00F72412"/>
    <w:rsid w:val="00F72B29"/>
    <w:rsid w:val="00F733E8"/>
    <w:rsid w:val="00F73ABB"/>
    <w:rsid w:val="00F745EC"/>
    <w:rsid w:val="00F75783"/>
    <w:rsid w:val="00F7621C"/>
    <w:rsid w:val="00F7696E"/>
    <w:rsid w:val="00F8005C"/>
    <w:rsid w:val="00F80520"/>
    <w:rsid w:val="00F80C1B"/>
    <w:rsid w:val="00F811FC"/>
    <w:rsid w:val="00F81621"/>
    <w:rsid w:val="00F81930"/>
    <w:rsid w:val="00F81AF3"/>
    <w:rsid w:val="00F82084"/>
    <w:rsid w:val="00F8228F"/>
    <w:rsid w:val="00F82423"/>
    <w:rsid w:val="00F82458"/>
    <w:rsid w:val="00F82B04"/>
    <w:rsid w:val="00F82CEB"/>
    <w:rsid w:val="00F82DA4"/>
    <w:rsid w:val="00F82FE8"/>
    <w:rsid w:val="00F831F2"/>
    <w:rsid w:val="00F8354B"/>
    <w:rsid w:val="00F83654"/>
    <w:rsid w:val="00F836B8"/>
    <w:rsid w:val="00F83C18"/>
    <w:rsid w:val="00F83F22"/>
    <w:rsid w:val="00F85624"/>
    <w:rsid w:val="00F867CC"/>
    <w:rsid w:val="00F86B7E"/>
    <w:rsid w:val="00F873D5"/>
    <w:rsid w:val="00F875F8"/>
    <w:rsid w:val="00F905A3"/>
    <w:rsid w:val="00F90C8E"/>
    <w:rsid w:val="00F90F54"/>
    <w:rsid w:val="00F91239"/>
    <w:rsid w:val="00F91DE9"/>
    <w:rsid w:val="00F91E10"/>
    <w:rsid w:val="00F91F68"/>
    <w:rsid w:val="00F92843"/>
    <w:rsid w:val="00F9284C"/>
    <w:rsid w:val="00F92FE0"/>
    <w:rsid w:val="00F93850"/>
    <w:rsid w:val="00F94C36"/>
    <w:rsid w:val="00F94FEF"/>
    <w:rsid w:val="00F95193"/>
    <w:rsid w:val="00F95E07"/>
    <w:rsid w:val="00F95EC2"/>
    <w:rsid w:val="00F965E8"/>
    <w:rsid w:val="00F96D80"/>
    <w:rsid w:val="00F974B6"/>
    <w:rsid w:val="00FA0342"/>
    <w:rsid w:val="00FA059E"/>
    <w:rsid w:val="00FA0940"/>
    <w:rsid w:val="00FA0CDA"/>
    <w:rsid w:val="00FA0D34"/>
    <w:rsid w:val="00FA1115"/>
    <w:rsid w:val="00FA127B"/>
    <w:rsid w:val="00FA1A6B"/>
    <w:rsid w:val="00FA370E"/>
    <w:rsid w:val="00FA56D0"/>
    <w:rsid w:val="00FA586E"/>
    <w:rsid w:val="00FA6155"/>
    <w:rsid w:val="00FA626D"/>
    <w:rsid w:val="00FA6417"/>
    <w:rsid w:val="00FA73EB"/>
    <w:rsid w:val="00FA759F"/>
    <w:rsid w:val="00FB086A"/>
    <w:rsid w:val="00FB176A"/>
    <w:rsid w:val="00FB2082"/>
    <w:rsid w:val="00FB2592"/>
    <w:rsid w:val="00FB2FDC"/>
    <w:rsid w:val="00FB34E6"/>
    <w:rsid w:val="00FB3A33"/>
    <w:rsid w:val="00FB3B2D"/>
    <w:rsid w:val="00FB3BDD"/>
    <w:rsid w:val="00FB3FE9"/>
    <w:rsid w:val="00FB40D3"/>
    <w:rsid w:val="00FB4E26"/>
    <w:rsid w:val="00FB5D5B"/>
    <w:rsid w:val="00FB5F41"/>
    <w:rsid w:val="00FB5FD5"/>
    <w:rsid w:val="00FB66BE"/>
    <w:rsid w:val="00FB673F"/>
    <w:rsid w:val="00FB7944"/>
    <w:rsid w:val="00FB7AE9"/>
    <w:rsid w:val="00FB7D1D"/>
    <w:rsid w:val="00FC0FD4"/>
    <w:rsid w:val="00FC2340"/>
    <w:rsid w:val="00FC3088"/>
    <w:rsid w:val="00FC3089"/>
    <w:rsid w:val="00FC38F8"/>
    <w:rsid w:val="00FC40AE"/>
    <w:rsid w:val="00FC41A9"/>
    <w:rsid w:val="00FC473C"/>
    <w:rsid w:val="00FC53A8"/>
    <w:rsid w:val="00FC5CD8"/>
    <w:rsid w:val="00FC6053"/>
    <w:rsid w:val="00FC6284"/>
    <w:rsid w:val="00FC6295"/>
    <w:rsid w:val="00FC64E6"/>
    <w:rsid w:val="00FC6508"/>
    <w:rsid w:val="00FC6650"/>
    <w:rsid w:val="00FC6BEA"/>
    <w:rsid w:val="00FC7995"/>
    <w:rsid w:val="00FD05AE"/>
    <w:rsid w:val="00FD0DED"/>
    <w:rsid w:val="00FD1366"/>
    <w:rsid w:val="00FD179F"/>
    <w:rsid w:val="00FD2180"/>
    <w:rsid w:val="00FD2740"/>
    <w:rsid w:val="00FD2A6F"/>
    <w:rsid w:val="00FD2AE4"/>
    <w:rsid w:val="00FD2C5F"/>
    <w:rsid w:val="00FD3590"/>
    <w:rsid w:val="00FD37BC"/>
    <w:rsid w:val="00FD3D5D"/>
    <w:rsid w:val="00FD3FFE"/>
    <w:rsid w:val="00FD4369"/>
    <w:rsid w:val="00FD4519"/>
    <w:rsid w:val="00FD4B0E"/>
    <w:rsid w:val="00FD5052"/>
    <w:rsid w:val="00FD684D"/>
    <w:rsid w:val="00FD71AA"/>
    <w:rsid w:val="00FD784E"/>
    <w:rsid w:val="00FD7BEE"/>
    <w:rsid w:val="00FD7EDC"/>
    <w:rsid w:val="00FE0529"/>
    <w:rsid w:val="00FE098F"/>
    <w:rsid w:val="00FE1E73"/>
    <w:rsid w:val="00FE2E36"/>
    <w:rsid w:val="00FE2EBF"/>
    <w:rsid w:val="00FE31C5"/>
    <w:rsid w:val="00FE5014"/>
    <w:rsid w:val="00FE628B"/>
    <w:rsid w:val="00FE68DA"/>
    <w:rsid w:val="00FE6B8E"/>
    <w:rsid w:val="00FE6F09"/>
    <w:rsid w:val="00FE6FCD"/>
    <w:rsid w:val="00FE775A"/>
    <w:rsid w:val="00FF0FC1"/>
    <w:rsid w:val="00FF14A9"/>
    <w:rsid w:val="00FF1BA7"/>
    <w:rsid w:val="00FF3313"/>
    <w:rsid w:val="00FF3A1C"/>
    <w:rsid w:val="00FF3F2E"/>
    <w:rsid w:val="00FF43DA"/>
    <w:rsid w:val="00FF4C0F"/>
    <w:rsid w:val="00FF589D"/>
    <w:rsid w:val="00FF6228"/>
    <w:rsid w:val="00FF680D"/>
    <w:rsid w:val="00FF75A8"/>
    <w:rsid w:val="31F0A350"/>
    <w:rsid w:val="7127B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14:docId w14:val="190B6E8F"/>
  <w15:docId w15:val="{642EDE87-4C66-47E0-B855-3123FD75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38AE"/>
    <w:rPr>
      <w:color w:val="0000FF"/>
      <w:u w:val="single"/>
      <w:shd w:val="clear" w:color="auto" w:fill="auto"/>
    </w:rPr>
  </w:style>
  <w:style w:type="paragraph" w:customStyle="1" w:styleId="Normale">
    <w:name w:val="Normale"/>
    <w:qFormat/>
    <w:rsid w:val="00603166"/>
    <w:pPr>
      <w:spacing w:before="120" w:after="120" w:line="360" w:lineRule="auto"/>
      <w:jc w:val="both"/>
    </w:pPr>
    <w:rPr>
      <w:rFonts w:ascii="Times New Roman" w:hAnsi="Times New Roman" w:cs="Times New Roman"/>
      <w:sz w:val="24"/>
      <w:lang w:val="en-GB"/>
    </w:rPr>
  </w:style>
  <w:style w:type="character" w:customStyle="1" w:styleId="BoldItalic">
    <w:name w:val="BoldItalic"/>
    <w:basedOn w:val="DefaultParagraphFont"/>
    <w:uiPriority w:val="1"/>
    <w:qFormat/>
    <w:rsid w:val="00603166"/>
    <w:rPr>
      <w:rFonts w:ascii="Times New Roman" w:hAnsi="Times New Roman"/>
      <w:b/>
      <w:i/>
    </w:rPr>
  </w:style>
  <w:style w:type="paragraph" w:customStyle="1" w:styleId="NumTitle">
    <w:name w:val="NumTitle"/>
    <w:basedOn w:val="Normal"/>
    <w:qFormat/>
    <w:rsid w:val="00010021"/>
    <w:pPr>
      <w:spacing w:before="360" w:line="360" w:lineRule="auto"/>
      <w:jc w:val="center"/>
    </w:pPr>
    <w:rPr>
      <w:sz w:val="28"/>
    </w:rPr>
  </w:style>
  <w:style w:type="paragraph" w:styleId="ListParagraph">
    <w:name w:val="List Paragraph"/>
    <w:basedOn w:val="Normal"/>
    <w:uiPriority w:val="34"/>
    <w:qFormat/>
    <w:rsid w:val="006561A3"/>
    <w:pPr>
      <w:spacing w:before="0" w:after="0"/>
      <w:ind w:left="720"/>
      <w:jc w:val="left"/>
    </w:pPr>
    <w:rPr>
      <w:rFonts w:eastAsia="Times New Roman"/>
      <w:szCs w:val="24"/>
      <w:lang w:eastAsia="en-GB"/>
    </w:rPr>
  </w:style>
  <w:style w:type="paragraph" w:styleId="BalloonText">
    <w:name w:val="Balloon Text"/>
    <w:basedOn w:val="Normal"/>
    <w:link w:val="BalloonTextChar"/>
    <w:uiPriority w:val="99"/>
    <w:semiHidden/>
    <w:unhideWhenUsed/>
    <w:rsid w:val="00FA586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86E"/>
    <w:rPr>
      <w:rFonts w:ascii="Segoe UI" w:hAnsi="Segoe UI" w:cs="Segoe UI"/>
      <w:sz w:val="18"/>
      <w:szCs w:val="18"/>
      <w:lang w:val="en-GB"/>
    </w:rPr>
  </w:style>
  <w:style w:type="character" w:styleId="CommentReference">
    <w:name w:val="annotation reference"/>
    <w:basedOn w:val="DefaultParagraphFont"/>
    <w:uiPriority w:val="99"/>
    <w:unhideWhenUsed/>
    <w:rsid w:val="00FA586E"/>
    <w:rPr>
      <w:sz w:val="16"/>
      <w:szCs w:val="16"/>
    </w:rPr>
  </w:style>
  <w:style w:type="paragraph" w:styleId="CommentText">
    <w:name w:val="annotation text"/>
    <w:basedOn w:val="Normal"/>
    <w:link w:val="CommentTextChar"/>
    <w:unhideWhenUsed/>
    <w:rsid w:val="00FA586E"/>
    <w:rPr>
      <w:sz w:val="20"/>
      <w:szCs w:val="20"/>
    </w:rPr>
  </w:style>
  <w:style w:type="character" w:customStyle="1" w:styleId="CommentTextChar">
    <w:name w:val="Comment Text Char"/>
    <w:basedOn w:val="DefaultParagraphFont"/>
    <w:link w:val="CommentText"/>
    <w:rsid w:val="00FA586E"/>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A586E"/>
    <w:rPr>
      <w:b/>
      <w:bCs/>
    </w:rPr>
  </w:style>
  <w:style w:type="character" w:customStyle="1" w:styleId="CommentSubjectChar">
    <w:name w:val="Comment Subject Char"/>
    <w:basedOn w:val="CommentTextChar"/>
    <w:link w:val="CommentSubject"/>
    <w:uiPriority w:val="99"/>
    <w:semiHidden/>
    <w:rsid w:val="00FA586E"/>
    <w:rPr>
      <w:rFonts w:ascii="Times New Roman" w:hAnsi="Times New Roman" w:cs="Times New Roman"/>
      <w:b/>
      <w:bCs/>
      <w:sz w:val="20"/>
      <w:szCs w:val="20"/>
      <w:lang w:val="en-GB"/>
    </w:rPr>
  </w:style>
  <w:style w:type="paragraph" w:styleId="ListBullet">
    <w:name w:val="List Bullet"/>
    <w:basedOn w:val="Normal"/>
    <w:uiPriority w:val="99"/>
    <w:semiHidden/>
    <w:unhideWhenUsed/>
    <w:rsid w:val="00C343B8"/>
    <w:pPr>
      <w:tabs>
        <w:tab w:val="num" w:pos="720"/>
      </w:tabs>
      <w:ind w:left="720" w:hanging="720"/>
      <w:contextualSpacing/>
    </w:pPr>
  </w:style>
  <w:style w:type="paragraph" w:styleId="ListBullet2">
    <w:name w:val="List Bullet 2"/>
    <w:basedOn w:val="Normal"/>
    <w:uiPriority w:val="99"/>
    <w:semiHidden/>
    <w:unhideWhenUsed/>
    <w:rsid w:val="00C343B8"/>
    <w:pPr>
      <w:tabs>
        <w:tab w:val="num" w:pos="720"/>
      </w:tabs>
      <w:ind w:left="720" w:hanging="720"/>
      <w:contextualSpacing/>
    </w:pPr>
  </w:style>
  <w:style w:type="paragraph" w:styleId="ListBullet3">
    <w:name w:val="List Bullet 3"/>
    <w:basedOn w:val="Normal"/>
    <w:uiPriority w:val="99"/>
    <w:semiHidden/>
    <w:unhideWhenUsed/>
    <w:rsid w:val="00C343B8"/>
    <w:pPr>
      <w:tabs>
        <w:tab w:val="num" w:pos="720"/>
      </w:tabs>
      <w:ind w:left="720" w:hanging="720"/>
      <w:contextualSpacing/>
    </w:pPr>
  </w:style>
  <w:style w:type="paragraph" w:styleId="ListBullet4">
    <w:name w:val="List Bullet 4"/>
    <w:basedOn w:val="Normal"/>
    <w:uiPriority w:val="99"/>
    <w:semiHidden/>
    <w:unhideWhenUsed/>
    <w:rsid w:val="00C343B8"/>
    <w:pPr>
      <w:tabs>
        <w:tab w:val="num" w:pos="720"/>
      </w:tabs>
      <w:ind w:left="720" w:hanging="720"/>
      <w:contextualSpacing/>
    </w:pPr>
  </w:style>
  <w:style w:type="paragraph" w:styleId="Revision">
    <w:name w:val="Revision"/>
    <w:hidden/>
    <w:uiPriority w:val="99"/>
    <w:semiHidden/>
    <w:rsid w:val="00BF7F3A"/>
    <w:pPr>
      <w:spacing w:after="0" w:line="240" w:lineRule="auto"/>
    </w:pPr>
    <w:rPr>
      <w:rFonts w:ascii="Times New Roman" w:hAnsi="Times New Roman" w:cs="Times New Roman"/>
      <w:sz w:val="24"/>
      <w:lang w:val="en-GB"/>
    </w:rPr>
  </w:style>
  <w:style w:type="paragraph" w:styleId="ListNumber3">
    <w:name w:val="List Number 3"/>
    <w:basedOn w:val="Normal"/>
    <w:uiPriority w:val="99"/>
    <w:semiHidden/>
    <w:unhideWhenUsed/>
    <w:rsid w:val="00DA5C13"/>
    <w:pPr>
      <w:numPr>
        <w:numId w:val="1"/>
      </w:numPr>
      <w:contextualSpacing/>
    </w:pPr>
  </w:style>
  <w:style w:type="character" w:customStyle="1" w:styleId="Heading11">
    <w:name w:val="Heading #1|1_"/>
    <w:basedOn w:val="DefaultParagraphFont"/>
    <w:link w:val="Heading110"/>
    <w:rsid w:val="00D73412"/>
    <w:rPr>
      <w:b/>
      <w:bCs/>
      <w:sz w:val="19"/>
      <w:szCs w:val="19"/>
    </w:rPr>
  </w:style>
  <w:style w:type="paragraph" w:customStyle="1" w:styleId="Heading110">
    <w:name w:val="Heading #1|1"/>
    <w:basedOn w:val="Normal"/>
    <w:link w:val="Heading11"/>
    <w:rsid w:val="00D73412"/>
    <w:pPr>
      <w:widowControl w:val="0"/>
      <w:spacing w:before="0" w:after="220"/>
      <w:jc w:val="left"/>
      <w:outlineLvl w:val="0"/>
    </w:pPr>
    <w:rPr>
      <w:rFonts w:asciiTheme="minorHAnsi" w:hAnsiTheme="minorHAnsi" w:cstheme="minorBidi"/>
      <w:b/>
      <w:bCs/>
      <w:sz w:val="19"/>
      <w:szCs w:val="19"/>
      <w:lang w:val="en-US"/>
    </w:rPr>
  </w:style>
  <w:style w:type="paragraph" w:styleId="Caption">
    <w:name w:val="caption"/>
    <w:basedOn w:val="Normal"/>
    <w:next w:val="Normal"/>
    <w:uiPriority w:val="35"/>
    <w:semiHidden/>
    <w:unhideWhenUsed/>
    <w:qFormat/>
    <w:rsid w:val="00650BDE"/>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50BDE"/>
    <w:pPr>
      <w:spacing w:after="0"/>
    </w:pPr>
  </w:style>
  <w:style w:type="paragraph" w:styleId="ListNumber">
    <w:name w:val="List Number"/>
    <w:basedOn w:val="Normal"/>
    <w:uiPriority w:val="99"/>
    <w:semiHidden/>
    <w:unhideWhenUsed/>
    <w:rsid w:val="00650BDE"/>
    <w:pPr>
      <w:numPr>
        <w:numId w:val="2"/>
      </w:numPr>
      <w:contextualSpacing/>
    </w:pPr>
  </w:style>
  <w:style w:type="paragraph" w:styleId="ListNumber2">
    <w:name w:val="List Number 2"/>
    <w:basedOn w:val="Normal"/>
    <w:uiPriority w:val="99"/>
    <w:semiHidden/>
    <w:unhideWhenUsed/>
    <w:rsid w:val="00650BDE"/>
    <w:pPr>
      <w:numPr>
        <w:numId w:val="3"/>
      </w:numPr>
      <w:contextualSpacing/>
    </w:pPr>
  </w:style>
  <w:style w:type="paragraph" w:styleId="ListNumber4">
    <w:name w:val="List Number 4"/>
    <w:basedOn w:val="Normal"/>
    <w:uiPriority w:val="99"/>
    <w:semiHidden/>
    <w:unhideWhenUsed/>
    <w:rsid w:val="00650BDE"/>
    <w:pPr>
      <w:numPr>
        <w:numId w:val="4"/>
      </w:numPr>
      <w:contextualSpacing/>
    </w:pPr>
  </w:style>
  <w:style w:type="paragraph" w:styleId="NormalWeb">
    <w:name w:val="Normal (Web)"/>
    <w:basedOn w:val="Normal"/>
    <w:uiPriority w:val="99"/>
    <w:semiHidden/>
    <w:unhideWhenUsed/>
    <w:rsid w:val="00247267"/>
    <w:pPr>
      <w:spacing w:before="100" w:beforeAutospacing="1" w:after="100" w:afterAutospacing="1"/>
      <w:jc w:val="left"/>
    </w:pPr>
    <w:rPr>
      <w:rFonts w:eastAsia="Times New Roman"/>
      <w:szCs w:val="24"/>
      <w:lang w:val="en-IE" w:eastAsia="en-IE"/>
    </w:rPr>
  </w:style>
  <w:style w:type="character" w:customStyle="1" w:styleId="UnresolvedMention1">
    <w:name w:val="Unresolved Mention1"/>
    <w:basedOn w:val="DefaultParagraphFont"/>
    <w:uiPriority w:val="99"/>
    <w:semiHidden/>
    <w:unhideWhenUsed/>
    <w:rsid w:val="00553CC9"/>
    <w:rPr>
      <w:color w:val="605E5C"/>
      <w:shd w:val="clear" w:color="auto" w:fill="E1DFDD"/>
    </w:rPr>
  </w:style>
  <w:style w:type="paragraph" w:customStyle="1" w:styleId="ManualNumPar10">
    <w:name w:val="Manual NumPar 10"/>
    <w:basedOn w:val="Normal"/>
    <w:next w:val="Text1"/>
    <w:rsid w:val="00291B07"/>
    <w:pPr>
      <w:ind w:left="850" w:hanging="850"/>
    </w:pPr>
  </w:style>
  <w:style w:type="character" w:customStyle="1" w:styleId="Bodytext1">
    <w:name w:val="Body text|1_"/>
    <w:basedOn w:val="DefaultParagraphFont"/>
    <w:link w:val="Bodytext10"/>
    <w:rsid w:val="0090183E"/>
    <w:rPr>
      <w:sz w:val="19"/>
      <w:szCs w:val="19"/>
    </w:rPr>
  </w:style>
  <w:style w:type="paragraph" w:customStyle="1" w:styleId="Bodytext10">
    <w:name w:val="Body text|1"/>
    <w:basedOn w:val="Normal"/>
    <w:link w:val="Bodytext1"/>
    <w:rsid w:val="0090183E"/>
    <w:pPr>
      <w:widowControl w:val="0"/>
      <w:spacing w:before="0" w:after="420"/>
      <w:jc w:val="left"/>
    </w:pPr>
    <w:rPr>
      <w:rFonts w:asciiTheme="minorHAnsi" w:hAnsiTheme="minorHAnsi" w:cstheme="minorBidi"/>
      <w:sz w:val="19"/>
      <w:szCs w:val="19"/>
      <w:lang w:val="en-US"/>
    </w:rPr>
  </w:style>
  <w:style w:type="paragraph" w:customStyle="1" w:styleId="ManualNumPar1">
    <w:name w:val="Manual NumPar 1"/>
    <w:basedOn w:val="Normal"/>
    <w:next w:val="Text1"/>
    <w:pPr>
      <w:ind w:left="850" w:hanging="850"/>
    </w:pPr>
  </w:style>
  <w:style w:type="paragraph" w:styleId="Header">
    <w:name w:val="header"/>
    <w:basedOn w:val="Normal"/>
    <w:link w:val="HeaderChar"/>
    <w:uiPriority w:val="99"/>
    <w:unhideWhenUsed/>
    <w:rsid w:val="006517F6"/>
    <w:pPr>
      <w:tabs>
        <w:tab w:val="center" w:pos="4535"/>
        <w:tab w:val="right" w:pos="9071"/>
      </w:tabs>
      <w:spacing w:before="0"/>
    </w:pPr>
  </w:style>
  <w:style w:type="character" w:customStyle="1" w:styleId="HeaderChar">
    <w:name w:val="Header Char"/>
    <w:basedOn w:val="DefaultParagraphFont"/>
    <w:link w:val="Header"/>
    <w:uiPriority w:val="99"/>
    <w:rsid w:val="006517F6"/>
    <w:rPr>
      <w:rFonts w:ascii="Times New Roman" w:hAnsi="Times New Roman" w:cs="Times New Roman"/>
      <w:sz w:val="24"/>
      <w:lang w:val="en-GB"/>
    </w:rPr>
  </w:style>
  <w:style w:type="paragraph" w:styleId="Footer">
    <w:name w:val="footer"/>
    <w:basedOn w:val="Normal"/>
    <w:link w:val="FooterChar"/>
    <w:uiPriority w:val="99"/>
    <w:unhideWhenUsed/>
    <w:rsid w:val="006517F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517F6"/>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517F6"/>
    <w:pPr>
      <w:tabs>
        <w:tab w:val="center" w:pos="7285"/>
        <w:tab w:val="right" w:pos="14003"/>
      </w:tabs>
      <w:spacing w:before="0"/>
    </w:pPr>
  </w:style>
  <w:style w:type="paragraph" w:customStyle="1" w:styleId="FooterLandscape">
    <w:name w:val="FooterLandscape"/>
    <w:basedOn w:val="Normal"/>
    <w:rsid w:val="006517F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517F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517F6"/>
    <w:pPr>
      <w:spacing w:before="0"/>
      <w:jc w:val="right"/>
    </w:pPr>
    <w:rPr>
      <w:sz w:val="28"/>
    </w:rPr>
  </w:style>
  <w:style w:type="paragraph" w:customStyle="1" w:styleId="FooterSensitivity">
    <w:name w:val="Footer Sensitivity"/>
    <w:basedOn w:val="Normal"/>
    <w:rsid w:val="006517F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3335">
      <w:bodyDiv w:val="1"/>
      <w:marLeft w:val="0"/>
      <w:marRight w:val="0"/>
      <w:marTop w:val="0"/>
      <w:marBottom w:val="0"/>
      <w:divBdr>
        <w:top w:val="none" w:sz="0" w:space="0" w:color="auto"/>
        <w:left w:val="none" w:sz="0" w:space="0" w:color="auto"/>
        <w:bottom w:val="none" w:sz="0" w:space="0" w:color="auto"/>
        <w:right w:val="none" w:sz="0" w:space="0" w:color="auto"/>
      </w:divBdr>
    </w:div>
    <w:div w:id="336615067">
      <w:bodyDiv w:val="1"/>
      <w:marLeft w:val="0"/>
      <w:marRight w:val="0"/>
      <w:marTop w:val="0"/>
      <w:marBottom w:val="0"/>
      <w:divBdr>
        <w:top w:val="none" w:sz="0" w:space="0" w:color="auto"/>
        <w:left w:val="none" w:sz="0" w:space="0" w:color="auto"/>
        <w:bottom w:val="none" w:sz="0" w:space="0" w:color="auto"/>
        <w:right w:val="none" w:sz="0" w:space="0" w:color="auto"/>
      </w:divBdr>
    </w:div>
    <w:div w:id="389765045">
      <w:bodyDiv w:val="1"/>
      <w:marLeft w:val="0"/>
      <w:marRight w:val="0"/>
      <w:marTop w:val="0"/>
      <w:marBottom w:val="0"/>
      <w:divBdr>
        <w:top w:val="none" w:sz="0" w:space="0" w:color="auto"/>
        <w:left w:val="none" w:sz="0" w:space="0" w:color="auto"/>
        <w:bottom w:val="none" w:sz="0" w:space="0" w:color="auto"/>
        <w:right w:val="none" w:sz="0" w:space="0" w:color="auto"/>
      </w:divBdr>
    </w:div>
    <w:div w:id="1040865198">
      <w:bodyDiv w:val="1"/>
      <w:marLeft w:val="0"/>
      <w:marRight w:val="0"/>
      <w:marTop w:val="0"/>
      <w:marBottom w:val="0"/>
      <w:divBdr>
        <w:top w:val="none" w:sz="0" w:space="0" w:color="auto"/>
        <w:left w:val="none" w:sz="0" w:space="0" w:color="auto"/>
        <w:bottom w:val="none" w:sz="0" w:space="0" w:color="auto"/>
        <w:right w:val="none" w:sz="0" w:space="0" w:color="auto"/>
      </w:divBdr>
    </w:div>
    <w:div w:id="1260404226">
      <w:bodyDiv w:val="1"/>
      <w:marLeft w:val="0"/>
      <w:marRight w:val="0"/>
      <w:marTop w:val="0"/>
      <w:marBottom w:val="0"/>
      <w:divBdr>
        <w:top w:val="none" w:sz="0" w:space="0" w:color="auto"/>
        <w:left w:val="none" w:sz="0" w:space="0" w:color="auto"/>
        <w:bottom w:val="none" w:sz="0" w:space="0" w:color="auto"/>
        <w:right w:val="none" w:sz="0" w:space="0" w:color="auto"/>
      </w:divBdr>
    </w:div>
    <w:div w:id="1824544652">
      <w:bodyDiv w:val="1"/>
      <w:marLeft w:val="0"/>
      <w:marRight w:val="0"/>
      <w:marTop w:val="0"/>
      <w:marBottom w:val="0"/>
      <w:divBdr>
        <w:top w:val="none" w:sz="0" w:space="0" w:color="auto"/>
        <w:left w:val="none" w:sz="0" w:space="0" w:color="auto"/>
        <w:bottom w:val="none" w:sz="0" w:space="0" w:color="auto"/>
        <w:right w:val="none" w:sz="0" w:space="0" w:color="auto"/>
      </w:divBdr>
    </w:div>
    <w:div w:id="1885483483">
      <w:bodyDiv w:val="1"/>
      <w:marLeft w:val="0"/>
      <w:marRight w:val="0"/>
      <w:marTop w:val="0"/>
      <w:marBottom w:val="0"/>
      <w:divBdr>
        <w:top w:val="none" w:sz="0" w:space="0" w:color="auto"/>
        <w:left w:val="none" w:sz="0" w:space="0" w:color="auto"/>
        <w:bottom w:val="none" w:sz="0" w:space="0" w:color="auto"/>
        <w:right w:val="none" w:sz="0" w:space="0" w:color="auto"/>
      </w:divBdr>
    </w:div>
    <w:div w:id="1928538625">
      <w:bodyDiv w:val="1"/>
      <w:marLeft w:val="0"/>
      <w:marRight w:val="0"/>
      <w:marTop w:val="0"/>
      <w:marBottom w:val="0"/>
      <w:divBdr>
        <w:top w:val="none" w:sz="0" w:space="0" w:color="auto"/>
        <w:left w:val="none" w:sz="0" w:space="0" w:color="auto"/>
        <w:bottom w:val="none" w:sz="0" w:space="0" w:color="auto"/>
        <w:right w:val="none" w:sz="0" w:space="0" w:color="auto"/>
      </w:divBdr>
    </w:div>
    <w:div w:id="1931348687">
      <w:bodyDiv w:val="1"/>
      <w:marLeft w:val="0"/>
      <w:marRight w:val="0"/>
      <w:marTop w:val="0"/>
      <w:marBottom w:val="0"/>
      <w:divBdr>
        <w:top w:val="none" w:sz="0" w:space="0" w:color="auto"/>
        <w:left w:val="none" w:sz="0" w:space="0" w:color="auto"/>
        <w:bottom w:val="none" w:sz="0" w:space="0" w:color="auto"/>
        <w:right w:val="none" w:sz="0" w:space="0" w:color="auto"/>
      </w:divBdr>
    </w:div>
    <w:div w:id="20699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3331-Payment-services-review-of-EU-rules_en" TargetMode="External"/><Relationship Id="rId2" Type="http://schemas.openxmlformats.org/officeDocument/2006/relationships/hyperlink" Target="https://finance.ec.europa.eu/regulation-and-supervision/consultations/finance-2022-psd2-review_en" TargetMode="External"/><Relationship Id="rId1" Type="http://schemas.openxmlformats.org/officeDocument/2006/relationships/hyperlink" Target="https://ec.europa.eu/info/law/better-regulation/have-your-say/initiatives/13331-Payment-services-review-of-EU-rules/public-consultation_en" TargetMode="External"/><Relationship Id="rId4" Type="http://schemas.openxmlformats.org/officeDocument/2006/relationships/hyperlink" Target="https://data.europa.eu/doi/10.2874/9969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A4161285B35C047BFD4CB0CA378D45F" ma:contentTypeVersion="24" ma:contentTypeDescription="Create a new document in this library." ma:contentTypeScope="" ma:versionID="4e2d4d524257e3d0b2e64759a3485354">
  <xsd:schema xmlns:xsd="http://www.w3.org/2001/XMLSchema" xmlns:xs="http://www.w3.org/2001/XMLSchema" xmlns:p="http://schemas.microsoft.com/office/2006/metadata/properties" xmlns:ns1="http://schemas.microsoft.com/sharepoint/v3" xmlns:ns3="425efeef-6841-4c01-9e77-719592513fdc" xmlns:ns4="02ebb043-5898-4877-8c1f-28652c7a58c8" xmlns:ns5="e6a4cd5a-212d-420e-a580-0e7a3c9b7ae9" targetNamespace="http://schemas.microsoft.com/office/2006/metadata/properties" ma:root="true" ma:fieldsID="a1ee8c382dd14208c6b7d06ff24e9b0c" ns1:_="" ns3:_="" ns4:_="" ns5:_="">
    <xsd:import namespace="http://schemas.microsoft.com/sharepoint/v3"/>
    <xsd:import namespace="425efeef-6841-4c01-9e77-719592513fdc"/>
    <xsd:import namespace="02ebb043-5898-4877-8c1f-28652c7a58c8"/>
    <xsd:import namespace="e6a4cd5a-212d-420e-a580-0e7a3c9b7ae9"/>
    <xsd:element name="properties">
      <xsd:complexType>
        <xsd:sequence>
          <xsd:element name="documentManagement">
            <xsd:complexType>
              <xsd:all>
                <xsd:element ref="ns3:EC_Collab_DocumentLanguage"/>
                <xsd:element ref="ns4:_dlc_DocId" minOccurs="0"/>
                <xsd:element ref="ns4:_dlc_DocIdUrl" minOccurs="0"/>
                <xsd:element ref="ns4:_dlc_DocIdPersistId" minOccurs="0"/>
                <xsd:element ref="ns1:TranslationStateListUrl" minOccurs="0"/>
                <xsd:element ref="ns3:EC_ARES_NUMBER" minOccurs="0"/>
                <xsd:element ref="ns3:EC_ARES_DATE_TRANSFERRED" minOccurs="0"/>
                <xsd:element ref="ns3:EC_ARES_TRANSFERRED_BY" minOccurs="0"/>
                <xsd:element ref="ns4:pc1cb72997644c168a67816bee9648ad" minOccurs="0"/>
                <xsd:element ref="ns4:TaxCatchAll" minOccurs="0"/>
                <xsd:element ref="ns4:i65add8783a54065a8ae717033658b9b" minOccurs="0"/>
                <xsd:element ref="ns4:od6229e8c75c4f5da898a7522ba1908f"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16"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5efeef-6841-4c01-9e77-719592513fdc" elementFormDefault="qualified">
    <xsd:import namespace="http://schemas.microsoft.com/office/2006/documentManagement/types"/>
    <xsd:import namespace="http://schemas.microsoft.com/office/infopath/2007/PartnerControls"/>
    <xsd:element name="EC_Collab_DocumentLanguage" ma:index="12"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7"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8" nillable="true" ma:displayName="Transferred to Ares" ma:format="DateTime" ma:hidden="true" ma:internalName="EC_ARES_DATE_TRANSFERRED">
      <xsd:simpleType>
        <xsd:restriction base="dms:DateTime"/>
      </xsd:simpleType>
    </xsd:element>
    <xsd:element name="EC_ARES_TRANSFERRED_BY" ma:index="19"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c1cb72997644c168a67816bee9648ad" ma:index="21"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22"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24"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od6229e8c75c4f5da898a7522ba1908f" ma:index="26" nillable="true" ma:taxonomy="true" ma:internalName="od6229e8c75c4f5da898a7522ba1908f" ma:taxonomyFieldName="Confidentiality" ma:displayName="Confidentiality" ma:default="" ma:fieldId="{8d6229e8-c75c-4f5d-a898-a7522ba1908f}"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a4cd5a-212d-420e-a580-0e7a3c9b7ae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ARES_TRANSFERRED_BY xmlns="425efeef-6841-4c01-9e77-719592513fdc" xsi:nil="true"/>
    <EC_ARES_NUMBER xmlns="425efeef-6841-4c01-9e77-719592513fdc">
      <Url xsi:nil="true"/>
      <Description xsi:nil="true"/>
    </EC_ARES_NUMBER>
    <EC_ARES_DATE_TRANSFERRED xmlns="425efeef-6841-4c01-9e77-719592513fdc" xsi:nil="true"/>
    <od6229e8c75c4f5da898a7522ba1908f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d6229e8c75c4f5da898a7522ba1908f>
    <EC_Collab_DocumentLanguage xmlns="425efeef-6841-4c01-9e77-719592513fdc">EN</EC_Collab_DocumentLanguage>
    <TaxCatchAll xmlns="02ebb043-5898-4877-8c1f-28652c7a58c8">
      <Value>333</Value>
    </TaxCatchAll>
    <TranslationStateListUrl xmlns="http://schemas.microsoft.com/sharepoint/v3">
      <Url xsi:nil="true"/>
      <Description xsi:nil="true"/>
    </TranslationStateListUrl>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2f64741c-f290-42f4-a5ed-ca6b584bc958</TermId>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_dlc_DocId xmlns="02ebb043-5898-4877-8c1f-28652c7a58c8">KUAXY5MF5DVP-1870558680-81</_dlc_DocId>
    <_dlc_DocIdUrl xmlns="02ebb043-5898-4877-8c1f-28652c7a58c8">
      <Url>https://myintracomm-collab.ec.europa.eu/dg/FISMA/B/B3/PSD2-project/_layouts/15/DocIdRedir.aspx?ID=KUAXY5MF5DVP-1870558680-81</Url>
      <Description>KUAXY5MF5DVP-1870558680-81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0072E-538E-4FE8-8F3F-479017B611FA}">
  <ds:schemaRefs>
    <ds:schemaRef ds:uri="http://schemas.microsoft.com/office/2006/metadata/customXsn"/>
  </ds:schemaRefs>
</ds:datastoreItem>
</file>

<file path=customXml/itemProps2.xml><?xml version="1.0" encoding="utf-8"?>
<ds:datastoreItem xmlns:ds="http://schemas.openxmlformats.org/officeDocument/2006/customXml" ds:itemID="{B993CDCA-291B-4ADD-B25E-6EC39100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efeef-6841-4c01-9e77-719592513fdc"/>
    <ds:schemaRef ds:uri="02ebb043-5898-4877-8c1f-28652c7a58c8"/>
    <ds:schemaRef ds:uri="e6a4cd5a-212d-420e-a580-0e7a3c9b7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91E41-B470-48F9-886A-E92FAC844B80}">
  <ds:schemaRefs>
    <ds:schemaRef ds:uri="http://schemas.microsoft.com/sharepoint/v3/contenttype/forms"/>
  </ds:schemaRefs>
</ds:datastoreItem>
</file>

<file path=customXml/itemProps4.xml><?xml version="1.0" encoding="utf-8"?>
<ds:datastoreItem xmlns:ds="http://schemas.openxmlformats.org/officeDocument/2006/customXml" ds:itemID="{81CE7B0D-1DDD-465A-BB67-51C3A30F9C96}">
  <ds:schemaRefs>
    <ds:schemaRef ds:uri="http://schemas.microsoft.com/office/2006/metadata/properties"/>
    <ds:schemaRef ds:uri="http://schemas.microsoft.com/office/infopath/2007/PartnerControls"/>
    <ds:schemaRef ds:uri="425efeef-6841-4c01-9e77-719592513fdc"/>
    <ds:schemaRef ds:uri="02ebb043-5898-4877-8c1f-28652c7a58c8"/>
    <ds:schemaRef ds:uri="http://schemas.microsoft.com/sharepoint/v3"/>
  </ds:schemaRefs>
</ds:datastoreItem>
</file>

<file path=customXml/itemProps5.xml><?xml version="1.0" encoding="utf-8"?>
<ds:datastoreItem xmlns:ds="http://schemas.openxmlformats.org/officeDocument/2006/customXml" ds:itemID="{B46920F5-8F6F-4EC1-AA8C-89821B3A9DBF}">
  <ds:schemaRefs>
    <ds:schemaRef ds:uri="http://schemas.microsoft.com/sharepoint/events"/>
  </ds:schemaRefs>
</ds:datastoreItem>
</file>

<file path=customXml/itemProps6.xml><?xml version="1.0" encoding="utf-8"?>
<ds:datastoreItem xmlns:ds="http://schemas.openxmlformats.org/officeDocument/2006/customXml" ds:itemID="{ECFEB8FF-49EA-42D6-B05F-E9D2B97F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68</Pages>
  <Words>29311</Words>
  <Characters>160042</Characters>
  <Application>Microsoft Office Word</Application>
  <DocSecurity>0</DocSecurity>
  <Lines>2712</Lines>
  <Paragraphs>905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39</cp:revision>
  <cp:lastPrinted>2023-06-22T00:08:00Z</cp:lastPrinted>
  <dcterms:created xsi:type="dcterms:W3CDTF">2023-06-24T18:11:00Z</dcterms:created>
  <dcterms:modified xsi:type="dcterms:W3CDTF">2023-06-27T22:16:00Z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Created using">
    <vt:lpwstr>LW 8.1, Build 20220902</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SJ-024</vt:lpwstr>
  </property>
  <property fmtid="{D5CDD505-2E9C-101B-9397-08002B2CF9AE}" pid="9" name="MSIP_Label_6bd9ddd1-4d20-43f6-abfa-fc3c07406f94_Enabled">
    <vt:lpwstr>true</vt:lpwstr>
  </property>
  <property fmtid="{D5CDD505-2E9C-101B-9397-08002B2CF9AE}" pid="10" name="MSIP_Label_6bd9ddd1-4d20-43f6-abfa-fc3c07406f94_SetDate">
    <vt:lpwstr>2023-01-25T09:21:35Z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354f4469-edfb-498a-be62-44f5cbc6183b</vt:lpwstr>
  </property>
  <property fmtid="{D5CDD505-2E9C-101B-9397-08002B2CF9AE}" pid="15" name="MSIP_Label_6bd9ddd1-4d20-43f6-abfa-fc3c07406f94_ContentBits">
    <vt:lpwstr>0</vt:lpwstr>
  </property>
  <property fmtid="{D5CDD505-2E9C-101B-9397-08002B2CF9AE}" pid="16" name="ContentTypeId">
    <vt:lpwstr>0x010100258AA79CEB83498886A3A0868112325000AA4161285B35C047BFD4CB0CA378D45F</vt:lpwstr>
  </property>
  <property fmtid="{D5CDD505-2E9C-101B-9397-08002B2CF9AE}" pid="17" name="Confidentiality">
    <vt:lpwstr/>
  </property>
  <property fmtid="{D5CDD505-2E9C-101B-9397-08002B2CF9AE}" pid="18" name="Doc Status">
    <vt:lpwstr/>
  </property>
  <property fmtid="{D5CDD505-2E9C-101B-9397-08002B2CF9AE}" pid="19" name="Document type">
    <vt:lpwstr>333;#Legal framework|2f64741c-f290-42f4-a5ed-ca6b584bc958</vt:lpwstr>
  </property>
  <property fmtid="{D5CDD505-2E9C-101B-9397-08002B2CF9AE}" pid="20" name="Last edited using">
    <vt:lpwstr>LW 9.0, Build 20230317</vt:lpwstr>
  </property>
  <property fmtid="{D5CDD505-2E9C-101B-9397-08002B2CF9AE}" pid="21" name="_dlc_DocIdItemGuid">
    <vt:lpwstr>4f995f4d-50ad-4204-841a-62de12961bf6</vt:lpwstr>
  </property>
  <property fmtid="{D5CDD505-2E9C-101B-9397-08002B2CF9AE}" pid="22" name="DQCStatus">
    <vt:lpwstr>Yellow (DQC version 03)</vt:lpwstr>
  </property>
</Properties>
</file>