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EC057" w14:textId="6740E7E1" w:rsidR="00B53427" w:rsidRPr="009412D9" w:rsidRDefault="00D83593" w:rsidP="00D83593">
      <w:pPr>
        <w:pStyle w:val="Pagedecouverture"/>
        <w:rPr>
          <w:noProof/>
        </w:rPr>
      </w:pPr>
      <w:r>
        <w:rPr>
          <w:noProof/>
        </w:rPr>
        <w:pict w14:anchorId="668E71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80E2DBDD-0FB3-419D-8262-DB2BE6EC4918" style="width:455.25pt;height:369.75pt">
            <v:imagedata r:id="rId11" o:title=""/>
          </v:shape>
        </w:pict>
      </w:r>
    </w:p>
    <w:p w14:paraId="0A85C52A" w14:textId="77777777" w:rsidR="005B703A" w:rsidRPr="009412D9" w:rsidRDefault="005B703A" w:rsidP="005B703A">
      <w:pPr>
        <w:pStyle w:val="Pagedecouverture"/>
        <w:rPr>
          <w:noProof/>
        </w:rPr>
        <w:sectPr w:rsidR="005B703A" w:rsidRPr="009412D9" w:rsidSect="00D83593">
          <w:footerReference w:type="default" r:id="rId12"/>
          <w:pgSz w:w="11907" w:h="16839"/>
          <w:pgMar w:top="1134" w:right="1417" w:bottom="1134" w:left="1417" w:header="709" w:footer="709" w:gutter="0"/>
          <w:pgNumType w:start="0"/>
          <w:cols w:space="720"/>
          <w:docGrid w:linePitch="360"/>
        </w:sectPr>
      </w:pPr>
    </w:p>
    <w:p w14:paraId="48E9A3E4" w14:textId="77777777" w:rsidR="005B703A" w:rsidRPr="009412D9" w:rsidRDefault="005B703A" w:rsidP="005B703A">
      <w:pPr>
        <w:pStyle w:val="Exposdesmotifstitre"/>
        <w:rPr>
          <w:noProof/>
        </w:rPr>
      </w:pPr>
      <w:bookmarkStart w:id="0" w:name="_GoBack"/>
      <w:bookmarkEnd w:id="0"/>
    </w:p>
    <w:p w14:paraId="46412E2E" w14:textId="77777777" w:rsidR="005B703A" w:rsidRPr="009412D9" w:rsidRDefault="005B703A" w:rsidP="005B703A">
      <w:pPr>
        <w:rPr>
          <w:noProof/>
        </w:rPr>
      </w:pPr>
    </w:p>
    <w:p w14:paraId="1FCEB57D" w14:textId="52892D2A" w:rsidR="0046609D" w:rsidRDefault="0046609D" w:rsidP="0046609D">
      <w:pPr>
        <w:pStyle w:val="Rfrenceinterinstitutionnelle"/>
        <w:rPr>
          <w:noProof/>
        </w:rPr>
      </w:pPr>
      <w:r w:rsidRPr="0046609D">
        <w:t>2023/0215 (NLE)</w:t>
      </w:r>
    </w:p>
    <w:p w14:paraId="4D957812" w14:textId="0C61D255" w:rsidR="00B53427" w:rsidRPr="009412D9" w:rsidRDefault="009412D9" w:rsidP="009412D9">
      <w:pPr>
        <w:pStyle w:val="Statut"/>
        <w:rPr>
          <w:noProof/>
        </w:rPr>
      </w:pPr>
      <w:r w:rsidRPr="009412D9">
        <w:rPr>
          <w:noProof/>
        </w:rPr>
        <w:t>Prijedlog</w:t>
      </w:r>
    </w:p>
    <w:p w14:paraId="7A2C30D0" w14:textId="73A59967" w:rsidR="00B53427" w:rsidRPr="009412D9" w:rsidRDefault="009412D9" w:rsidP="009412D9">
      <w:pPr>
        <w:pStyle w:val="Typedudocument"/>
        <w:rPr>
          <w:noProof/>
        </w:rPr>
      </w:pPr>
      <w:r w:rsidRPr="009412D9">
        <w:rPr>
          <w:noProof/>
        </w:rPr>
        <w:t>PROVEDBENE ODLUKE VIJEĆA</w:t>
      </w:r>
    </w:p>
    <w:p w14:paraId="0C599972" w14:textId="623241FD" w:rsidR="00B53427" w:rsidRPr="009412D9" w:rsidRDefault="009412D9" w:rsidP="009412D9">
      <w:pPr>
        <w:pStyle w:val="Titreobjet"/>
        <w:rPr>
          <w:noProof/>
        </w:rPr>
      </w:pPr>
      <w:r w:rsidRPr="009412D9">
        <w:rPr>
          <w:noProof/>
        </w:rPr>
        <w:t>o izmjeni Provedbene odluke Vijeća (EU) (ST 11941/2021; ST 11941/2021 ADD 1) od 5. listopada 2021. o odobrenju ocjene plana za oporavak i otpornost Malte</w:t>
      </w:r>
    </w:p>
    <w:p w14:paraId="646063E2" w14:textId="77777777" w:rsidR="00B53427" w:rsidRPr="009412D9" w:rsidRDefault="004B42EA">
      <w:pPr>
        <w:pStyle w:val="Institutionquiagit"/>
        <w:rPr>
          <w:rFonts w:eastAsia="Times New Roman"/>
          <w:noProof/>
        </w:rPr>
      </w:pPr>
      <w:r w:rsidRPr="009412D9">
        <w:rPr>
          <w:noProof/>
        </w:rPr>
        <w:t>VIJEĆE EUROPSKE UNIJE,</w:t>
      </w:r>
    </w:p>
    <w:p w14:paraId="60E4BB27" w14:textId="77777777" w:rsidR="00B53427" w:rsidRPr="009412D9" w:rsidRDefault="004B42EA">
      <w:pPr>
        <w:rPr>
          <w:rFonts w:eastAsia="Times New Roman"/>
          <w:noProof/>
        </w:rPr>
      </w:pPr>
      <w:r w:rsidRPr="009412D9">
        <w:rPr>
          <w:noProof/>
        </w:rPr>
        <w:t xml:space="preserve">uzimajući u obzir Ugovor o funkcioniranju Europske unije, </w:t>
      </w:r>
    </w:p>
    <w:p w14:paraId="41ECB025" w14:textId="77777777" w:rsidR="00B53427" w:rsidRPr="009412D9" w:rsidRDefault="004B42EA">
      <w:pPr>
        <w:rPr>
          <w:rFonts w:eastAsia="Times New Roman"/>
          <w:noProof/>
        </w:rPr>
      </w:pPr>
      <w:r w:rsidRPr="009412D9">
        <w:rPr>
          <w:noProof/>
        </w:rPr>
        <w:t>uzimajući u obzir Uredbu (EU) 2021/241 Europskog parlamenta i Vijeća od 12. veljače 2021. o uspostavi Mehanizma za oporavak i otpornost</w:t>
      </w:r>
      <w:r w:rsidRPr="009412D9">
        <w:rPr>
          <w:rStyle w:val="FootnoteReference"/>
          <w:rFonts w:eastAsia="Times New Roman"/>
          <w:noProof/>
        </w:rPr>
        <w:footnoteReference w:id="2"/>
      </w:r>
      <w:r w:rsidRPr="009412D9">
        <w:rPr>
          <w:noProof/>
        </w:rPr>
        <w:t>, a posebno njezin članak 20. stavak 1.,</w:t>
      </w:r>
    </w:p>
    <w:p w14:paraId="302E4147" w14:textId="77777777" w:rsidR="00B53427" w:rsidRPr="009412D9" w:rsidRDefault="004B42EA">
      <w:pPr>
        <w:rPr>
          <w:rFonts w:eastAsia="Times New Roman"/>
          <w:noProof/>
        </w:rPr>
      </w:pPr>
      <w:r w:rsidRPr="009412D9">
        <w:rPr>
          <w:noProof/>
        </w:rPr>
        <w:t>uzimajući u obzir prijedlog Europske komisije,</w:t>
      </w:r>
    </w:p>
    <w:p w14:paraId="798AFF5B" w14:textId="77777777" w:rsidR="00B53427" w:rsidRPr="009412D9" w:rsidRDefault="004B42EA">
      <w:pPr>
        <w:rPr>
          <w:rFonts w:eastAsia="Times New Roman"/>
          <w:noProof/>
        </w:rPr>
      </w:pPr>
      <w:r w:rsidRPr="009412D9">
        <w:rPr>
          <w:noProof/>
        </w:rPr>
        <w:t>budući da:</w:t>
      </w:r>
    </w:p>
    <w:p w14:paraId="64733999" w14:textId="71895EDA" w:rsidR="00B53427" w:rsidRPr="009412D9" w:rsidRDefault="00E07994" w:rsidP="00E07994">
      <w:pPr>
        <w:pStyle w:val="ManualConsidrant"/>
        <w:rPr>
          <w:noProof/>
          <w:color w:val="000000" w:themeColor="text1"/>
        </w:rPr>
      </w:pPr>
      <w:r w:rsidRPr="00E07994">
        <w:t>(1)</w:t>
      </w:r>
      <w:r w:rsidRPr="00E07994">
        <w:tab/>
      </w:r>
      <w:r w:rsidR="004B42EA" w:rsidRPr="009412D9">
        <w:rPr>
          <w:noProof/>
        </w:rPr>
        <w:t>Nakon što je Malta 13. srpnja 2021. dostavila nacionalni plan za oporavak i otpornost, Komisija je Vijeću predložila pozitivnu ocjenu. Vijeće je Provedbenom odlukom Vijeća od 5. listopada 2021. odobrilo pozitivnu ocjenu</w:t>
      </w:r>
      <w:r w:rsidR="004B42EA" w:rsidRPr="009412D9">
        <w:rPr>
          <w:rStyle w:val="FootnoteReference"/>
          <w:noProof/>
        </w:rPr>
        <w:footnoteReference w:id="3"/>
      </w:r>
      <w:r w:rsidR="004B42EA" w:rsidRPr="009412D9">
        <w:rPr>
          <w:noProof/>
        </w:rPr>
        <w:t>.</w:t>
      </w:r>
    </w:p>
    <w:p w14:paraId="33758005" w14:textId="6EC0B269" w:rsidR="00B53427" w:rsidRPr="009412D9" w:rsidRDefault="00E07994" w:rsidP="00E07994">
      <w:pPr>
        <w:pStyle w:val="ManualConsidrant"/>
        <w:rPr>
          <w:noProof/>
          <w:color w:val="000000" w:themeColor="text1"/>
        </w:rPr>
      </w:pPr>
      <w:r w:rsidRPr="00E07994">
        <w:t>(2)</w:t>
      </w:r>
      <w:r w:rsidRPr="00E07994">
        <w:tab/>
      </w:r>
      <w:r w:rsidR="004B42EA" w:rsidRPr="009412D9">
        <w:rPr>
          <w:noProof/>
        </w:rPr>
        <w:t xml:space="preserve">U skladu s člankom 11. stavkom 2. Uredbe (EU) 2021/241 maksimalni financijski doprinos za bespovratnu financijsku potporu za svaku državu članicu trebalo bi ažurirati do 30. lipnja 2022. u skladu s metodom predviđenom u tom stavku. Komisija je 30. lipnja 2022. Europskom parlamentu i Vijeću predstavila rezultate tog ažuriranja.  </w:t>
      </w:r>
    </w:p>
    <w:p w14:paraId="3DBD06B3" w14:textId="1CBB0BC5" w:rsidR="00B53427" w:rsidRPr="009412D9" w:rsidRDefault="00E07994" w:rsidP="00E07994">
      <w:pPr>
        <w:pStyle w:val="ManualConsidrant"/>
        <w:rPr>
          <w:noProof/>
        </w:rPr>
      </w:pPr>
      <w:r w:rsidRPr="00E07994">
        <w:t>(3)</w:t>
      </w:r>
      <w:r w:rsidRPr="00E07994">
        <w:tab/>
      </w:r>
      <w:r w:rsidR="004B42EA" w:rsidRPr="009412D9">
        <w:rPr>
          <w:noProof/>
        </w:rPr>
        <w:t xml:space="preserve">Malta je 26. travnja 2023. Komisiji dostavila izmijenjeni nacionalni plan za oporavak i otpornost, koji uključuje poglavlje o planu REPowerEU u skladu s člankom 21.c Uredbe (EU) 2021/241. </w:t>
      </w:r>
      <w:bookmarkStart w:id="1" w:name="_Hlk130805569"/>
    </w:p>
    <w:p w14:paraId="17B6D46D" w14:textId="53C08BAB" w:rsidR="00B53427" w:rsidRPr="009412D9" w:rsidRDefault="00E07994" w:rsidP="00E07994">
      <w:pPr>
        <w:pStyle w:val="ManualConsidrant"/>
        <w:rPr>
          <w:noProof/>
        </w:rPr>
      </w:pPr>
      <w:bookmarkStart w:id="2" w:name="_Hlk130805678"/>
      <w:bookmarkEnd w:id="1"/>
      <w:r w:rsidRPr="00E07994">
        <w:t>(4)</w:t>
      </w:r>
      <w:r w:rsidRPr="00E07994">
        <w:tab/>
      </w:r>
      <w:r w:rsidR="004B42EA" w:rsidRPr="009412D9">
        <w:rPr>
          <w:noProof/>
        </w:rPr>
        <w:t xml:space="preserve">U izmijenjenom planu za oporavak i otpornost uzima se u obzir i ažurirani maksimalni financijski doprinos u skladu s člankom 18. stavkom 2. Uredbe (EU) 2021/241 te se Komisiji podnosi obrazloženi zahtjev za prijedlog izmjene Provedbene odluke Vijeća u skladu s člankom 21. stavkom 1. Uredbe (EU) 2021/241 jer se smatra da se zbog objektivnih okolnosti plan za oporavak i otpornost djelomično više ne može provesti. Izmjene plana za oporavak i otpornost koje je dostavila Malta odnose se na šest mjera. </w:t>
      </w:r>
      <w:bookmarkEnd w:id="2"/>
    </w:p>
    <w:p w14:paraId="5C001371" w14:textId="5ECC03F4" w:rsidR="00B53427" w:rsidRPr="009412D9" w:rsidRDefault="00E07994" w:rsidP="00E07994">
      <w:pPr>
        <w:pStyle w:val="ManualConsidrant"/>
        <w:rPr>
          <w:noProof/>
          <w:color w:val="000000" w:themeColor="text1"/>
        </w:rPr>
      </w:pPr>
      <w:r w:rsidRPr="00E07994">
        <w:t>(5)</w:t>
      </w:r>
      <w:r w:rsidRPr="00E07994">
        <w:tab/>
      </w:r>
      <w:r w:rsidR="004B42EA" w:rsidRPr="009412D9">
        <w:rPr>
          <w:noProof/>
        </w:rPr>
        <w:t xml:space="preserve">Vijeće je 12. srpnja 2022. Malti uputilo preporuke u kontekstu europskog semestra. Konkretno, Vijeće je preporučilo da Malta </w:t>
      </w:r>
      <w:r w:rsidR="004B42EA" w:rsidRPr="009412D9">
        <w:rPr>
          <w:noProof/>
          <w:color w:val="000000" w:themeColor="text1"/>
        </w:rPr>
        <w:t>osigura da rast tekućih rashoda koje financira država bude u skladu s općim neutralnim smjerom politike, uzimajući u obzir kontinuiranu privremenu i ciljanu potporu kućanstvima i poduzećima koja su najosjetljivija na povećanje cijena energije te osobama koje bježe iz Ukrajine. U tom Malta se trebala pripremiti za prilagodbu postojeće potrošnje u skladu s razvojem situacije i povećati javna ulaganja za zelenu i digitalnu tranziciju te energetsku sigurnost (1. preporuka upućena Malti, 2022.).</w:t>
      </w:r>
      <w:r w:rsidR="004B42EA" w:rsidRPr="009412D9">
        <w:rPr>
          <w:noProof/>
        </w:rPr>
        <w:t xml:space="preserve"> </w:t>
      </w:r>
      <w:r w:rsidR="004B42EA" w:rsidRPr="009412D9">
        <w:rPr>
          <w:noProof/>
          <w:color w:val="000000" w:themeColor="text1"/>
        </w:rPr>
        <w:t>Vijeće je preporučilo i da Malta nastavi provoditi svoj plan za oporavak i otpornost u skladu s ključnim etapama i ciljnim vrijednostima iz Provedbene odluke Vijeća od 5. listopada 2021. (2. preporuka upućena Malti, 2022.).</w:t>
      </w:r>
      <w:r w:rsidR="004B42EA" w:rsidRPr="009412D9">
        <w:rPr>
          <w:noProof/>
        </w:rPr>
        <w:t xml:space="preserve"> Nadalje, Vijeće je Malti preporučilo </w:t>
      </w:r>
      <w:r w:rsidR="004B42EA" w:rsidRPr="009412D9">
        <w:rPr>
          <w:noProof/>
          <w:color w:val="000000" w:themeColor="text1"/>
        </w:rPr>
        <w:t>da poduzme mjere za učinkovito uklanjanje karakteristika poreznog sustava koji pojedincima i multinacionalnim poduzećima mogu olakšati agresivno porezno planiranje i izmijeni pravila za trgovačka društva koja nemaju domicil u Malti (3. preporuka upućena Malti, 2022.). Vijeće je Malti preporučilo i da smanji ukupnu ovisnost o fosilnim gorivima ubrzanim uvođenjem energije iz obnovljivih izvora, promicanjem i olakšavanjem ulaganja u energiju vjetra i solarnu energiju, uključujući energiju iz plutajućih odobalnih izvora, daljnjom nadogradnjom malteških mreža za prijenos i distribuciju električne energije te uvođenjem poticaja za skladištenje električne energije radi osiguravanja pouzdane, fleksibilne i brze opskrbe energijom. Vijeće je pozvalo Maltu da smanji potražnju za energijom boljom energetskom učinkovitošću, posebno u stambenim zgradama, te da smanji emisije iz cestovnog prometa rješavanjem zagušenja prometa kroz poboljšanje kvalitete usluga u javnom prijevozu, inteligentnim prometnim sustavima i ulaganjem u infrastrukturu za održivu mobilnost (4. preporuka upućena Malti, 2022.).</w:t>
      </w:r>
      <w:r w:rsidR="004B42EA" w:rsidRPr="009412D9">
        <w:rPr>
          <w:noProof/>
        </w:rPr>
        <w:t xml:space="preserve"> Nakon što je ocijenila napredak u provedbi relevantnih preporuka za Maltu u trenutku podnošenja izmijenjenog nacionalnog plana za oporavak i otpornost, Komisija smatra da je ostvaren ograničen napredak u pogledu preporuke o agresivnom poreznom planiranju </w:t>
      </w:r>
      <w:r w:rsidR="004B42EA" w:rsidRPr="009412D9">
        <w:rPr>
          <w:noProof/>
          <w:color w:val="000000" w:themeColor="text1"/>
        </w:rPr>
        <w:t xml:space="preserve">i preporuke za smanjenje ukupne ovisnosti o fosilnim gorivima, ubrzavanje uvođenja obnovljivih izvora energije, poboljšanje energetske učinkovitosti i smanjenje emisija iz cestovnog prometa. </w:t>
      </w:r>
    </w:p>
    <w:p w14:paraId="09F6B896" w14:textId="6EEEEB76" w:rsidR="00B53427" w:rsidRPr="009412D9" w:rsidRDefault="00E07994" w:rsidP="00E07994">
      <w:pPr>
        <w:pStyle w:val="ManualConsidrant"/>
        <w:rPr>
          <w:noProof/>
        </w:rPr>
      </w:pPr>
      <w:r w:rsidRPr="00E07994">
        <w:t>(6)</w:t>
      </w:r>
      <w:r w:rsidRPr="00E07994">
        <w:tab/>
      </w:r>
      <w:r w:rsidR="004B42EA" w:rsidRPr="009412D9">
        <w:rPr>
          <w:noProof/>
        </w:rPr>
        <w:t>Izmijenjeni plan za oporavak i otpornost dostavljen je nakon postupka savjetovanja provedenog u skladu s nacionalnim pravnim okvirom s lokalnim i regionalnim vlastima, socijalnim partnerima, organizacijama civilnog društva, organizacijama mladih i drugim relevantnim dionicima. Sažetak savjetovanja dostavljen je zajedno s izmijenjenim nacionalnim planom za oporavak i otpornost. Na temelju članka 19. Uredbe (EU) 2021/241 Komisija je ocijenila relevantnost, djelotvornost, učinkovitost i koherentnost izmijenjenog plana za oporavak i otpornost, u skladu sa smjernicama za ocjenjivanje iz Priloga V. toj uredbi.</w:t>
      </w:r>
    </w:p>
    <w:p w14:paraId="5914007F" w14:textId="77777777" w:rsidR="00B53427" w:rsidRPr="009412D9" w:rsidRDefault="004B42EA" w:rsidP="002E1436">
      <w:pPr>
        <w:rPr>
          <w:b/>
          <w:bCs/>
          <w:i/>
          <w:iCs/>
          <w:noProof/>
        </w:rPr>
      </w:pPr>
      <w:r w:rsidRPr="009412D9">
        <w:rPr>
          <w:b/>
          <w:i/>
          <w:noProof/>
        </w:rPr>
        <w:t>Ažuriranja na temelju članka 18. stavka 2. Uredbe 2021/241</w:t>
      </w:r>
    </w:p>
    <w:p w14:paraId="6F63F634" w14:textId="3BEF85DB" w:rsidR="00B53427" w:rsidRPr="009412D9" w:rsidRDefault="00E07994" w:rsidP="00E07994">
      <w:pPr>
        <w:pStyle w:val="ManualConsidrant"/>
        <w:rPr>
          <w:noProof/>
          <w:color w:val="000000" w:themeColor="text1"/>
        </w:rPr>
      </w:pPr>
      <w:r w:rsidRPr="00E07994">
        <w:t>(7)</w:t>
      </w:r>
      <w:r w:rsidRPr="00E07994">
        <w:tab/>
      </w:r>
      <w:r w:rsidR="004B42EA" w:rsidRPr="009412D9">
        <w:rPr>
          <w:noProof/>
        </w:rPr>
        <w:t>Izmijenjenim planom za oporavak i otpornost koji je dostavila Malta ažurirane su četiri mjere kako bi se u obzir uzeo ažurirani maksimalni financijski doprinos. Malta je objasnila da zbog toga što se maksimalni financijski doprinos za nju smanjio s 316 403 497 EUR</w:t>
      </w:r>
      <w:r w:rsidR="004B42EA" w:rsidRPr="009412D9">
        <w:rPr>
          <w:rStyle w:val="FootnoteReference"/>
          <w:noProof/>
        </w:rPr>
        <w:footnoteReference w:id="4"/>
      </w:r>
      <w:r w:rsidR="00FD6B95">
        <w:rPr>
          <w:rStyle w:val="FootnoteReference"/>
          <w:noProof/>
        </w:rPr>
        <w:t xml:space="preserve"> </w:t>
      </w:r>
      <w:r w:rsidR="004B42EA" w:rsidRPr="009412D9">
        <w:rPr>
          <w:noProof/>
        </w:rPr>
        <w:t>na 258 275 901 EUR</w:t>
      </w:r>
      <w:r w:rsidR="004B42EA" w:rsidRPr="009412D9">
        <w:rPr>
          <w:rStyle w:val="FootnoteReference"/>
          <w:noProof/>
        </w:rPr>
        <w:footnoteReference w:id="5"/>
      </w:r>
      <w:r w:rsidR="004B42EA" w:rsidRPr="009412D9">
        <w:rPr>
          <w:noProof/>
        </w:rPr>
        <w:t xml:space="preserve">, više ne može financirati sve mjere iz svojeg izvornog plana za oporavak i otpornost. Malta je objasnila da bi određene mjere trebalo ukinuti zbog smanjenja dodijeljenih sredstava.  </w:t>
      </w:r>
    </w:p>
    <w:p w14:paraId="68E92292" w14:textId="10C6F69C" w:rsidR="00B53427" w:rsidRPr="009412D9" w:rsidRDefault="00E07994" w:rsidP="00E07994">
      <w:pPr>
        <w:pStyle w:val="ManualConsidrant"/>
        <w:rPr>
          <w:noProof/>
          <w:color w:val="000000" w:themeColor="text1"/>
        </w:rPr>
      </w:pPr>
      <w:r w:rsidRPr="00E07994">
        <w:t>(8)</w:t>
      </w:r>
      <w:r w:rsidRPr="00E07994">
        <w:tab/>
      </w:r>
      <w:r w:rsidR="004B42EA" w:rsidRPr="009412D9">
        <w:rPr>
          <w:noProof/>
        </w:rPr>
        <w:t>Izmijenjeni plan za oporavak i otpornost više ne sadržava određene mjere u okviru komponente 2. (Dekarbonizacija prometa) i komponente 5. (Poboljšanje kvalitetnog obrazovanja i poticanje socioekonomske održivosti). To se odnosi na mjeru C2-I1 (Ulaganja: Novo pristanište za trajekte radi promicanja alternativnih načina prijevoza u mjestu Buġibba, St Paul’s Bay) za izgradnju novog pristaništa za trajekte u mjestu Buġibba, St Paul’s Bay, i mjeru C5-I1 (Osnivanje Centra za izvrsnost u strukovnom obrazovanju (ITS Campus)) za osnivanje Centra za izvrsnost u strukovnom obrazovanju izgradnjom novog kampusa Instituta za turističke studije (ITS), uključujući fakultet, objekte za praksu i svu prateću infrastrukturu. Opis tih mjera i njihovih povezanih ključnih etapa i ciljnih vrijednosti stoga bi trebalo ukloniti iz Provedbene odluke Vijeća od 5. listopada 2021.</w:t>
      </w:r>
    </w:p>
    <w:p w14:paraId="52E03AA4" w14:textId="4328D6D8" w:rsidR="002E1436" w:rsidRPr="009412D9" w:rsidRDefault="00E07994" w:rsidP="00E07994">
      <w:pPr>
        <w:pStyle w:val="ManualConsidrant"/>
        <w:rPr>
          <w:noProof/>
        </w:rPr>
      </w:pPr>
      <w:r w:rsidRPr="00E07994">
        <w:t>(9)</w:t>
      </w:r>
      <w:r w:rsidRPr="00E07994">
        <w:tab/>
      </w:r>
      <w:r w:rsidR="004B42EA" w:rsidRPr="009412D9">
        <w:rPr>
          <w:noProof/>
        </w:rPr>
        <w:t xml:space="preserve">Nadalje, izmijenjenim planom za oporavak i otpornost koji je dostavila Malta mijenjaju se mjere u okviru komponente 1. (Postizanje klimatske neutralnosti s pomoću poboljšane energetske učinkovitosti, čiste energije i kružnog gospodarstva) i komponente 4. (Zdravlje) kako bi se uzeo u obzir ažurirani maksimalni financijski doprinos. Konkretno, njime se mijenja ključna etapa 1.20. i ciljna vrijednost 1.21. mjere C1-I2 (Ulaganja: Ulaganje u obnovu i adaptaciju javnih bolnica) u okviru komponente 1. (Postizanje klimatske neutralnosti s pomoću poboljšane energetske učinkovitosti, čiste energije i kružnog gospodarstva) kako bi se smanjila razina potrebne provedbe i produljio vremenski plan u odnosu na izvorni plan te uklonile ključne etape 4.15. i 4.16. mjere C4-I2 (Ulaganja: Jačanje otpornosti zdravstvenog sustava putem digitalizacije i novih tehnologija) u okviru komponente 4. (Zdravlje) zbog smanjenja dodijeljenih sredstava. </w:t>
      </w:r>
    </w:p>
    <w:p w14:paraId="7F368C3A" w14:textId="77777777" w:rsidR="00B53427" w:rsidRPr="009412D9" w:rsidRDefault="004B42EA" w:rsidP="002E1436">
      <w:pPr>
        <w:rPr>
          <w:i/>
          <w:iCs/>
          <w:noProof/>
        </w:rPr>
      </w:pPr>
      <w:r w:rsidRPr="009412D9">
        <w:rPr>
          <w:b/>
          <w:i/>
          <w:noProof/>
          <w:color w:val="000000" w:themeColor="text1"/>
        </w:rPr>
        <w:t xml:space="preserve">Izmjene na temelju članka 21. Uredbe 2021/241 </w:t>
      </w:r>
    </w:p>
    <w:p w14:paraId="6AAE876D" w14:textId="42975872" w:rsidR="00B53427" w:rsidRPr="009412D9" w:rsidRDefault="00E07994" w:rsidP="00E07994">
      <w:pPr>
        <w:pStyle w:val="ManualConsidrant"/>
        <w:rPr>
          <w:noProof/>
        </w:rPr>
      </w:pPr>
      <w:r w:rsidRPr="00E07994">
        <w:t>(10)</w:t>
      </w:r>
      <w:r w:rsidRPr="00E07994">
        <w:tab/>
      </w:r>
      <w:r w:rsidR="004B42EA" w:rsidRPr="009412D9">
        <w:rPr>
          <w:noProof/>
        </w:rPr>
        <w:t>Izmjene plana za oporavak i otpornost koje je Malta dostavila zbog objektivnih okolnosti odnose se na dvije mjere.</w:t>
      </w:r>
    </w:p>
    <w:p w14:paraId="448E5244" w14:textId="520C72A7" w:rsidR="00B53427" w:rsidRPr="009412D9" w:rsidRDefault="00E07994" w:rsidP="00E07994">
      <w:pPr>
        <w:pStyle w:val="ManualConsidrant"/>
        <w:rPr>
          <w:noProof/>
        </w:rPr>
      </w:pPr>
      <w:r w:rsidRPr="00E07994">
        <w:t>(11)</w:t>
      </w:r>
      <w:r w:rsidRPr="00E07994">
        <w:tab/>
      </w:r>
      <w:r w:rsidR="004B42EA" w:rsidRPr="009412D9">
        <w:rPr>
          <w:noProof/>
        </w:rPr>
        <w:t>Malta je objasnila da dvije mjere više nisu u potpunosti ostvarive u okviru vremenskog plana navedenog u izvornom planu za oporavak i otpornost. Kad je riječ o ključnoj etapi pod rednim brojem 1.18. mjere C1 I1 (Ulaganja: Ulaganja u obnovu i ekologizaciju zgrada javnog i privatnog sektora, uključujući adaptaciju putem mjera za energetsku učinkovitost i učinkovitost resursa) u okviru komponente 1. (Postizanje klimatske neutralnosti s pomoću poboljšane energetske učinkovitosti, čiste energije i kružnog gospodarstva), to je posljedica neuspjeha prvog postupka javne nabave, što je dovelo do potrebe za izmjenom uvjeta poziva i pokretanjem novog postupka. Ciljna vrijednost pod rednim brojem 2.17. mjere C2-I2 (Ulaganja: Povećanje upotrebe električnih vozila u privatnom sektoru) u okviru komponente 2. (Dekarbonizacija prometa) više nije u potpunosti ostvarivo u okviru vremenskog plana navedenog u izvornom planu za oporavak i otpornost jer je uvođenje električnih vozila u privatnom sektoru kasnilo, uglavnom zbog problema u lancima opskrbe, uključujući dostupnost električnih vozila i kašnjenje s rokovima isporuke. Na temelju toga Malta je zatražila produljenje vremenskog plana provedbe prethodno navedene ključne etape i ciljne vrijednosti, uvođenje prijelazne ciljne vrijednosti s rednim brojem 2.16.a u pogledu mjere C2-I2 u okviru komponente 2. (Dekarbonizacija prometa) i u skladu s time izmjenu osnovne vrijednosti ciljne vri</w:t>
      </w:r>
      <w:r w:rsidR="00FD6B95">
        <w:rPr>
          <w:noProof/>
        </w:rPr>
        <w:t xml:space="preserve">jednosti s rednim brojem 2.17. </w:t>
      </w:r>
      <w:r w:rsidR="004B42EA" w:rsidRPr="009412D9">
        <w:rPr>
          <w:noProof/>
        </w:rPr>
        <w:t xml:space="preserve">Provedbenu odluku Vijeća trebalo bi na odgovarajući način izmijeniti. </w:t>
      </w:r>
    </w:p>
    <w:p w14:paraId="22F6C33C" w14:textId="0DAD7274" w:rsidR="002E1436" w:rsidRPr="009412D9" w:rsidRDefault="00E07994" w:rsidP="00E07994">
      <w:pPr>
        <w:pStyle w:val="ManualConsidrant"/>
        <w:rPr>
          <w:noProof/>
        </w:rPr>
      </w:pPr>
      <w:r w:rsidRPr="00E07994">
        <w:t>(12)</w:t>
      </w:r>
      <w:r w:rsidRPr="00E07994">
        <w:tab/>
      </w:r>
      <w:r w:rsidR="004B42EA" w:rsidRPr="009412D9">
        <w:rPr>
          <w:noProof/>
        </w:rPr>
        <w:t>Komisija smatra da razlozi koje je Malta navela opravdavaju ažuriranje na temelju članka 18. stavka 2. Uredbe (EU) 2021/241 i izmjenu na temelju članka 21. stavka 2. te uredbe.</w:t>
      </w:r>
    </w:p>
    <w:p w14:paraId="6FACA80A" w14:textId="77777777" w:rsidR="00B53427" w:rsidRPr="009412D9" w:rsidRDefault="42D63002" w:rsidP="5FCDBCC7">
      <w:pPr>
        <w:rPr>
          <w:b/>
          <w:bCs/>
          <w:i/>
          <w:iCs/>
          <w:noProof/>
        </w:rPr>
      </w:pPr>
      <w:r w:rsidRPr="009412D9">
        <w:rPr>
          <w:b/>
          <w:i/>
          <w:noProof/>
        </w:rPr>
        <w:t>Ispravak administrativnih pogrešaka</w:t>
      </w:r>
    </w:p>
    <w:p w14:paraId="4DB78044" w14:textId="42107D8D" w:rsidR="002E1436" w:rsidRPr="009412D9" w:rsidRDefault="00E07994" w:rsidP="00E07994">
      <w:pPr>
        <w:pStyle w:val="ManualConsidrant"/>
        <w:rPr>
          <w:rFonts w:eastAsia="Calibri"/>
          <w:noProof/>
        </w:rPr>
      </w:pPr>
      <w:r w:rsidRPr="00E07994">
        <w:t>(13)</w:t>
      </w:r>
      <w:r w:rsidRPr="00E07994">
        <w:tab/>
      </w:r>
      <w:r w:rsidR="5039E10C" w:rsidRPr="009412D9">
        <w:rPr>
          <w:noProof/>
        </w:rPr>
        <w:t>U tekstu Provedbene odluke Vijeća uočeno je 31 administrativnih pogreška koje se odnose na devet ključnih etapa/ciljnih vrijednosti i 22 mjere. Provedbenu odluku Vijeća trebalo bi izmijeniti kako bi se ispravile te administrativne pogreške, koje ne odražavaju sadržaj plana za oporavak i otpornost podnesenog Komisiji 13. srpnja 2021., kako su g</w:t>
      </w:r>
      <w:r w:rsidR="00FD6B95">
        <w:rPr>
          <w:noProof/>
        </w:rPr>
        <w:t xml:space="preserve">a dogovorile Komisija i Malta. </w:t>
      </w:r>
      <w:r w:rsidR="5039E10C" w:rsidRPr="009412D9">
        <w:rPr>
          <w:noProof/>
        </w:rPr>
        <w:t xml:space="preserve">Te administrativne pogreške odnose se na mjeru </w:t>
      </w:r>
      <w:r w:rsidR="5039E10C" w:rsidRPr="009412D9">
        <w:rPr>
          <w:noProof/>
          <w:color w:val="000000" w:themeColor="text1"/>
        </w:rPr>
        <w:t>C1.R1 (Razvoj dugoročne strategije obnove)</w:t>
      </w:r>
      <w:r w:rsidR="5039E10C" w:rsidRPr="009412D9">
        <w:rPr>
          <w:noProof/>
        </w:rPr>
        <w:t>, mjeru C1.R2 (</w:t>
      </w:r>
      <w:r w:rsidR="5039E10C" w:rsidRPr="009412D9">
        <w:rPr>
          <w:noProof/>
          <w:color w:val="000000" w:themeColor="text1"/>
        </w:rPr>
        <w:t>Poticanje učinkovitog gospodarenja otpadom s pomoću čvrstog okvira za gospodarenje otpadom, uključujući reformu sustava prikupljanja otpada), uključujući ključnu etapu 1.12., mjeru C1-I1 (Ulaganje u obnovu i ekologizaciju zgrada javnog i privatnog sektora, uključujući ključnu etapu 1.14., mjeru C1-I2 (Ulaganje u obnovu i adaptaciju javnih bolnica), uključujući ključnu etapu 1.20., mjeru C1-I3 (Ulaganje u obnovu, adaptaciju i obnovljivu energiju u javnim školama) i mjeru C1-I5 (Ulaganja u obnovljivu energiju u ceste i javne prostore) u okviru</w:t>
      </w:r>
      <w:r w:rsidR="5039E10C" w:rsidRPr="009412D9">
        <w:rPr>
          <w:noProof/>
        </w:rPr>
        <w:t xml:space="preserve"> komponente 1. (Postizanje klimatske neutralnosti s pomoću poboljšane energetske učinkovitosti, čiste energije i kružnog gospodarstva</w:t>
      </w:r>
      <w:r w:rsidR="5039E10C" w:rsidRPr="009412D9">
        <w:rPr>
          <w:noProof/>
          <w:color w:val="000000" w:themeColor="text1"/>
        </w:rPr>
        <w:t xml:space="preserve">); </w:t>
      </w:r>
      <w:r w:rsidR="5039E10C" w:rsidRPr="009412D9">
        <w:rPr>
          <w:noProof/>
        </w:rPr>
        <w:t xml:space="preserve">mjeru C2-R2 (Promicanje daljnje uporabe kolektivnog cestovnog javnog prijevoza), mjeru C2-R5 (Promicanje rada na daljinu u javnoj službi), mjeru C2-R6 (Poboljšano upravljanje mobilnošću u javnoj službi) i mjeru C2-I3 (dekarbonizacija voznog parka javnih službi), uključujući cilj 2.19. </w:t>
      </w:r>
      <w:r w:rsidR="5039E10C" w:rsidRPr="009412D9">
        <w:rPr>
          <w:noProof/>
          <w:color w:val="000000" w:themeColor="text1"/>
        </w:rPr>
        <w:t>u okviru</w:t>
      </w:r>
      <w:r w:rsidR="5039E10C" w:rsidRPr="009412D9">
        <w:rPr>
          <w:noProof/>
        </w:rPr>
        <w:t xml:space="preserve"> komponent</w:t>
      </w:r>
      <w:r w:rsidR="00FD6B95">
        <w:rPr>
          <w:noProof/>
        </w:rPr>
        <w:t>e 2. (Dekarbonizacija prometa);</w:t>
      </w:r>
      <w:r w:rsidR="5039E10C" w:rsidRPr="009412D9">
        <w:rPr>
          <w:noProof/>
        </w:rPr>
        <w:t xml:space="preserve"> mjeru C3-R1 (Produbljivanje digitalne transformacije reformom politike, s naglaskom na smanjenju digitalnog jaza i promicanju digitalnih vještina), mjeru C3-I1 (Jačanje otpornosti, sigurnosti i učinkovitosti državne digitalne mreže i ulaganje u odgovarajuća digitalna rješenja, uređaje i alate), mjeru C3-I2 (Digitalizacija Uprave za trgovačku plovidbu na Malti), mjeru C3-I3 (Daljnja digitalizacija i modernizacija javne uprave) i mjeru C3-I4 (Uvođenje mjera za jačanje digitalizacije privatnog sektora) u okviru komponente 3. (Digitalizacija); mjeru C4-R1 (Razvoj i provedba okvira zdravstvene politike čiji je cilj učiniti zdravstveni sustav održivijim i otpornijim, s posebnim naglaskom na zdravstvenoj prevenciji i snažnoj radnoj snazi) u okviru komponente 4. (Zdravlje); mjeru </w:t>
      </w:r>
      <w:r w:rsidR="5039E10C" w:rsidRPr="009412D9">
        <w:rPr>
          <w:noProof/>
          <w:color w:val="000000" w:themeColor="text1"/>
        </w:rPr>
        <w:t xml:space="preserve">C5-R1 (Jačanje mjera za sprečavanje ranog napuštanja školovanja, s naglaskom na stjecanju vještina), mjeru C5-R2 (Jačanje razvoja i priznavanja vještina, s posebnim naglaskom na niskokvalificiranim odraslim osobama) i mjeru C5-R4 (Provedba učinkovitog sustava praćenja obrazovne politike) u okviru komponente 5. (Poboljšanje kvalitetnog obrazovanja i poticanje društveno-gospodarske održivosti); </w:t>
      </w:r>
      <w:r w:rsidR="5039E10C" w:rsidRPr="009412D9">
        <w:rPr>
          <w:noProof/>
        </w:rPr>
        <w:t>cilj 6.7. i ključnu etapa 6.9. mjere C6-R2 (Stupanje na snagu zakonodavnih promjena koje se smatraju potrebnima za neovisno preispitivanje prijenosa skraćenih kaznenih postupaka iz policije u ured AG-a), cilj 6.12. mjere C6-R3 (Jačanje kapaciteta institucionalnog okvira za borbu protiv korupcije; Provedba Nacionalne strategije za borbu protiv prijevara i korupcije (NAFCS), mjeru C6-R8 (Jačanje Malte u borbi protiv pranja novca/borbi protiv financiranja terorizma/ciljanim financijskim sankcijama ), mjeru C6-R10 (Posebno zakonodavstvo o transfernim cijenama) i mjeru C6-I1 (Digitalizacija pravosudnog sustava), uključujući ključnu etapu 6.38. u okviru komponente 6. (Jačanje institucijskog okvira). Ti ispravci ne utječu na provedbu predmetnih mjera.</w:t>
      </w:r>
    </w:p>
    <w:p w14:paraId="13C09BA1" w14:textId="77777777" w:rsidR="00B53427" w:rsidRPr="009412D9" w:rsidRDefault="004B42EA" w:rsidP="002E1436">
      <w:pPr>
        <w:rPr>
          <w:b/>
          <w:bCs/>
          <w:i/>
          <w:iCs/>
          <w:noProof/>
        </w:rPr>
      </w:pPr>
      <w:r w:rsidRPr="009412D9">
        <w:rPr>
          <w:b/>
          <w:i/>
          <w:noProof/>
        </w:rPr>
        <w:t>Poglavlje o planu REPowerEU na temelju članka 21.c Uredbe 2021/241</w:t>
      </w:r>
    </w:p>
    <w:p w14:paraId="5F1F2AAE" w14:textId="3816142B" w:rsidR="00B53427" w:rsidRPr="009412D9" w:rsidRDefault="00E07994" w:rsidP="00E07994">
      <w:pPr>
        <w:pStyle w:val="ManualConsidrant"/>
        <w:rPr>
          <w:noProof/>
        </w:rPr>
      </w:pPr>
      <w:r w:rsidRPr="00E07994">
        <w:t>(14)</w:t>
      </w:r>
      <w:r w:rsidRPr="00E07994">
        <w:tab/>
      </w:r>
      <w:r w:rsidR="004B42EA" w:rsidRPr="009412D9">
        <w:rPr>
          <w:noProof/>
        </w:rPr>
        <w:t xml:space="preserve">Poglavlje o planu REPowerEU uključuje jednu novu reformu i jedno novo ulaganje. Cilj je reforme ubrzati postupke izdavanja dozvola za projekte u sektoru obnovljivih izvora energije i uvesti obvezu ugradnje krovnih solarnih ploča na određene nove zgrade, čime se stvaraju uvjeti za povećanje udjela obnovljivih izvora energije u strukturi izvora energije Malte. Cilj je ulaganja ojačati i proširiti mrežu za distribuciju električne energije ulaganjima u mrežu, distribucijske usluge i baterijsko skladištenje. Očekuje se da će se ulaganjem riješiti uska grla u unutarnjem prijenosu i distribuciji električne energije i olakšati integracija energije iz obnovljivih izvora. U kombinaciji s drugim mjerama malteške energetske politike, kao što su subvencije za energiju, poglavlje o planu REPowerEU pridonosi rješavanju problema energetskog siromaštva smanjenjem ovisnosti o uvezenim fosilnim gorivima podupiranjem domaćih izvora energije i jačanjem energetske infrastrukture. </w:t>
      </w:r>
    </w:p>
    <w:p w14:paraId="49B54215" w14:textId="65B6FD08" w:rsidR="00B53427" w:rsidRPr="009412D9" w:rsidRDefault="00E07994" w:rsidP="00E07994">
      <w:pPr>
        <w:pStyle w:val="ManualConsidrant"/>
        <w:rPr>
          <w:noProof/>
        </w:rPr>
      </w:pPr>
      <w:r w:rsidRPr="00E07994">
        <w:t>(15)</w:t>
      </w:r>
      <w:r w:rsidRPr="00E07994">
        <w:tab/>
      </w:r>
      <w:r w:rsidR="004B42EA" w:rsidRPr="009412D9">
        <w:rPr>
          <w:noProof/>
        </w:rPr>
        <w:t>Komisija je ocijenila izmijenjeni plan za oporavak i otpornost, koji uključuje poglavlje o planu REPowerEU, na temelju kriterija za ocjenjivanje iz članka 19. stavka 3. Uredbe 2021/241.</w:t>
      </w:r>
    </w:p>
    <w:p w14:paraId="49B4F68C" w14:textId="77777777" w:rsidR="00B53427" w:rsidRPr="009412D9" w:rsidRDefault="004B42EA" w:rsidP="00BA2A04">
      <w:pPr>
        <w:rPr>
          <w:b/>
          <w:bCs/>
          <w:i/>
          <w:iCs/>
          <w:noProof/>
        </w:rPr>
      </w:pPr>
      <w:r w:rsidRPr="009412D9">
        <w:rPr>
          <w:b/>
          <w:i/>
          <w:noProof/>
        </w:rPr>
        <w:t>Uravnotežen odgovor kojim se doprinosi šest stupova</w:t>
      </w:r>
    </w:p>
    <w:p w14:paraId="3E63274F" w14:textId="63A5ABA6" w:rsidR="00B53427" w:rsidRPr="009412D9" w:rsidRDefault="00E07994" w:rsidP="00E07994">
      <w:pPr>
        <w:pStyle w:val="ManualConsidrant"/>
        <w:rPr>
          <w:noProof/>
          <w:color w:val="000000" w:themeColor="text1"/>
        </w:rPr>
      </w:pPr>
      <w:r w:rsidRPr="00E07994">
        <w:t>(16)</w:t>
      </w:r>
      <w:r w:rsidRPr="00E07994">
        <w:tab/>
      </w:r>
      <w:r w:rsidR="004B42EA" w:rsidRPr="009412D9">
        <w:rPr>
          <w:noProof/>
        </w:rPr>
        <w:t>U skladu s člankom 19. stavkom 3. točkom (a) Uredbe (EU) 2021/241 i kriterijem 2.1. iz Priloga V. toj uredbi izmijenjeni plan za oporavak i otpornost, koji uključuje poglavlje o planu REPowerEU, u velikoj je mjeri (ocjena A) sveobuhvatan i primjereno uravnotežen odgovor na ekonomsku i socijalnu situaciju i time primjereno doprinosi svih šest stupova iz članka 3. te uredbe, uzimajući u obzir specifične izazove s kojima se dotična država članica suočava i financijska sredstva koja su joj dodijeljena.</w:t>
      </w:r>
    </w:p>
    <w:p w14:paraId="7CE7E25A" w14:textId="2FA4E303" w:rsidR="00B53427" w:rsidRPr="009412D9" w:rsidRDefault="00E07994" w:rsidP="00E07994">
      <w:pPr>
        <w:pStyle w:val="ManualConsidrant"/>
        <w:rPr>
          <w:noProof/>
        </w:rPr>
      </w:pPr>
      <w:r w:rsidRPr="00E07994">
        <w:t>(17)</w:t>
      </w:r>
      <w:r w:rsidRPr="00E07994">
        <w:tab/>
      </w:r>
      <w:r w:rsidR="004B42EA" w:rsidRPr="009412D9">
        <w:rPr>
          <w:noProof/>
        </w:rPr>
        <w:t xml:space="preserve">Izvorni plan za oporavak i otpornost predstavlja sveobuhvatan i primjereno uravnotežen odgovor na ekonomsku i socijalnu situaciju, čime se doprinosi svih šest stupova iz članka 3. Uredbe o Mehanizmu za oporavak i otpornost, uzimajući u obzir specifične izazove i dodijeljena financijska sredstva Malte. </w:t>
      </w:r>
    </w:p>
    <w:p w14:paraId="66E3A309" w14:textId="7A8A8889" w:rsidR="00B53427" w:rsidRPr="009412D9" w:rsidRDefault="00E07994" w:rsidP="00E07994">
      <w:pPr>
        <w:pStyle w:val="ManualConsidrant"/>
        <w:rPr>
          <w:noProof/>
          <w:color w:val="000000" w:themeColor="text1"/>
        </w:rPr>
      </w:pPr>
      <w:r w:rsidRPr="00E07994">
        <w:t>(18)</w:t>
      </w:r>
      <w:r w:rsidRPr="00E07994">
        <w:tab/>
      </w:r>
      <w:r w:rsidR="004B42EA" w:rsidRPr="009412D9">
        <w:rPr>
          <w:noProof/>
        </w:rPr>
        <w:t xml:space="preserve">Komisija smatra da izmjena plana i poglavlje o planu REPowerEU utječu samo na ocjenu doprinosa plana za oporavak i otpornost prvom stupu zelene tranzicije. Kada je riječ o drugim stupovima, vrsta i opseg predloženih izmjena plana za oporavak i otpornost ne utječu na prethodnu ocjenu plana prema kojoj je on u velikoj mjeri sveobuhvatan i primjereno uravnotežen odgovor na ekonomsku i socijalnu situaciju i primjereno doprinosi šest stupova iz članka 3. Uredbe (EU) 2021/241. Kad je riječ o stupu zelene tranzicije, izmijenjenim planom za oporavak i otpornost Malte, zajedno s poglavljem o planu REPowerEU, rješavaju se zeleni izazovi, posebno u okviru komponente 1. (Postizanje klimatske neutralnosti s pomoću poboljšane energetske učinkovitosti, čiste energije i kružnog gospodarstva), komponente 2. (Dekarbonizacija prometa) i novododane komponente 7. (Poglavlje o planu REPowerEU). </w:t>
      </w:r>
    </w:p>
    <w:p w14:paraId="45F2725A" w14:textId="2CEF7C91" w:rsidR="00B53427" w:rsidRPr="009412D9" w:rsidRDefault="00E07994" w:rsidP="00E07994">
      <w:pPr>
        <w:pStyle w:val="ManualConsidrant"/>
        <w:rPr>
          <w:noProof/>
          <w:color w:val="000000" w:themeColor="text1"/>
        </w:rPr>
      </w:pPr>
      <w:r w:rsidRPr="00E07994">
        <w:t>(19)</w:t>
      </w:r>
      <w:r w:rsidRPr="00E07994">
        <w:tab/>
      </w:r>
      <w:r w:rsidR="004B42EA" w:rsidRPr="009412D9">
        <w:rPr>
          <w:noProof/>
        </w:rPr>
        <w:t>Mjerama iz poglavlja o planu REPowerEU doprinosi se postizanju klimatskih ciljeva za 2030. i cilja klimatske neutralnosti EU-a do 2050. jer potiču uvođenje energije iz obnovljivih izvora. Točnije, Malta je u okviru komponente 7. planirala mjere za pojednostavnjenje izdavanja dozvola za projekte u sektoru obnovljivih izvora energije, uvođenje obveze ugradnje krovnih solarnih ploča za određene nove zgrade, nadogradnju i proširenje mreže za prijenos i distribuciju električne energije te ugradnju centraliziranih kapaciteta za skladištenje energije</w:t>
      </w:r>
      <w:r w:rsidR="004B42EA" w:rsidRPr="009412D9">
        <w:rPr>
          <w:noProof/>
          <w:color w:val="000000" w:themeColor="text1"/>
        </w:rPr>
        <w:t>.</w:t>
      </w:r>
    </w:p>
    <w:p w14:paraId="0119B79F" w14:textId="77777777" w:rsidR="00B53427" w:rsidRPr="009412D9" w:rsidRDefault="004B42EA" w:rsidP="00BA2A04">
      <w:pPr>
        <w:rPr>
          <w:b/>
          <w:bCs/>
          <w:i/>
          <w:iCs/>
          <w:noProof/>
        </w:rPr>
      </w:pPr>
      <w:r w:rsidRPr="009412D9">
        <w:rPr>
          <w:b/>
          <w:i/>
          <w:noProof/>
        </w:rPr>
        <w:t>Svladavanje svih ili znatnog dijela izazova utvrđenih u preporukama za Estoniju</w:t>
      </w:r>
    </w:p>
    <w:p w14:paraId="52A608D5" w14:textId="791EC81A" w:rsidR="00B53427" w:rsidRPr="009412D9" w:rsidRDefault="00E07994" w:rsidP="00E07994">
      <w:pPr>
        <w:pStyle w:val="ManualConsidrant"/>
        <w:rPr>
          <w:noProof/>
          <w:color w:val="000000" w:themeColor="text1"/>
        </w:rPr>
      </w:pPr>
      <w:r w:rsidRPr="00E07994">
        <w:t>(20)</w:t>
      </w:r>
      <w:r w:rsidRPr="00E07994">
        <w:tab/>
      </w:r>
      <w:r w:rsidR="004B42EA" w:rsidRPr="009412D9">
        <w:rPr>
          <w:noProof/>
        </w:rPr>
        <w:t>U skladu s člankom 19. stavkom 3. točkom (b) Uredbe (EU) 2021/241 i kriterijem 2.2. iz Priloga V. toj uredbi očekuje se da će izmijenjeni plan za oporavak i otpornost, koji uključuje poglavlje o planu REPowerEU, doprinijeti djelotvornom svladavanju svih ili znatnog dijela izazova (ocjena A) utvrđenih u relevantnim preporukama za Maltu, uključujući njihove fiskalne aspekte, ili izazova utvrđenih u drugim relevantnim dokumentima koje je Komisija službeno donijela u kontekstu europskog semestra u razdoblju od 2022. do 2023. Konkretno, u izmijenjenom planu za oporavak i otpornost uzimaju se u obzir preporuke o energiji upućene Malti 2022. i 2023.</w:t>
      </w:r>
    </w:p>
    <w:p w14:paraId="46ADA474" w14:textId="1F1EBBFE" w:rsidR="00B53427" w:rsidRPr="009412D9" w:rsidRDefault="00E07994" w:rsidP="00E07994">
      <w:pPr>
        <w:pStyle w:val="ManualConsidrant"/>
        <w:rPr>
          <w:noProof/>
        </w:rPr>
      </w:pPr>
      <w:r w:rsidRPr="00E07994">
        <w:t>(21)</w:t>
      </w:r>
      <w:r w:rsidRPr="00E07994">
        <w:tab/>
      </w:r>
      <w:r w:rsidR="004B42EA" w:rsidRPr="009412D9">
        <w:rPr>
          <w:noProof/>
        </w:rPr>
        <w:t xml:space="preserve">Izvorni plan za oporavak i otpornost uključivao je opsežan skup reformi i ulaganja koji se međusobno dopunjuju i koji su doprinosili djelotvornom svladavanju svih ili znatnog dijela gospodarskih i socijalnih izazova navedenih u preporukama koje je Vijeće uputilo Malti u okviru europskog semestra u 2019. i 2020. </w:t>
      </w:r>
    </w:p>
    <w:p w14:paraId="0E8AC99D" w14:textId="094B0C2C" w:rsidR="00B53427" w:rsidRPr="009412D9" w:rsidRDefault="00E07994" w:rsidP="00E07994">
      <w:pPr>
        <w:pStyle w:val="ManualConsidrant"/>
        <w:rPr>
          <w:noProof/>
          <w:color w:val="000000" w:themeColor="text1"/>
        </w:rPr>
      </w:pPr>
      <w:r w:rsidRPr="00E07994">
        <w:t>(22)</w:t>
      </w:r>
      <w:r w:rsidRPr="00E07994">
        <w:tab/>
      </w:r>
      <w:r w:rsidR="004B42EA" w:rsidRPr="009412D9">
        <w:rPr>
          <w:noProof/>
        </w:rPr>
        <w:t>Izmijenjeni plan za oporavak i otpornost sadržava opsežan skup reformi i ulaganja koji se međusobno dopunjuju i doprinose djelotvornom svladavanju svih ili znatnog dijela gospodarskih i socijalnih izazova navedenih u preporukama koje je Vijeće uputilo Malti u kontekstu europskog semestra 2022., što se posebno odnosi na potrebu</w:t>
      </w:r>
      <w:r w:rsidR="004B42EA" w:rsidRPr="009412D9">
        <w:rPr>
          <w:noProof/>
          <w:color w:val="000000" w:themeColor="text1"/>
        </w:rPr>
        <w:t xml:space="preserve"> za smanjenjem ukupne ovisnosti o fosilnim gorivima ubrzavanjem uvođenja obnovljivih izvora energije, promicanjem i olakšavanjem ulaganja u energiju vjetra i solarnu energiju, uključujući energiju iz plutajućih odobalnih izvora, daljnjom nadogradnjom malteških mreža za prijenos i distribuciju električne energije te uvođenjem poticaja za skladištenje električne energije radi osiguravanja pouzdane, fleksibilne i brze opskrbe energijom; potrebu za smanjenjem potražnje za energijom poboljšanjem energetske učinkovitosti, posebno u stambenim zgradama, te za smanjenjem emisija iz cestovnog prometa rješavanjem problema zagušenja prometa kroz poboljšanje kvalitete usluga u javnom prijevozu, inteligentne prometne sustave i ulaganje u infrastrukturu za održivu mobilnost (4. preporuka upućena Malti, 2022.). Revidirani plan za oporavak i otpornost ne uključuje nove mjere za odgovor na preporuku upućenu Malti za 2022. o agresivnom poreznom planiranju. </w:t>
      </w:r>
    </w:p>
    <w:p w14:paraId="7D654CD8" w14:textId="468C23ED" w:rsidR="00B53427" w:rsidRPr="009412D9" w:rsidRDefault="00E07994" w:rsidP="00E07994">
      <w:pPr>
        <w:pStyle w:val="ManualConsidrant"/>
        <w:rPr>
          <w:noProof/>
        </w:rPr>
      </w:pPr>
      <w:r w:rsidRPr="00E07994">
        <w:t>(23)</w:t>
      </w:r>
      <w:r w:rsidRPr="00E07994">
        <w:tab/>
      </w:r>
      <w:r w:rsidR="004B42EA" w:rsidRPr="009412D9">
        <w:rPr>
          <w:noProof/>
        </w:rPr>
        <w:t>Unatoč zahtjevu Malte da smanji ulaganja u energetski učinkovitu obnovu bolnice Mount Carmel (C1-I1) kako bi se uzela u obzir smanjena dodjela financijskih sredstava, izmijenjeni plan uključuje niz ulaganja u obnovu i adaptaciju zgrada javnog i privatnog sektora koje poboljšanjem energetske učinkovitosti pridonose smanjenju potražnje za energijom (4. preporuka upućena Malti, 2022.).</w:t>
      </w:r>
      <w:r w:rsidR="004B42EA" w:rsidRPr="009412D9">
        <w:rPr>
          <w:b/>
          <w:noProof/>
        </w:rPr>
        <w:t xml:space="preserve"> </w:t>
      </w:r>
      <w:r w:rsidR="004B42EA" w:rsidRPr="009412D9">
        <w:rPr>
          <w:noProof/>
        </w:rPr>
        <w:t>Plan uključuje i važne mjere reforme kojima se poboljšava upravljanje građevinskim sektorom i promiče usavršavanje u različitim segmentima građevinskog ekosustava.</w:t>
      </w:r>
    </w:p>
    <w:p w14:paraId="3241FF3E" w14:textId="29CD5D97" w:rsidR="00B53427" w:rsidRPr="009412D9" w:rsidRDefault="00E07994" w:rsidP="00E07994">
      <w:pPr>
        <w:pStyle w:val="ManualConsidrant"/>
        <w:rPr>
          <w:noProof/>
        </w:rPr>
      </w:pPr>
      <w:r w:rsidRPr="00E07994">
        <w:t>(24)</w:t>
      </w:r>
      <w:r w:rsidRPr="00E07994">
        <w:tab/>
      </w:r>
      <w:r w:rsidR="004B42EA" w:rsidRPr="009412D9">
        <w:rPr>
          <w:noProof/>
        </w:rPr>
        <w:t xml:space="preserve">Iako je Malta zatražila da se ulaganje u pristanište za trajekte (C2-I1) ukloni s obzirom na smanjeni maksimalni financijski doprinos za Maltu, izmijenjeni plan i dalje uključuje niz ulaganja i reformi u održivi promet kojima se doprinosi smanjenju emisija iz cestovnog prometa smanjenjem prometnog zagušenja (4. preporuka upućena Malti, 2022.). Očekuje se da će se preostalim reformama poboljšati planiranje prometa i potaknuti korištenje javnog prijevoza, potaknuti rad na daljinu u javnom sektoru i povećati učinkovitost upravljanja voznim parkom u javnom sektoru. Nadalje, preostalim ulaganjima potaknut će se kupnja električnih vozila s nultim emisijama u privatnom sektoru i financirati kupnja električnih vozila za zamjenu vozila s motorom s unutarnjim izgaranjem u voznom parku javnih službi i kupnja autobusa s nultim emisijama za javni prijevoz. </w:t>
      </w:r>
    </w:p>
    <w:p w14:paraId="28E9C245" w14:textId="171F60B2" w:rsidR="00B53427" w:rsidRPr="009412D9" w:rsidRDefault="00E07994" w:rsidP="00E07994">
      <w:pPr>
        <w:pStyle w:val="ManualConsidrant"/>
        <w:rPr>
          <w:noProof/>
        </w:rPr>
      </w:pPr>
      <w:r w:rsidRPr="00E07994">
        <w:t>(25)</w:t>
      </w:r>
      <w:r w:rsidRPr="00E07994">
        <w:tab/>
      </w:r>
      <w:r w:rsidR="004B42EA" w:rsidRPr="009412D9">
        <w:rPr>
          <w:noProof/>
        </w:rPr>
        <w:t>Svrha je nove mjere iz poglavlja o planu REPowerEU smanjiti ukupnu ovisnost o fosilnim gorivima ubrzanim uvođenjem energije iz obnovljivih izvora, promicanjem i olakšavanjem ulaganja u energiju vjetra i solarnu energiju, daljnjom nadogradnjom malteških mreža za prijenos i distribuciju električne energije te uvođenjem poticaja za skladištenje električne energije radi osiguravanja pouzdane, fleksibilne i brze opskrbe energijom (4. preporuka upućena Malti, 2022.).</w:t>
      </w:r>
      <w:r w:rsidR="004B42EA" w:rsidRPr="009412D9">
        <w:rPr>
          <w:b/>
          <w:noProof/>
        </w:rPr>
        <w:t xml:space="preserve"> </w:t>
      </w:r>
      <w:r w:rsidR="004B42EA" w:rsidRPr="009412D9">
        <w:rPr>
          <w:noProof/>
        </w:rPr>
        <w:t>Reformom postojećeg sustava izdavanja dozvola nastoje se ubrzati postupci izdavanja dozvola za projekte u sektoru energije iz obnovljivih izvora. Konkretno, reforma uključuje preispitivanje okvira za izdavanje dozvola i stupanje na snagu zakonodavnih izmjena kojima ugradnja krovnih solarnih ploča na nove stambene i nestambene zgrade koje dosežu maksimalnu visinu postaje obvezna, čime se mijenjaju postojeći postupci izdavanja dozvola, uključujući postupke podnošenja zahtjeva i izdavanja dozvola, donošenjem i objavom ubrzanih vremenskih planova za postupke izdavanja dozvola za projekte u sektoru obnovljivih izvora energije, među ostalim za staklenike. Očekuje se da će se tom reformom povećati udio obnovljivih izvora energije u strukturi izvora energije Malte. Cilj je ulaganja ojačati i proširiti elektroenergetsku mrežu, usluge distribucije i baterijsko skladištenje. Očekuje se da će se ulaganjem riješiti uska grla u unutarnjem prijenosu i distribuciji električne energije, ubrzati integracija energije iz obnovljivih izvora te pomoći u dekarbonizaciji zgrada i prometa osiguravanjem energetske infrastrukture prikladne za uvođenje energije iz obnovljivih izvora.</w:t>
      </w:r>
    </w:p>
    <w:p w14:paraId="2ACE9541" w14:textId="77777777" w:rsidR="00B53427" w:rsidRPr="009412D9" w:rsidRDefault="004B42EA" w:rsidP="00BA2A04">
      <w:pPr>
        <w:rPr>
          <w:rFonts w:eastAsia="Times New Roman"/>
          <w:b/>
          <w:bCs/>
          <w:i/>
          <w:iCs/>
          <w:noProof/>
        </w:rPr>
      </w:pPr>
      <w:r w:rsidRPr="009412D9">
        <w:rPr>
          <w:b/>
          <w:i/>
          <w:noProof/>
        </w:rPr>
        <w:t>Načelo „ne nanosi bitnu štetu”</w:t>
      </w:r>
    </w:p>
    <w:p w14:paraId="52409D54" w14:textId="63FDB541" w:rsidR="00B53427" w:rsidRPr="009412D9" w:rsidRDefault="00E07994" w:rsidP="00E07994">
      <w:pPr>
        <w:pStyle w:val="ManualConsidrant"/>
        <w:rPr>
          <w:noProof/>
          <w:color w:val="000000" w:themeColor="text1"/>
        </w:rPr>
      </w:pPr>
      <w:r w:rsidRPr="00E07994">
        <w:t>(26)</w:t>
      </w:r>
      <w:r w:rsidRPr="00E07994">
        <w:tab/>
      </w:r>
      <w:r w:rsidR="004B42EA" w:rsidRPr="009412D9">
        <w:rPr>
          <w:noProof/>
        </w:rPr>
        <w:t>U skladu s člankom 19. stavkom 3. točkom (d) Uredbe (EU) 2021/241 i kriterijem 2.4. iz Priloga V. toj uredbi očekuje se da će se izmijenjenim planom za oporavak i otpornost, koji uključuje poglavlje o planu REPowerEU, osigurati da se nijednom mjerom za provedbu reformi i projekata ulaganja iz tog plana ne nanosi bitna šteta okolišnim ciljevima (ocjena A) u smislu članka 17. Uredbe (EU) 2020/852 Europskog parlamenta i Vijeća</w:t>
      </w:r>
      <w:r w:rsidR="004B42EA" w:rsidRPr="009412D9">
        <w:rPr>
          <w:rStyle w:val="FootnoteReference"/>
          <w:noProof/>
        </w:rPr>
        <w:footnoteReference w:id="6"/>
      </w:r>
      <w:r w:rsidR="004B42EA" w:rsidRPr="009412D9">
        <w:rPr>
          <w:noProof/>
        </w:rPr>
        <w:t xml:space="preserve"> (načelo „ne nanosi bitnu štetu”). </w:t>
      </w:r>
    </w:p>
    <w:p w14:paraId="13E07AA2" w14:textId="7562A26A" w:rsidR="00B53427" w:rsidRPr="009412D9" w:rsidRDefault="00E07994" w:rsidP="00E07994">
      <w:pPr>
        <w:pStyle w:val="ManualConsidrant"/>
        <w:rPr>
          <w:noProof/>
        </w:rPr>
      </w:pPr>
      <w:r w:rsidRPr="00E07994">
        <w:t>(27)</w:t>
      </w:r>
      <w:r w:rsidRPr="00E07994">
        <w:tab/>
      </w:r>
      <w:r w:rsidR="004B42EA" w:rsidRPr="009412D9">
        <w:rPr>
          <w:noProof/>
        </w:rPr>
        <w:t>Kad je riječ o novim mjerama plana REPowerEU u izmijenjenom planu za oporavak i otpornost, reformom postojećeg postupka izdavanja dozvola za projekte u sektoru energije iz obnovljivih izvora osigurava se da se, unatoč pojednostavnjenim i ubrzanim postupcima, provedu relevantni postupci izdavanja odobrenja za koja su potrebne procjene utjecaja na okoliš, ocjene prihvatljivosti i strateške procjene utjecaja na okoliš, u skladu s relevantnim nacionalnim zakonodavstvom. Osim toga, Malta se obvezala da će razmotriti savjetovanje s dionicima ako bude potrebno u relevantnim postupcima povezanima sa zaštitom okoliša i planiranjem. Ne očekuje se da će ulaganja u jačanje i širenje mreže za distribuciju i prijenos električne energije, usluge distribucije i baterijsko skladištenja dovesti do znatnih emisija stakleničkih plinova.</w:t>
      </w:r>
    </w:p>
    <w:p w14:paraId="25CD4789" w14:textId="77777777" w:rsidR="00B53427" w:rsidRPr="009412D9" w:rsidRDefault="004B42EA" w:rsidP="00BA2A04">
      <w:pPr>
        <w:rPr>
          <w:b/>
          <w:bCs/>
          <w:i/>
          <w:iCs/>
          <w:noProof/>
        </w:rPr>
      </w:pPr>
      <w:r w:rsidRPr="009412D9">
        <w:rPr>
          <w:b/>
          <w:i/>
          <w:noProof/>
        </w:rPr>
        <w:t>Doprinos ciljevima plana REPowerEU</w:t>
      </w:r>
    </w:p>
    <w:p w14:paraId="4F3E0C77" w14:textId="16632A83" w:rsidR="00B53427" w:rsidRPr="009412D9" w:rsidRDefault="00E07994" w:rsidP="00E07994">
      <w:pPr>
        <w:pStyle w:val="ManualConsidrant"/>
        <w:rPr>
          <w:noProof/>
        </w:rPr>
      </w:pPr>
      <w:r w:rsidRPr="00E07994">
        <w:t>(28)</w:t>
      </w:r>
      <w:r w:rsidRPr="00E07994">
        <w:tab/>
      </w:r>
      <w:r w:rsidR="004B42EA" w:rsidRPr="009412D9">
        <w:rPr>
          <w:noProof/>
        </w:rPr>
        <w:t xml:space="preserve">U skladu s člankom 19. stavkom 3. točkom (da) Uredbe (EU) 2021/241 i kriterijem 2.12. iz Priloga V. toj uredbi očekuje se da će se poglavljem o planu REPowerEU u velikoj mjeri (ocjena A) doprinijeti energetskoj sigurnosti, diversifikaciji opskrbe energijom u Uniji, povećanju upotrebe energije iz obnovljivih izvora i energetske učinkovitosti, povećanju kapaciteta za skladištenje energije ili potrebnom smanjenju ovisnosti o fosilnim gorivima prije 2030. </w:t>
      </w:r>
    </w:p>
    <w:p w14:paraId="1A7105D4" w14:textId="1711868A" w:rsidR="00B53427" w:rsidRPr="009412D9" w:rsidRDefault="00E07994" w:rsidP="00E07994">
      <w:pPr>
        <w:pStyle w:val="ManualConsidrant"/>
        <w:rPr>
          <w:noProof/>
        </w:rPr>
      </w:pPr>
      <w:r w:rsidRPr="00E07994">
        <w:t>(29)</w:t>
      </w:r>
      <w:r w:rsidRPr="00E07994">
        <w:tab/>
      </w:r>
      <w:r w:rsidR="004B42EA" w:rsidRPr="009412D9">
        <w:rPr>
          <w:noProof/>
        </w:rPr>
        <w:t>Reformom postojećih sustava izdavanja dozvola nastoje se ubrzati postupci izdavanja dozvola za projekte u sektoru energije iz obnovljivih izvora i uvesti obveza ugradnje krovnih solarnih ploča na određene nove zgrade. Očekuje se da će se reformom povećati udio obnovljivih izvora energije u strukturi izvora energije Malte, čime će se pridonijeti cilju plana REPowerEU da se ubrza uvođenje energije iz obnovljivih izvora, u skladu s člankom 21.c stavkom 3. točkom (b) Uredbe (EU) 2021/241. Konkretno, reforma uključuje preispitivanje okvira za izdavanje dozvola i: i. zakonodavne izmjene kojima ugradnja krovnih solarnih ploča na nove stambene i nestambene zgrade koje dosežu maksimalnu visinu postaje obvezna, ii. stupanje na snagu i objavljivanje na internetu skraćenih vremenskih planova za postupke podnošenje zahtjeva i izdavanja dozvola za postrojenja za proizvodnju energije iz obnovljivih izvora na staklenicima, iii. stupanje na snagu i objavljivanje na internetu skraćenih vremenskih planova za postupke podnošenja zahtjeva i izdavanja dozvola za projekte u sektoru energije iz obnovljivih izvora.</w:t>
      </w:r>
    </w:p>
    <w:p w14:paraId="7CF94C43" w14:textId="00AD653D" w:rsidR="00B53427" w:rsidRPr="009412D9" w:rsidRDefault="00E07994" w:rsidP="00E07994">
      <w:pPr>
        <w:pStyle w:val="ManualConsidrant"/>
        <w:rPr>
          <w:noProof/>
        </w:rPr>
      </w:pPr>
      <w:r w:rsidRPr="00E07994">
        <w:t>(30)</w:t>
      </w:r>
      <w:r w:rsidRPr="00E07994">
        <w:tab/>
      </w:r>
      <w:r w:rsidR="004B42EA" w:rsidRPr="009412D9">
        <w:rPr>
          <w:noProof/>
        </w:rPr>
        <w:t>Cilj je ulaganja u elektroenergetsku mrežu ojačati i proširiti mrežu za distribuciju električne energije, unaprijediti usluge distribucije i ugraditi postrojenja za centralizirano baterijsko skladištenje. Tim se ulaganjem pridonosi cilju plana REPowerEU da se uklone uska grla u unutarnjem prijenosu i distribuciji električne energije i ubrza integracija energije iz obnovljivih izvora, u skladu s člankom 21.c stavkom 3. točkom (e). Ulaganje u energetsku infrastrukturu koristit će proizvođačima energije iz obnovljivih izvora, uključujući pojedinačne proizvođače-potrošače koji svoja postrojenja moraju priključiti na mrežu kao i budućim promotorima velikih projekata u sektoru obnovljivih izvora energije te korisnicima električnih vozila.</w:t>
      </w:r>
    </w:p>
    <w:p w14:paraId="02EF93AA" w14:textId="77B1F268" w:rsidR="00B53427" w:rsidRPr="009412D9" w:rsidRDefault="00E07994" w:rsidP="00E07994">
      <w:pPr>
        <w:pStyle w:val="ManualConsidrant"/>
        <w:rPr>
          <w:noProof/>
        </w:rPr>
      </w:pPr>
      <w:r w:rsidRPr="00E07994">
        <w:t>(31)</w:t>
      </w:r>
      <w:r w:rsidRPr="00E07994">
        <w:tab/>
      </w:r>
      <w:r w:rsidR="004B42EA" w:rsidRPr="009412D9">
        <w:rPr>
          <w:noProof/>
        </w:rPr>
        <w:t xml:space="preserve">Ulaganja u okviru poglavlja o planu REPowerEU u skladu su s drugim nastojanjima Malte, posebno s njezinim nacionalnim ulaganjima u elektroenergetsku mrežu i ulaganjima u drugi visokonaponski spojni vod sa Sicilijom i skladištenje energije koja se financiraju u okviru instrumenata kohezijske politike Unije. Ulaganja u mrežu u sinergiji su s mjerama iz komponenti 1. i 2. malteškog plana za oporavak i otpornost jer je za dekarbonizaciju zgrada i prometa potrebna elektroenergetska mreža koja je bolje prilagođena uvođenje energije iz obnovljivih izvora.  </w:t>
      </w:r>
    </w:p>
    <w:p w14:paraId="3C0094D5" w14:textId="0DE72638" w:rsidR="00B53427" w:rsidRPr="009412D9" w:rsidRDefault="00E07994" w:rsidP="00E07994">
      <w:pPr>
        <w:pStyle w:val="ManualConsidrant"/>
        <w:rPr>
          <w:noProof/>
          <w:color w:val="000000" w:themeColor="text1"/>
        </w:rPr>
      </w:pPr>
      <w:r w:rsidRPr="00E07994">
        <w:t>(32)</w:t>
      </w:r>
      <w:r w:rsidRPr="00E07994">
        <w:tab/>
      </w:r>
      <w:r w:rsidR="004B42EA" w:rsidRPr="009412D9">
        <w:rPr>
          <w:noProof/>
        </w:rPr>
        <w:t xml:space="preserve">Fosilna goriva i dalje imaju važnu ulogu u malteškom gospodarstvu, zbog čega je u velikoj mjeri ovisna o uvozu energije i izložena globalnim kretanjima cijena. U 2021. najveći dio proizvodnje električne energije u Malti temeljio se na fosilnim gorivima, dok je udio obnovljivih izvora energije iznosio tek 11,9 %. Malta ima znatan i nedovoljno iskorišten potencijal za energiju iz obnovljivih izvora. Stoga se očekuje da će se reformama sustava izdavanja dozvola za projekte u sektoru energije iz obnovljivih izvora koje je Malta uključila u poglavlje o planu REPowerEU taj potencijal u velikoj mjeri osloboditi uklanjanjem administrativnih prepreka i pružanjem pozitivnih poticaja. </w:t>
      </w:r>
    </w:p>
    <w:p w14:paraId="7D5A926F" w14:textId="2B9BAA75" w:rsidR="00B53427" w:rsidRPr="009412D9" w:rsidRDefault="00E07994" w:rsidP="00E07994">
      <w:pPr>
        <w:pStyle w:val="ManualConsidrant"/>
        <w:rPr>
          <w:noProof/>
          <w:color w:val="000000" w:themeColor="text1"/>
        </w:rPr>
      </w:pPr>
      <w:r w:rsidRPr="00E07994">
        <w:t>(33)</w:t>
      </w:r>
      <w:r w:rsidRPr="00E07994">
        <w:tab/>
      </w:r>
      <w:r w:rsidR="004B42EA" w:rsidRPr="009412D9">
        <w:rPr>
          <w:noProof/>
        </w:rPr>
        <w:t>Kapacitet i fleksibilnost elektroenergetske mreže usko su grlo za integraciju obnovljivih izvora energije i povećanje učinkovitosti, pouzdanosti i sigurnosti opskrbe električnom energijom. Stoga se očekuje da će ulaganje u modernizaciju mreže i skladištenje električne energije iz malteškog poglavlja o planu REPowerEU u velikoj mjeri učiniti mrežu prikladnijom za integraciju energije iz obnovljivih izvora i</w:t>
      </w:r>
      <w:r w:rsidR="004B42EA" w:rsidRPr="009412D9">
        <w:rPr>
          <w:noProof/>
          <w:color w:val="000000" w:themeColor="text1"/>
        </w:rPr>
        <w:t xml:space="preserve"> opskrbu pouzdanom, fleksibilnom i brzom energijom.</w:t>
      </w:r>
    </w:p>
    <w:p w14:paraId="16B0A21D" w14:textId="77777777" w:rsidR="00B53427" w:rsidRPr="009412D9" w:rsidRDefault="004B42EA" w:rsidP="00BA2A04">
      <w:pPr>
        <w:rPr>
          <w:b/>
          <w:bCs/>
          <w:i/>
          <w:iCs/>
          <w:noProof/>
        </w:rPr>
      </w:pPr>
      <w:r w:rsidRPr="009412D9">
        <w:rPr>
          <w:b/>
          <w:i/>
          <w:noProof/>
        </w:rPr>
        <w:t>Projekti s prekograničnom ili višedržavnom dimenzijom ili učinkom</w:t>
      </w:r>
    </w:p>
    <w:p w14:paraId="1147FAB2" w14:textId="1F982A4E" w:rsidR="00B53427" w:rsidRPr="009412D9" w:rsidRDefault="00E07994" w:rsidP="00E07994">
      <w:pPr>
        <w:pStyle w:val="ManualConsidrant"/>
        <w:rPr>
          <w:noProof/>
        </w:rPr>
      </w:pPr>
      <w:r w:rsidRPr="00E07994">
        <w:t>(34)</w:t>
      </w:r>
      <w:r w:rsidRPr="00E07994">
        <w:tab/>
      </w:r>
      <w:r w:rsidR="004B42EA" w:rsidRPr="009412D9">
        <w:rPr>
          <w:noProof/>
        </w:rPr>
        <w:t xml:space="preserve">U skladu s člankom 19. stavkom 3. točkom (db) Uredbe (EU) 2021/241 i kriterijem 2.13. iz Priloga V. toj uredbi poglavlje o planu REPowerEU sadržava mjere za koje se očekuje da će u velikoj mjeri (ocjena A) imati prekograničnu ili višedržavnu dimenziju ili učinak.  </w:t>
      </w:r>
    </w:p>
    <w:p w14:paraId="11692F12" w14:textId="1483CE90" w:rsidR="00B53427" w:rsidRPr="009412D9" w:rsidRDefault="00E07994" w:rsidP="00E07994">
      <w:pPr>
        <w:pStyle w:val="ManualConsidrant"/>
        <w:rPr>
          <w:noProof/>
        </w:rPr>
      </w:pPr>
      <w:r w:rsidRPr="00E07994">
        <w:t>(35)</w:t>
      </w:r>
      <w:r w:rsidRPr="00E07994">
        <w:tab/>
      </w:r>
      <w:r w:rsidR="004B42EA" w:rsidRPr="009412D9">
        <w:rPr>
          <w:noProof/>
        </w:rPr>
        <w:t xml:space="preserve">Zemljopisni položaj Malte kao otočne države članice, ograničeni proračun u okviru poglavlja o planu REPowerEU te izazovi u pogledu provedbe i upravljanja koji proizlaze iz kratkih rokova u okviru plana za oporavak i otpornost ne pogoduju prekograničnim ulaganjima, koja bi inače bila opsežna i olakšana vezama preko kopnenih granica. Međutim, ulaganjem u okviru poglavlja o planu REPowerEU </w:t>
      </w:r>
      <w:r w:rsidR="004B42EA" w:rsidRPr="009412D9">
        <w:rPr>
          <w:noProof/>
          <w:color w:val="000000" w:themeColor="text1"/>
        </w:rPr>
        <w:t>elektroenergetska mreža postaje snažnija i prikladnija za uvođenje energije iz obnovljivih izvora, uključujući priključni vod za drugi elektroenergetski spojni vod s Italijom. To</w:t>
      </w:r>
      <w:r w:rsidR="004B42EA" w:rsidRPr="009412D9">
        <w:rPr>
          <w:noProof/>
        </w:rPr>
        <w:t xml:space="preserve"> ima prekogranični učinak jer se poboljšava učinkovitost prijenosa energije i jačanje korištenje lokalno proizvedenih obnovljivih izvora energije. Stoga ulaganje pridonosi smanjenju ukupne potražnje za energijom u EU-u, čime se povećava sigurnost opskrbe energijom u Uniji. </w:t>
      </w:r>
    </w:p>
    <w:p w14:paraId="0B3F860E" w14:textId="170ACDBF" w:rsidR="00B53427" w:rsidRPr="009412D9" w:rsidRDefault="00E07994" w:rsidP="00E07994">
      <w:pPr>
        <w:pStyle w:val="ManualConsidrant"/>
        <w:rPr>
          <w:noProof/>
        </w:rPr>
      </w:pPr>
      <w:r w:rsidRPr="00E07994">
        <w:t>(36)</w:t>
      </w:r>
      <w:r w:rsidRPr="00E07994">
        <w:tab/>
      </w:r>
      <w:r w:rsidR="004B42EA" w:rsidRPr="009412D9">
        <w:rPr>
          <w:noProof/>
        </w:rPr>
        <w:t xml:space="preserve">Ukupni troškovi ulaganja u mrežu iznose 69,9 milijuna EUR ili 100 % procijenjenih troškova poglavlja o planu REPowerEU. </w:t>
      </w:r>
    </w:p>
    <w:p w14:paraId="1F0689A0" w14:textId="70375D7F" w:rsidR="00B53427" w:rsidRPr="009412D9" w:rsidRDefault="00E07994" w:rsidP="00E07994">
      <w:pPr>
        <w:pStyle w:val="ManualConsidrant"/>
        <w:rPr>
          <w:noProof/>
        </w:rPr>
      </w:pPr>
      <w:r w:rsidRPr="00E07994">
        <w:t>(37)</w:t>
      </w:r>
      <w:r w:rsidRPr="00E07994">
        <w:tab/>
      </w:r>
      <w:r w:rsidR="1207ACB5" w:rsidRPr="009412D9">
        <w:rPr>
          <w:noProof/>
        </w:rPr>
        <w:t>Nadalje, velike prekogranične inicijative povezane s ciljevima plana REPowerEU već su uključene u malteški program EFRR/KF/FPT za razdoblje 2021.–2027., uključujući uspostavu drugog spojnog voda za električnu energiju i postrojenja za baterijsko skladištenje. Razvoj drugog spojnog voda dovest će do transnacionalne suradnje s Italijom.</w:t>
      </w:r>
    </w:p>
    <w:p w14:paraId="58DA7DFD" w14:textId="77777777" w:rsidR="00B53427" w:rsidRPr="009412D9" w:rsidRDefault="004B42EA" w:rsidP="00BA2A04">
      <w:pPr>
        <w:rPr>
          <w:b/>
          <w:bCs/>
          <w:i/>
          <w:iCs/>
          <w:noProof/>
        </w:rPr>
      </w:pPr>
      <w:r w:rsidRPr="009412D9">
        <w:rPr>
          <w:b/>
          <w:i/>
          <w:noProof/>
        </w:rPr>
        <w:t>Doprinos zelenoj tranziciji i bioraznolikosti</w:t>
      </w:r>
    </w:p>
    <w:p w14:paraId="51203BF5" w14:textId="18E04EAF" w:rsidR="00B53427" w:rsidRPr="009412D9" w:rsidRDefault="00E07994" w:rsidP="00E07994">
      <w:pPr>
        <w:pStyle w:val="ManualConsidrant"/>
        <w:rPr>
          <w:noProof/>
        </w:rPr>
      </w:pPr>
      <w:r w:rsidRPr="00E07994">
        <w:t>(38)</w:t>
      </w:r>
      <w:r w:rsidRPr="00E07994">
        <w:tab/>
      </w:r>
      <w:r w:rsidR="004B42EA" w:rsidRPr="009412D9">
        <w:rPr>
          <w:noProof/>
        </w:rPr>
        <w:t xml:space="preserve">U skladu s člankom 19. stavkom 3. točkom (e) Uredbe (EU) 2021/241 i kriterijem 2.5. iz Priloga V. toj uredbi izmijenjeni plan za oporavak i otpornost, koji uključuje poglavlje o planu REPowerEU, sadržava mjere koje u velikoj mjeri (ocjena A) doprinose zelenoj tranziciji (uključujući bioraznolikost) ili svladavanju s njome povezanih izazova. Na mjere potpore klimatskim cijevima otpada 68,8 % ukupnih sredstava dodijeljenih u okviru plana za oporavak i otpornost i 100 % ukupnih procijenjenih troškova mjera iz poglavlja o planu REPowerEU, izračunano u skladu s metodom iz Priloga VI. toj uredbi. U skladu s člankom 17. Uredbe (EU) 2021/241 izmijenjeni plan za oporavak i otpornost, koji uključuje poglavlje o planu REPowerEU, usklađen je s informacijama koje su uključene u Nacionalni energetski i klimatski plan 2021.–2030. </w:t>
      </w:r>
    </w:p>
    <w:p w14:paraId="5CA9192B" w14:textId="52E43C0B" w:rsidR="00B53427" w:rsidRPr="009412D9" w:rsidRDefault="00E07994" w:rsidP="00E07994">
      <w:pPr>
        <w:pStyle w:val="ManualConsidrant"/>
        <w:rPr>
          <w:noProof/>
        </w:rPr>
      </w:pPr>
      <w:r w:rsidRPr="00E07994">
        <w:t>(39)</w:t>
      </w:r>
      <w:r w:rsidRPr="00E07994">
        <w:tab/>
      </w:r>
      <w:r w:rsidR="004B42EA" w:rsidRPr="009412D9">
        <w:rPr>
          <w:noProof/>
        </w:rPr>
        <w:t xml:space="preserve">Osim mjera u komponentama zelene tranzicije, klimatske neutralnosti i dekarbonizacije prometa iz izvornog malteškog plana za oporavak i otpornost, izmijenjeni plan za oporavak i otpornost </w:t>
      </w:r>
      <w:r w:rsidR="004B42EA" w:rsidRPr="009412D9">
        <w:rPr>
          <w:noProof/>
          <w:color w:val="000000" w:themeColor="text1"/>
        </w:rPr>
        <w:t xml:space="preserve">uključuje mjere kojima se odgovara na potrebu za ubrzanjem proizvodnje energije iz obnovljivih izvora na Malti i smanjenjem ovisnosti Malte o uvoznim fosilnim gorivima.  </w:t>
      </w:r>
      <w:r w:rsidR="004B42EA" w:rsidRPr="009412D9">
        <w:rPr>
          <w:noProof/>
        </w:rPr>
        <w:t xml:space="preserve"> </w:t>
      </w:r>
    </w:p>
    <w:p w14:paraId="5E37676D" w14:textId="3DB138FE" w:rsidR="00B53427" w:rsidRPr="009412D9" w:rsidRDefault="00E07994" w:rsidP="00E07994">
      <w:pPr>
        <w:pStyle w:val="ManualConsidrant"/>
        <w:rPr>
          <w:noProof/>
        </w:rPr>
      </w:pPr>
      <w:r w:rsidRPr="00E07994">
        <w:t>(40)</w:t>
      </w:r>
      <w:r w:rsidRPr="00E07994">
        <w:tab/>
      </w:r>
      <w:r w:rsidR="004B42EA" w:rsidRPr="009412D9">
        <w:rPr>
          <w:noProof/>
        </w:rPr>
        <w:t>Te će mjere imati trajan učinak: i. jačanjem infrastrukturne pripravnosti Malte kako bi se omogućila povećana proizvodnja i distribucija energije, uključujući energiju iz obnovljivih izvora, uz istodobno omogućivanje boljeg skladištenja energije te ii. uvođenjem strukturnih promjena energetske politike kojima će se smanjiti postojeća uska grla u postupcima izdavanja dozvola za projekte u sektoru energije iz obnovljivih izvora, uz istodobnu obvezu ugradnje krovnih solarnih ploča na određene nove zgrade koje dosežu maksimalnu visinu, kako bi se povećao udio Malte u proizvodnji energije iz obnovljivih izvora. Mjere ne sadržavaju klauzule o vremenskom ograničenju valjanosti i nisu vremenski ograničene.</w:t>
      </w:r>
    </w:p>
    <w:p w14:paraId="0E87B484" w14:textId="2C511577" w:rsidR="00B53427" w:rsidRPr="009412D9" w:rsidRDefault="00E07994" w:rsidP="00E07994">
      <w:pPr>
        <w:pStyle w:val="ManualConsidrant"/>
        <w:rPr>
          <w:noProof/>
        </w:rPr>
      </w:pPr>
      <w:r w:rsidRPr="00E07994">
        <w:t>(41)</w:t>
      </w:r>
      <w:r w:rsidRPr="00E07994">
        <w:tab/>
      </w:r>
      <w:r w:rsidR="004B42EA" w:rsidRPr="009412D9">
        <w:rPr>
          <w:noProof/>
        </w:rPr>
        <w:t>Iako su neke mjere ukinute kako bi se uzeo u obzir ažurirani maksimalni financijski doprinos objavljen 30. lipnja 2022., u skladu s člankom 18. stavkom 2. Uredbe (EU) 2021/241, to nema znatan utjecaj na zelenu tranziciju. Izmjene u skladu s člankom 21. Uredbe (EU) 2021/241 ograničene su i uglavnom odražavaju kašnjenja u ostvarenju nekih ključnih etapa i ciljnih vrijednosti. Stoga se ne očekuje da će takve izmjene utjecati na trajne pozitivne učinke malteškog plana za oporavak i otpornost.</w:t>
      </w:r>
    </w:p>
    <w:p w14:paraId="0724DF5C" w14:textId="5FCBE65B" w:rsidR="00B53427" w:rsidRPr="009412D9" w:rsidRDefault="00E07994" w:rsidP="00E07994">
      <w:pPr>
        <w:pStyle w:val="ManualConsidrant"/>
        <w:rPr>
          <w:noProof/>
        </w:rPr>
      </w:pPr>
      <w:r w:rsidRPr="00E07994">
        <w:t>(42)</w:t>
      </w:r>
      <w:r w:rsidRPr="00E07994">
        <w:tab/>
      </w:r>
      <w:r w:rsidR="004B42EA" w:rsidRPr="009412D9">
        <w:rPr>
          <w:noProof/>
        </w:rPr>
        <w:t xml:space="preserve">S obzirom na smanjeni maksimalni financijski doprinos plana za oporavak i otpornost Malte i uključivanje novih mjera za poticanje zelene tranzicije, doprinos plana ostvarenju klimatskih ciljeva povećao se s 53,8 % na 68,8 %. </w:t>
      </w:r>
    </w:p>
    <w:p w14:paraId="2C9970C3" w14:textId="77777777" w:rsidR="00B53427" w:rsidRPr="009412D9" w:rsidRDefault="004B42EA">
      <w:pPr>
        <w:rPr>
          <w:b/>
          <w:bCs/>
          <w:i/>
          <w:iCs/>
          <w:noProof/>
        </w:rPr>
      </w:pPr>
      <w:r w:rsidRPr="009412D9">
        <w:rPr>
          <w:b/>
          <w:i/>
          <w:noProof/>
        </w:rPr>
        <w:t>Doprinos digitalnoj tranziciji</w:t>
      </w:r>
    </w:p>
    <w:p w14:paraId="1587C65A" w14:textId="5B9E37B4" w:rsidR="00B53427" w:rsidRPr="009412D9" w:rsidRDefault="00E07994" w:rsidP="00E07994">
      <w:pPr>
        <w:pStyle w:val="ManualConsidrant"/>
        <w:rPr>
          <w:noProof/>
        </w:rPr>
      </w:pPr>
      <w:r w:rsidRPr="00E07994">
        <w:t>(43)</w:t>
      </w:r>
      <w:r w:rsidRPr="00E07994">
        <w:tab/>
      </w:r>
      <w:r w:rsidR="004B42EA" w:rsidRPr="009412D9">
        <w:rPr>
          <w:noProof/>
        </w:rPr>
        <w:t xml:space="preserve">U skladu s člankom 19. stavkom 3. točkom (f) i odjeljkom 2.6. Priloga V. Uredbi (EU) 2021/241 izmijenjeni plan za oporavak i otpornost sadržava mjere kojima se u velikoj mjeri (ocjena A) doprinosi digitalnoj tranziciji ili svladavanju izazova koji iz nje proizlaze. Mjerama potpore digitalnim ciljevima dodijeljeno je oko 26,2 % ukupnih sredstava dodijeljenih u okviru izmijenjenog plana za oporavak i otpornost, izračunato u skladu s metodologijom iz Priloga VII. toj uredbi. </w:t>
      </w:r>
    </w:p>
    <w:p w14:paraId="14D1388C" w14:textId="23003FD9" w:rsidR="00B53427" w:rsidRPr="009412D9" w:rsidRDefault="00E07994" w:rsidP="00E07994">
      <w:pPr>
        <w:pStyle w:val="ManualConsidrant"/>
        <w:rPr>
          <w:noProof/>
        </w:rPr>
      </w:pPr>
      <w:r w:rsidRPr="00E07994">
        <w:t>(44)</w:t>
      </w:r>
      <w:r w:rsidRPr="00E07994">
        <w:tab/>
      </w:r>
      <w:r w:rsidR="004B42EA" w:rsidRPr="009412D9">
        <w:rPr>
          <w:noProof/>
        </w:rPr>
        <w:t xml:space="preserve">Pozitivna ocjena doprinosa digitalnoj tranziciji iz Provedbene odluke Vijeća od 5. listopada 2021. ostaje nepromijenjena. Izmijenjeni plan za oporavak i otpornost podrazumijeva ukidanje jedne podmjere koja se odnosi na digitalizaciju izvanbolničkog liječenja i postupke uključivanja potrošača u bolnici Mater Dei zbog smanjene maksimalne dodjele financijskih sredstava Malti u skladu s člankom 18. stavkom 2. Uredbe (EU) 2021/241. Ukidanje te podmjere opravdano je smanjenim dodijeljenim financijskim sredstvima i ne utječe na znatan doprinos plana za oporavak i otpornost digitalnoj tranziciji ili izazovima koji iz nje proizlaze. Sve druge mjere povezane s digitalnom tranzicijom ostaju nepromijenjene u izmijenjenom planu za oporavak i otpornost. </w:t>
      </w:r>
    </w:p>
    <w:p w14:paraId="39732222" w14:textId="77777777" w:rsidR="00B53427" w:rsidRPr="009412D9" w:rsidRDefault="004B42EA" w:rsidP="00BA2A04">
      <w:pPr>
        <w:rPr>
          <w:b/>
          <w:bCs/>
          <w:i/>
          <w:iCs/>
          <w:noProof/>
        </w:rPr>
      </w:pPr>
      <w:r w:rsidRPr="009412D9">
        <w:rPr>
          <w:b/>
          <w:i/>
          <w:noProof/>
        </w:rPr>
        <w:t>Praćenje i provedba</w:t>
      </w:r>
    </w:p>
    <w:p w14:paraId="10F152F0" w14:textId="3CD3C383" w:rsidR="00B53427" w:rsidRPr="009412D9" w:rsidRDefault="00E07994" w:rsidP="00E07994">
      <w:pPr>
        <w:pStyle w:val="ManualConsidrant"/>
        <w:rPr>
          <w:noProof/>
        </w:rPr>
      </w:pPr>
      <w:r w:rsidRPr="00E07994">
        <w:t>(45)</w:t>
      </w:r>
      <w:r w:rsidRPr="00E07994">
        <w:tab/>
      </w:r>
      <w:r w:rsidR="004B42EA" w:rsidRPr="009412D9">
        <w:rPr>
          <w:noProof/>
        </w:rPr>
        <w:t xml:space="preserve">U skladu s člankom 19. stavkom 3. točkom (h) Uredbe (EU) 2021/241 i kriterijem 2.8. iz Priloga V. toj uredbi aranžmani predloženi u izmijenjenom planu za oporavak i otpornost, koji uključuje poglavlje o planu REPowerEU, prikladni su (ocjena A) za osiguranje djelotvornog praćenja i provedbe plana za oporavak i otpornost, uključujući predviđeni vremenski raspored, ključne etape i ciljne vrijednosti te povezane pokazatelje. </w:t>
      </w:r>
    </w:p>
    <w:p w14:paraId="150779D6" w14:textId="74535AEA" w:rsidR="00B53427" w:rsidRPr="009412D9" w:rsidRDefault="00E07994" w:rsidP="00E07994">
      <w:pPr>
        <w:pStyle w:val="ManualConsidrant"/>
        <w:rPr>
          <w:noProof/>
        </w:rPr>
      </w:pPr>
      <w:r w:rsidRPr="00E07994">
        <w:t>(46)</w:t>
      </w:r>
      <w:r w:rsidRPr="00E07994">
        <w:tab/>
      </w:r>
      <w:r w:rsidR="004B42EA" w:rsidRPr="009412D9">
        <w:rPr>
          <w:noProof/>
        </w:rPr>
        <w:t xml:space="preserve">U izvornom planu za oporavak i otpornost predloženi su prikladni aranžmani za djelotvorno praćenje i provedba plana za oporavak i otpornost, uključujući predviđeni vremenski raspored, ključne etape i ciljne vrijednosti te povezane pokazatelje. </w:t>
      </w:r>
    </w:p>
    <w:p w14:paraId="5AD9C681" w14:textId="7BAB43C2" w:rsidR="00BA2A04" w:rsidRPr="009412D9" w:rsidRDefault="00E07994" w:rsidP="00E07994">
      <w:pPr>
        <w:pStyle w:val="ManualConsidrant"/>
        <w:rPr>
          <w:rFonts w:eastAsia="Times New Roman"/>
          <w:noProof/>
        </w:rPr>
      </w:pPr>
      <w:r w:rsidRPr="00E07994">
        <w:t>(47)</w:t>
      </w:r>
      <w:r w:rsidRPr="00E07994">
        <w:tab/>
      </w:r>
      <w:r w:rsidR="004B42EA" w:rsidRPr="009412D9">
        <w:rPr>
          <w:noProof/>
        </w:rPr>
        <w:t xml:space="preserve">Vrsta i opseg predloženih izmjena plana za oporavak i otpornost Malte ne utječu na prethodnu ocjenu djelotvornog praćenja i provedbe plana za oporavak i otpornost. Konkretno, ista struktura (tj. Sektor za koordinaciju planiranja i prioriteta (PPCD) unutar Ministarstva gospodarstva, europskih fondova i zemljišta) zadužena je za i. provedbu plana za oporavak i otpornost; ii. praćenje napretka u pogledu ključnih etapa i ciljnih vrijednosti; te iii. izvješćivanje. Nadalje, cjelokupni aranžmani koje je predložila Malta kada je riječ o organizaciji provedbe reformi i ulaganja (uključujući odgovarajuću raspodjelu osoblja) su vjerodostojni. Ključne etape i ciljne vrijednosti za izmijenjene mjere, uključujući mjere iz poglavlja o planu REPowerEU, jasne su i realistične, a predloženi pokazatelji za te ključne etape i ciljne vrijednosti relevantni, prihvatljivi i pouzdani. </w:t>
      </w:r>
    </w:p>
    <w:p w14:paraId="6FA132CE" w14:textId="77777777" w:rsidR="00B53427" w:rsidRPr="009412D9" w:rsidRDefault="004B42EA" w:rsidP="002E1436">
      <w:pPr>
        <w:rPr>
          <w:rFonts w:eastAsia="Times New Roman"/>
          <w:i/>
          <w:iCs/>
          <w:noProof/>
          <w:color w:val="000000" w:themeColor="text1"/>
        </w:rPr>
      </w:pPr>
      <w:r w:rsidRPr="009412D9">
        <w:rPr>
          <w:b/>
          <w:i/>
          <w:noProof/>
        </w:rPr>
        <w:t>Troškovi</w:t>
      </w:r>
    </w:p>
    <w:p w14:paraId="1626F0EA" w14:textId="3F0D48B6" w:rsidR="00B53427" w:rsidRPr="009412D9" w:rsidRDefault="00E07994" w:rsidP="00E07994">
      <w:pPr>
        <w:pStyle w:val="ManualConsidrant"/>
        <w:rPr>
          <w:noProof/>
        </w:rPr>
      </w:pPr>
      <w:r w:rsidRPr="00E07994">
        <w:t>(48)</w:t>
      </w:r>
      <w:r w:rsidRPr="00E07994">
        <w:tab/>
      </w:r>
      <w:r w:rsidR="61FAD7A3" w:rsidRPr="009412D9">
        <w:rPr>
          <w:noProof/>
        </w:rPr>
        <w:t>U skladu s člankom 19. stavkom 3. točkom (i) Uredbe (EU) 2021/241 i kriterijem 2.9. iz Priloga V. toj uredbi, obrazloženje iznosa procijenjenih ukupnih troškova plana za oporavak i otpornost navedeno u izmijenjenom planu za oporavak i otpornost, koji uključuje poglavlje o planu REPowerEU, donekle je (ocjena B) razumno i uvjerljivo i u skladu s načelom troškovne učinkovitosti te je razmjerno očekivanom nacionalnom ekonomskom i socijalnom učinku.</w:t>
      </w:r>
    </w:p>
    <w:p w14:paraId="6EF50005" w14:textId="5ACE7FE5" w:rsidR="00B53427" w:rsidRPr="009412D9" w:rsidRDefault="00E07994" w:rsidP="00E07994">
      <w:pPr>
        <w:pStyle w:val="ManualConsidrant"/>
        <w:rPr>
          <w:noProof/>
        </w:rPr>
      </w:pPr>
      <w:r w:rsidRPr="00E07994">
        <w:t>(49)</w:t>
      </w:r>
      <w:r w:rsidRPr="00E07994">
        <w:tab/>
      </w:r>
      <w:r w:rsidR="61FAD7A3" w:rsidRPr="009412D9">
        <w:rPr>
          <w:noProof/>
        </w:rPr>
        <w:t xml:space="preserve">U izvornoj ocjeni utvrđeno je da je Malta dostavila procijenjene troškove za svako ulaganje iz plana za oporavak i otpornost. Obrazloženje iznosa procijenjenih ukupnih troškova plana za oporavak i otpornost koje je dostavila Malta donekle je razumno i uvjerljivo, u skladu s načelom troškovne učinkovitosti te je razmjerno očekivanom nacionalnom ekonomskom i socijalnom učinku. </w:t>
      </w:r>
    </w:p>
    <w:p w14:paraId="480EB6CD" w14:textId="6535C4DF" w:rsidR="00BA2A04" w:rsidRPr="009412D9" w:rsidRDefault="00E07994" w:rsidP="00E07994">
      <w:pPr>
        <w:pStyle w:val="ManualConsidrant"/>
        <w:rPr>
          <w:noProof/>
        </w:rPr>
      </w:pPr>
      <w:r w:rsidRPr="00E07994">
        <w:t>(50)</w:t>
      </w:r>
      <w:r w:rsidRPr="00E07994">
        <w:tab/>
      </w:r>
      <w:r w:rsidR="42D63002" w:rsidRPr="009412D9">
        <w:rPr>
          <w:noProof/>
        </w:rPr>
        <w:t>Malta je navela pojedinačne procijenjene troškove za sve nove mjere koje uključuju trošak u poglavlju o planu REPowerEU.</w:t>
      </w:r>
      <w:r w:rsidR="42D63002" w:rsidRPr="009412D9">
        <w:rPr>
          <w:b/>
          <w:noProof/>
        </w:rPr>
        <w:t xml:space="preserve"> </w:t>
      </w:r>
      <w:r w:rsidR="42D63002" w:rsidRPr="009412D9">
        <w:rPr>
          <w:noProof/>
        </w:rPr>
        <w:t>Informacije o troškovima koje je dostavila Malta općenito su detaljne i dobro potkrijepljene. Malta je za te mjere dostavila popratne dokumente kojima se potkrepljuju procjene troškova, iako</w:t>
      </w:r>
      <w:r w:rsidR="42D63002" w:rsidRPr="009412D9">
        <w:rPr>
          <w:noProof/>
          <w:color w:val="333333"/>
        </w:rPr>
        <w:t xml:space="preserve"> u ograničenom broju slučajeva nije bilo moguće u potpunosti utvrditi usporedivost prošlih projekata s projektima predloženima u planu, djelomično zbog toga što je riječ o novoj mjeri. </w:t>
      </w:r>
      <w:r w:rsidR="42D63002" w:rsidRPr="009412D9">
        <w:rPr>
          <w:noProof/>
        </w:rPr>
        <w:t>Iznos procijenjenih troškova mjera uključenih u poglavlje o planu REPowerEU u skladu je s prirodom i vrstom predviđenih reformi i ulaganja.</w:t>
      </w:r>
      <w:r w:rsidR="42D63002" w:rsidRPr="009412D9">
        <w:rPr>
          <w:rFonts w:ascii="Segoe UI" w:hAnsi="Segoe UI"/>
          <w:noProof/>
          <w:sz w:val="18"/>
        </w:rPr>
        <w:t xml:space="preserve"> </w:t>
      </w:r>
      <w:r w:rsidR="42D63002" w:rsidRPr="009412D9">
        <w:rPr>
          <w:noProof/>
        </w:rPr>
        <w:t xml:space="preserve">Ocjena procjene troškova i pripadajućih popratnih dokumenata pokazuje da je većina troškova novih mjera dobro opravdana, razumna, uvjerljiva i ne uključuje troškove pokrivene postojećim ili planiranim financiranjem EU-a. Kad je riječ o izmijenjenim mjerama, smanjenje troškova za C1-I2 (Ulaganje u obnovu i adaptaciju javnih bolnica) razmjerno je smanjenju </w:t>
      </w:r>
      <w:r w:rsidR="42D63002" w:rsidRPr="009412D9">
        <w:rPr>
          <w:noProof/>
          <w:color w:val="000000" w:themeColor="text1"/>
        </w:rPr>
        <w:t>obnovljene podne površine</w:t>
      </w:r>
      <w:r w:rsidR="42D63002" w:rsidRPr="009412D9">
        <w:rPr>
          <w:noProof/>
        </w:rPr>
        <w:t xml:space="preserve">, a za C4-I2 (Jačanje otpornosti zdravstvenog sustava putem digitalizacije i novih tehnologija), smanjenje troškova odgovara predviđenim troškovima izbrisanog ulaganja za digitalizaciju izvanbolničkih postupaka i postupaka upravljanja operacijama. Konačno, procijenjeni ukupni trošak plana za oporavak i otpornost u skladu je s načelom troškovne učinkovitosti te je razmjeran s očekivanim nacionalnim ekonomskim i socijalnim učinkom. </w:t>
      </w:r>
    </w:p>
    <w:p w14:paraId="7787C164" w14:textId="77777777" w:rsidR="00B53427" w:rsidRPr="009412D9" w:rsidRDefault="004B42EA" w:rsidP="002E1436">
      <w:pPr>
        <w:rPr>
          <w:rFonts w:eastAsia="Times New Roman"/>
          <w:i/>
          <w:iCs/>
          <w:noProof/>
        </w:rPr>
      </w:pPr>
      <w:r w:rsidRPr="009412D9">
        <w:rPr>
          <w:b/>
          <w:i/>
          <w:noProof/>
        </w:rPr>
        <w:t>Koherentnost plana</w:t>
      </w:r>
    </w:p>
    <w:p w14:paraId="2E132140" w14:textId="5858E428" w:rsidR="00B53427" w:rsidRPr="009412D9" w:rsidRDefault="00E07994" w:rsidP="00E07994">
      <w:pPr>
        <w:pStyle w:val="ManualConsidrant"/>
        <w:rPr>
          <w:rFonts w:eastAsiaTheme="minorEastAsia"/>
          <w:noProof/>
          <w:color w:val="000000" w:themeColor="text1"/>
        </w:rPr>
      </w:pPr>
      <w:r w:rsidRPr="00E07994">
        <w:t>(51)</w:t>
      </w:r>
      <w:r w:rsidRPr="00E07994">
        <w:tab/>
      </w:r>
      <w:r w:rsidR="004B42EA" w:rsidRPr="009412D9">
        <w:rPr>
          <w:noProof/>
        </w:rPr>
        <w:t xml:space="preserve">U skladu s člankom 19. stavkom 3. točkom (k) Uredbe (EU) 2021/241 i kriterijem 2.11. iz Priloga V. toj uredbi, izmijenjeni plan za oporavak i otpornost, koji uključuje poglavlje o planu REPowerEU, u velikoj mjeri (ocjena A) sadržava mjere za provedbu reformi i projekata javnih ulaganja koje čine koherentna djelovanja. </w:t>
      </w:r>
    </w:p>
    <w:p w14:paraId="2EEF5AE9" w14:textId="064D2389" w:rsidR="00B53427" w:rsidRPr="009412D9" w:rsidRDefault="00E07994" w:rsidP="00E07994">
      <w:pPr>
        <w:pStyle w:val="ManualConsidrant"/>
        <w:rPr>
          <w:noProof/>
        </w:rPr>
      </w:pPr>
      <w:r w:rsidRPr="00E07994">
        <w:t>(52)</w:t>
      </w:r>
      <w:r w:rsidRPr="00E07994">
        <w:tab/>
      </w:r>
      <w:r w:rsidR="004B42EA" w:rsidRPr="009412D9">
        <w:rPr>
          <w:noProof/>
        </w:rPr>
        <w:t xml:space="preserve">Smatralo se da početni plan za oporavak i otpornost pruža uravnoteženu kombinaciju ulaganja i reformi, raspoređenih na šest komponenata, pri čemu se svaka komponenta sastoji od reformi i ulaganja koji su dosljedni i uzajamno se osnažuju. Otkrivene su i važne sinergije među različitim komponentama, pri čemu nijedna mjera nije proturječna i ne narušava djelotvornost druge. </w:t>
      </w:r>
      <w:r w:rsidR="004B42EA" w:rsidRPr="009412D9">
        <w:rPr>
          <w:noProof/>
          <w:color w:val="000000" w:themeColor="text1"/>
        </w:rPr>
        <w:t xml:space="preserve">Vrsta i opseg predloženih izmjena plana za oporavak i otpornost Malte ne utječu na prethodnu ocjenu koherentnosti plana za oporavak i otpornost. </w:t>
      </w:r>
    </w:p>
    <w:p w14:paraId="2F7F5B23" w14:textId="71C3F9A5" w:rsidR="00BA2A04" w:rsidRPr="009412D9" w:rsidRDefault="00E07994" w:rsidP="00E07994">
      <w:pPr>
        <w:pStyle w:val="ManualConsidrant"/>
        <w:rPr>
          <w:noProof/>
        </w:rPr>
      </w:pPr>
      <w:r w:rsidRPr="00E07994">
        <w:t>(53)</w:t>
      </w:r>
      <w:r w:rsidRPr="00E07994">
        <w:tab/>
      </w:r>
      <w:r w:rsidR="004B42EA" w:rsidRPr="009412D9">
        <w:rPr>
          <w:noProof/>
        </w:rPr>
        <w:t>Iako se revidiranim planom mijenja šest mjera iz izvornog plana, izvorna ocjena koherentnosti plana za oporavak i otpornost i dalje je relevantna. Osim toga, uvođenjem poglavlja o planu REPowerEU Malta uvodi ulaganje i reformu kojima se dopunjuju energetske mjere iz izvornog malteškog plana. U poglavlju o planu REPowerEU veći se naglasak stavlja na energiju iz obnovljivih izvora, što je posebno važno s obzirom na relativno nizak udio obnovljivih izvora energije u strukturi izvora energije Malte. Mjere iz poglavlja o planu REPowerEU međusobno se jačaju kako bi se postigli ciljevi čišće i stabilnije opskrbe električnom energijom na Malti. Izmjene nemaju proturječne ciljeve ni moguće negativne učinke jedne na drugu.</w:t>
      </w:r>
    </w:p>
    <w:p w14:paraId="43D813EC" w14:textId="77777777" w:rsidR="00B53427" w:rsidRPr="009412D9" w:rsidRDefault="004B42EA" w:rsidP="002E1436">
      <w:pPr>
        <w:rPr>
          <w:rFonts w:eastAsia="Times New Roman"/>
          <w:i/>
          <w:iCs/>
          <w:noProof/>
        </w:rPr>
      </w:pPr>
      <w:r w:rsidRPr="009412D9">
        <w:rPr>
          <w:b/>
          <w:i/>
          <w:noProof/>
        </w:rPr>
        <w:t>Drugi kriteriji za ocjenjivanje</w:t>
      </w:r>
    </w:p>
    <w:p w14:paraId="53812624" w14:textId="541CD92A" w:rsidR="00BA2A04" w:rsidRPr="009412D9" w:rsidRDefault="00E07994" w:rsidP="00E07994">
      <w:pPr>
        <w:pStyle w:val="ManualConsidrant"/>
        <w:rPr>
          <w:noProof/>
        </w:rPr>
      </w:pPr>
      <w:r w:rsidRPr="00E07994">
        <w:t>(54)</w:t>
      </w:r>
      <w:r w:rsidRPr="00E07994">
        <w:tab/>
      </w:r>
      <w:r w:rsidR="004B42EA" w:rsidRPr="009412D9">
        <w:rPr>
          <w:noProof/>
        </w:rPr>
        <w:t xml:space="preserve">Komisija smatra da izmjene koje je predložila Malta ne utječu na pozitivnu ocjenu plana za oporavak i otpornost iznesenu u Provedbenoj odluci Vijeća od 5. listopada 2021. o odobrenju ocjene plana za oporavak i otpornost Malte u pogledu relevantnosti, djelotvornosti, učinkovitosti i koherentnosti plana, u skladu s kriterijima za ocjenjivanje utvrđenima u članku 19. stavku 3. točkama (c), (g) i (j). </w:t>
      </w:r>
    </w:p>
    <w:p w14:paraId="1CA11204" w14:textId="77777777" w:rsidR="00B53427" w:rsidRPr="009412D9" w:rsidRDefault="004B42EA" w:rsidP="002E1436">
      <w:pPr>
        <w:rPr>
          <w:rFonts w:eastAsia="Times New Roman"/>
          <w:i/>
          <w:iCs/>
          <w:noProof/>
        </w:rPr>
      </w:pPr>
      <w:r w:rsidRPr="009412D9">
        <w:rPr>
          <w:b/>
          <w:i/>
          <w:noProof/>
        </w:rPr>
        <w:t>Postupak savjetovanja</w:t>
      </w:r>
    </w:p>
    <w:p w14:paraId="6A3CDC3F" w14:textId="628CF195" w:rsidR="00B53427" w:rsidRPr="009412D9" w:rsidRDefault="00E07994" w:rsidP="00E07994">
      <w:pPr>
        <w:pStyle w:val="ManualConsidrant"/>
        <w:rPr>
          <w:rFonts w:eastAsia="Calibri"/>
          <w:noProof/>
          <w:szCs w:val="24"/>
        </w:rPr>
      </w:pPr>
      <w:r w:rsidRPr="00E07994">
        <w:t>(55)</w:t>
      </w:r>
      <w:r w:rsidRPr="00E07994">
        <w:tab/>
      </w:r>
      <w:r w:rsidR="004B42EA" w:rsidRPr="009412D9">
        <w:rPr>
          <w:noProof/>
        </w:rPr>
        <w:t>U okviru pripreme izmijenjenog plana za oporavak i otpornost, uključujući poglavlje o planu REPowerEU, malteška tijela održala su sastanke s dionicima u 2022. i 2023., organizirala službeno internetsko javno savjetovanje u travnju 2023. i poslala nacrt elemenata poglavlja o planu REPowerEU malteškom Vijeću za socijalni i gospodarski razvoj (MCSED). Nakon toga nadležna tijela integrirala su povratne informacije iz postupka savjetovanja u nacrt poglavlja o planu REPowerEU, posebno s obzirom na potrebu za ulaganjem u razvojnu energetsku infrastrukturu radi osiguranja dugoročnog razvoja i ekologizacije, promicanja održivosti i rasta lokalno proizvedene energije iz obnovljivih izvora te zaštite okolišnih i socijalnih aspekata u ubrzanom postupku izdavanja dozvola za obnovljivu energiju. Kako bi se osigurala odgovornost relevantnih aktera, ključno je da se u provedbu ulaganja i reformi iz izmijenjenog plana za oporavak i otpornost, koji uključuje poglavlje o planu REPowerEU, uključe sva relevantna lokalna tijela i dionici, uključujući socijalne partnere.</w:t>
      </w:r>
    </w:p>
    <w:p w14:paraId="3BDA50F4" w14:textId="77777777" w:rsidR="00B53427" w:rsidRPr="009412D9" w:rsidRDefault="004B42EA">
      <w:pPr>
        <w:rPr>
          <w:rFonts w:eastAsia="Times New Roman"/>
          <w:b/>
          <w:bCs/>
          <w:i/>
          <w:iCs/>
          <w:noProof/>
        </w:rPr>
      </w:pPr>
      <w:r w:rsidRPr="009412D9">
        <w:rPr>
          <w:b/>
          <w:i/>
          <w:noProof/>
        </w:rPr>
        <w:t>Pozitivna ocjena</w:t>
      </w:r>
    </w:p>
    <w:p w14:paraId="416061FA" w14:textId="4DF59CCB" w:rsidR="00B53427" w:rsidRPr="009412D9" w:rsidRDefault="00E07994" w:rsidP="00E07994">
      <w:pPr>
        <w:pStyle w:val="ManualConsidrant"/>
        <w:rPr>
          <w:noProof/>
        </w:rPr>
      </w:pPr>
      <w:r w:rsidRPr="00E07994">
        <w:t>(56)</w:t>
      </w:r>
      <w:r w:rsidRPr="00E07994">
        <w:tab/>
      </w:r>
      <w:r w:rsidR="004B42EA" w:rsidRPr="009412D9">
        <w:rPr>
          <w:noProof/>
        </w:rPr>
        <w:t>Nakon Komisijine pozitivne ocjene izmijenjenog plana za oporavak i otpornost, koji uključuje poglavlje o planu REPowerEU, i zaključka da plan u zadovoljavajućoj mjeri ispunjava kriterije za ocjenjivanje utvrđene u Uredbi (EU) 2021/241, u skladu s člankom 20. stavkom 2. i Prilogom V. toj uredbi, trebalo bi utvrditi reforme i projekte ulaganja potrebne za provedbu izmijenjenog plana, koji uključuje poglavlje o planu REPowerEU, relevantne ključne etape, ciljne vrijednosti i pokazatelje te iznos koji Unija stavlja na raspolaganje za provedbu tog plana u obliku bespovratne financijske potpore.</w:t>
      </w:r>
    </w:p>
    <w:p w14:paraId="299B9CA6" w14:textId="77777777" w:rsidR="00B53427" w:rsidRPr="009412D9" w:rsidRDefault="004B42EA">
      <w:pPr>
        <w:rPr>
          <w:rFonts w:eastAsia="Times New Roman"/>
          <w:b/>
          <w:bCs/>
          <w:i/>
          <w:iCs/>
          <w:noProof/>
        </w:rPr>
      </w:pPr>
      <w:r w:rsidRPr="009412D9">
        <w:rPr>
          <w:b/>
          <w:i/>
          <w:noProof/>
        </w:rPr>
        <w:t>Financijski doprinos</w:t>
      </w:r>
    </w:p>
    <w:p w14:paraId="51D54433" w14:textId="165ECD45" w:rsidR="00B53427" w:rsidRPr="009412D9" w:rsidRDefault="00E07994" w:rsidP="00E07994">
      <w:pPr>
        <w:pStyle w:val="ManualConsidrant"/>
        <w:rPr>
          <w:noProof/>
        </w:rPr>
      </w:pPr>
      <w:r w:rsidRPr="00E07994">
        <w:t>(57)</w:t>
      </w:r>
      <w:r w:rsidRPr="00E07994">
        <w:tab/>
      </w:r>
      <w:r w:rsidR="004B42EA" w:rsidRPr="009412D9">
        <w:rPr>
          <w:noProof/>
        </w:rPr>
        <w:t>Procijenjeni ukupni troškovi izmijenjenog plana za oporavak i otpornost Malte, koji uključuje poglavlje o planu REPowerEU, iznose 336 319 658 EUR. Budući da je iznos procijenjenih ukupnih troškova izmijenjenog plana za oporavak i otpornost veći od ažuriranog maksimalnog financijskog doprinosa raspoloživog za Maltu, financijski doprinos izračunan u skladu s člankom 11. dodijeljen za izmijenjeni plan za oporavak i otpornost Malte, koji uključuje poglavlje o planu REPowerEU, trebao bi biti jednak ukupnom iznosu financijskog doprinosa raspoloživog za izmijenjeni plan za oporavak i otpornost Malte, koji uključuje poglavlje o planu REPowerEU. Taj je iznos 258 275 901 EUR.</w:t>
      </w:r>
    </w:p>
    <w:p w14:paraId="7DA645B2" w14:textId="5171D0A9" w:rsidR="00B53427" w:rsidRPr="009412D9" w:rsidRDefault="00E07994" w:rsidP="00E07994">
      <w:pPr>
        <w:pStyle w:val="ManualConsidrant"/>
        <w:rPr>
          <w:noProof/>
        </w:rPr>
      </w:pPr>
      <w:r w:rsidRPr="00E07994">
        <w:t>(58)</w:t>
      </w:r>
      <w:r w:rsidRPr="00E07994">
        <w:tab/>
      </w:r>
      <w:r w:rsidR="004B42EA" w:rsidRPr="009412D9">
        <w:rPr>
          <w:noProof/>
        </w:rPr>
        <w:t>U skladu s člankom 21.a stavkom 5. Uredbe (EU) 2021/241 Malta je 26. travnja 2023. podnijela zahtjev za udio u prihodu iz članka 21.a stavka 1. te uredbe, koji se raspodjeljuje među državama članicama na temelju pokazatelja utvrđenih u metodi iz Priloga IV.a Uredbi (EU) 2021/241. Procijenjeni ukupni troškovi mjera iz članka 21.c stavka 3. točaka od (b) do (f) uključenih u poglavlje o planu REPowerEU iznose 69 955 027 EUR. Budući da je taj iznos veći od udjela koji je na raspolaganju za dodjelu Malti, dodatna bespovratna financijska potpora raspoloživa za Maltu trebala bi biti jednaka udjelu koji je na raspolaganju za dodjelu. Taj je iznos 29 955 027 EUR.</w:t>
      </w:r>
    </w:p>
    <w:p w14:paraId="6ECCB074" w14:textId="77068D90" w:rsidR="00B53427" w:rsidRPr="009412D9" w:rsidRDefault="00E07994" w:rsidP="00E07994">
      <w:pPr>
        <w:pStyle w:val="ManualConsidrant"/>
        <w:rPr>
          <w:rStyle w:val="normaltextrun"/>
          <w:noProof/>
        </w:rPr>
      </w:pPr>
      <w:r w:rsidRPr="00E07994">
        <w:rPr>
          <w:rStyle w:val="normaltextrun"/>
        </w:rPr>
        <w:t>(59)</w:t>
      </w:r>
      <w:r w:rsidRPr="00E07994">
        <w:rPr>
          <w:rStyle w:val="normaltextrun"/>
        </w:rPr>
        <w:tab/>
      </w:r>
      <w:r w:rsidR="004B42EA" w:rsidRPr="009412D9">
        <w:rPr>
          <w:rStyle w:val="normaltextrun"/>
          <w:noProof/>
        </w:rPr>
        <w:t xml:space="preserve">Osim toga, </w:t>
      </w:r>
      <w:r w:rsidR="004B42EA" w:rsidRPr="009412D9">
        <w:rPr>
          <w:noProof/>
        </w:rPr>
        <w:t xml:space="preserve">u skladu s člankom 4.a Uredbe (EU) 2021/1755 </w:t>
      </w:r>
      <w:r w:rsidR="004B42EA" w:rsidRPr="009412D9">
        <w:rPr>
          <w:rStyle w:val="FootnoteReference"/>
          <w:noProof/>
        </w:rPr>
        <w:footnoteReference w:id="7"/>
      </w:r>
      <w:r w:rsidR="004B42EA" w:rsidRPr="009412D9">
        <w:rPr>
          <w:noProof/>
        </w:rPr>
        <w:t xml:space="preserve">Malta je </w:t>
      </w:r>
      <w:r w:rsidR="004B42EA" w:rsidRPr="009412D9">
        <w:rPr>
          <w:rStyle w:val="normaltextrun"/>
          <w:noProof/>
        </w:rPr>
        <w:t>1. ožujka 2023. podnijela obrazloženi zahtjev za prijenos dijela svojih preostalih privremeno dodijeljenih sredstava, u iznosu od 40 000 000 EUR, iz pričuve za prilagodbu Brexitu u Mehanizam. Taj bi iznos</w:t>
      </w:r>
      <w:r w:rsidR="004B42EA" w:rsidRPr="009412D9">
        <w:rPr>
          <w:noProof/>
        </w:rPr>
        <w:t xml:space="preserve"> trebalo staviti na raspolaganje za potporu reformama i ulaganjima iz poglavlja o planu REPowerEU kao dodatnu bespovratnu financijsku potporu.</w:t>
      </w:r>
    </w:p>
    <w:p w14:paraId="3D9A3678" w14:textId="752DBF08" w:rsidR="00BA2A04" w:rsidRPr="009412D9" w:rsidRDefault="00E07994" w:rsidP="00E07994">
      <w:pPr>
        <w:pStyle w:val="ManualConsidrant"/>
        <w:rPr>
          <w:rStyle w:val="normaltextrun"/>
          <w:noProof/>
        </w:rPr>
      </w:pPr>
      <w:r w:rsidRPr="00E07994">
        <w:rPr>
          <w:rStyle w:val="normaltextrun"/>
        </w:rPr>
        <w:t>(60)</w:t>
      </w:r>
      <w:r w:rsidRPr="00E07994">
        <w:rPr>
          <w:rStyle w:val="normaltextrun"/>
        </w:rPr>
        <w:tab/>
      </w:r>
      <w:r w:rsidR="004B42EA" w:rsidRPr="009412D9">
        <w:rPr>
          <w:rStyle w:val="normaltextrun"/>
          <w:noProof/>
        </w:rPr>
        <w:t xml:space="preserve">Ukupni financijski doprinos raspoloživ za Maltu trebao bi iznositi 328 230 928 EUR. </w:t>
      </w:r>
    </w:p>
    <w:p w14:paraId="60287BD3" w14:textId="77777777" w:rsidR="00B53427" w:rsidRPr="009412D9" w:rsidRDefault="004B42EA" w:rsidP="002E1436">
      <w:pPr>
        <w:rPr>
          <w:noProof/>
        </w:rPr>
      </w:pPr>
      <w:r w:rsidRPr="009412D9">
        <w:rPr>
          <w:b/>
          <w:i/>
          <w:noProof/>
        </w:rPr>
        <w:t>Pretfinanciranje plana REPowerEU</w:t>
      </w:r>
    </w:p>
    <w:p w14:paraId="0C232C84" w14:textId="1E77CE30" w:rsidR="00B53427" w:rsidRPr="009412D9" w:rsidRDefault="00E07994" w:rsidP="00E07994">
      <w:pPr>
        <w:pStyle w:val="ManualConsidrant"/>
        <w:rPr>
          <w:noProof/>
        </w:rPr>
      </w:pPr>
      <w:r w:rsidRPr="00E07994">
        <w:t>(61)</w:t>
      </w:r>
      <w:r w:rsidRPr="00E07994">
        <w:tab/>
      </w:r>
      <w:r w:rsidR="004B42EA" w:rsidRPr="009412D9">
        <w:rPr>
          <w:noProof/>
        </w:rPr>
        <w:t xml:space="preserve">Malta je zatražila sljedeća financijska sredstva za provedbu svojeg poglavlja o planu REPowerEU: prijenos 40 000 000 EUR iz privremeno dodijeljenih sredstava iz pričuve za prilagodbu Brexitu i 29 955 027 EUR iz prihoda od sustava trgovanja emisijama u skladu s Direktivom 2003/87/EZ Europskog parlamenta i Vijeća. </w:t>
      </w:r>
    </w:p>
    <w:p w14:paraId="3C6F75C8" w14:textId="6A822950" w:rsidR="00B53427" w:rsidRPr="009412D9" w:rsidRDefault="00E07994" w:rsidP="00E07994">
      <w:pPr>
        <w:pStyle w:val="ManualConsidrant"/>
        <w:rPr>
          <w:noProof/>
        </w:rPr>
      </w:pPr>
      <w:r w:rsidRPr="00E07994">
        <w:t>(62)</w:t>
      </w:r>
      <w:r w:rsidRPr="00E07994">
        <w:tab/>
      </w:r>
      <w:r w:rsidR="004B42EA" w:rsidRPr="009412D9">
        <w:rPr>
          <w:rStyle w:val="normaltextrun"/>
          <w:noProof/>
        </w:rPr>
        <w:t xml:space="preserve">Za te je iznose, na temelju članka 21.d Uredbe </w:t>
      </w:r>
      <w:r w:rsidR="004B42EA" w:rsidRPr="009412D9">
        <w:rPr>
          <w:noProof/>
        </w:rPr>
        <w:t xml:space="preserve">(EU) 2021/241, Malta 26. travnja 2023. zatražila pretfinanciranje u iznosu od 20 % zatraženih sredstava. Ovisno o raspoloživim sredstvima, taj iznos pretfinanciranja Malti bi trebalo staviti na raspolaganje, podložno stupanju na snagu sporazuma koji će Komisija i Malta sklopiti na temelju članka 23. stavka 1. Uredbe (EU) 2021/241 i u skladu s tim sporazumom („sporazum o financiranju”). </w:t>
      </w:r>
    </w:p>
    <w:p w14:paraId="1B064B7B" w14:textId="620EBD54" w:rsidR="00B53427" w:rsidRPr="009412D9" w:rsidRDefault="00E07994" w:rsidP="00E07994">
      <w:pPr>
        <w:pStyle w:val="ManualConsidrant"/>
        <w:rPr>
          <w:rFonts w:eastAsia="Times New Roman"/>
          <w:noProof/>
        </w:rPr>
      </w:pPr>
      <w:r w:rsidRPr="00E07994">
        <w:t>(63)</w:t>
      </w:r>
      <w:r w:rsidRPr="00E07994">
        <w:tab/>
      </w:r>
      <w:r w:rsidR="004B42EA" w:rsidRPr="009412D9">
        <w:rPr>
          <w:noProof/>
        </w:rPr>
        <w:t>Provedbenu odluku Vijeća od 5. listopada 2021. o odobrenju ocjene plana za oporavak i otpornost Malte trebalo bi stoga na odgovarajući način izmijeniti. Radi jasnoće Prilog toj provedbenoj odluci trebalo bi u potpunosti zamijeniti.</w:t>
      </w:r>
    </w:p>
    <w:p w14:paraId="5B8A6EA5" w14:textId="77777777" w:rsidR="00B53427" w:rsidRPr="009412D9" w:rsidRDefault="004B42EA">
      <w:pPr>
        <w:pStyle w:val="Formuledadoption"/>
        <w:rPr>
          <w:rFonts w:eastAsia="Times New Roman"/>
          <w:noProof/>
        </w:rPr>
      </w:pPr>
      <w:r w:rsidRPr="009412D9">
        <w:rPr>
          <w:noProof/>
        </w:rPr>
        <w:t xml:space="preserve">DONIJELO JE OVU ODLUKU: </w:t>
      </w:r>
    </w:p>
    <w:p w14:paraId="68C39C49" w14:textId="77777777" w:rsidR="00B53427" w:rsidRPr="009412D9" w:rsidRDefault="004B42EA">
      <w:pPr>
        <w:pStyle w:val="Titrearticle"/>
        <w:rPr>
          <w:rFonts w:eastAsia="Times New Roman"/>
          <w:noProof/>
        </w:rPr>
      </w:pPr>
      <w:r w:rsidRPr="009412D9">
        <w:rPr>
          <w:noProof/>
        </w:rPr>
        <w:t>Članak 1.</w:t>
      </w:r>
    </w:p>
    <w:p w14:paraId="334F8F63" w14:textId="77777777" w:rsidR="00BA2A04" w:rsidRPr="009412D9" w:rsidRDefault="004B42EA" w:rsidP="00BA2A04">
      <w:pPr>
        <w:rPr>
          <w:rFonts w:eastAsia="Times New Roman"/>
          <w:noProof/>
        </w:rPr>
      </w:pPr>
      <w:r w:rsidRPr="009412D9">
        <w:rPr>
          <w:noProof/>
        </w:rPr>
        <w:t xml:space="preserve">Provedbena odluka (EU) od 5. listopada 2021. mijenja se kako slijedi: </w:t>
      </w:r>
    </w:p>
    <w:p w14:paraId="0E3C8DE7" w14:textId="77777777" w:rsidR="00B53427" w:rsidRPr="009412D9" w:rsidRDefault="004B42EA" w:rsidP="00BA2A04">
      <w:pPr>
        <w:rPr>
          <w:rFonts w:eastAsia="Times New Roman"/>
          <w:noProof/>
        </w:rPr>
      </w:pPr>
      <w:r w:rsidRPr="009412D9">
        <w:rPr>
          <w:noProof/>
        </w:rPr>
        <w:t xml:space="preserve">1. članak 1. zamjenjuje se sljedećim: </w:t>
      </w:r>
    </w:p>
    <w:p w14:paraId="441C8E97" w14:textId="77777777" w:rsidR="00B53427" w:rsidRPr="009412D9" w:rsidRDefault="004B42EA">
      <w:pPr>
        <w:rPr>
          <w:rFonts w:eastAsia="Times New Roman"/>
          <w:noProof/>
        </w:rPr>
      </w:pPr>
      <w:r w:rsidRPr="009412D9">
        <w:rPr>
          <w:noProof/>
        </w:rPr>
        <w:t>„Članak 1.</w:t>
      </w:r>
    </w:p>
    <w:p w14:paraId="16970F20" w14:textId="77777777" w:rsidR="00B53427" w:rsidRPr="009412D9" w:rsidRDefault="004B42EA">
      <w:pPr>
        <w:rPr>
          <w:rFonts w:eastAsia="Times New Roman"/>
          <w:noProof/>
        </w:rPr>
      </w:pPr>
      <w:r w:rsidRPr="009412D9">
        <w:rPr>
          <w:noProof/>
        </w:rPr>
        <w:t>Odobrava se ocjena izmijenjenog plana za oporavak i otpornost Malte na temelju kriterija iz članka 19. stavka 3. Uredbe (EU) 2021/241. Reforme i projekti ulaganja u okviru plana za oporavak i otpornost, aranžmani i vremenski raspored za praćenje i provedbu plana za oporavak i otpornost, uključujući relevantne ključne etape i ciljne vrijednosti, relevantne pokazatelje ostvarenja predviđenih ključnih etapa i ciljnih vrijednosti te aranžmane kojima se Komisiji pruža potpun pristup osnovnim relevantnim podacima, utvrđeni su u Prilogu ovoj Odluci.”;</w:t>
      </w:r>
    </w:p>
    <w:p w14:paraId="3C2BF10D" w14:textId="77777777" w:rsidR="00B53427" w:rsidRPr="009412D9" w:rsidRDefault="00B53427">
      <w:pPr>
        <w:rPr>
          <w:rFonts w:eastAsia="Times New Roman"/>
          <w:noProof/>
        </w:rPr>
      </w:pPr>
    </w:p>
    <w:p w14:paraId="7CCB62ED" w14:textId="77777777" w:rsidR="00B53427" w:rsidRPr="009412D9" w:rsidRDefault="004B42EA">
      <w:pPr>
        <w:rPr>
          <w:rFonts w:eastAsia="Times New Roman"/>
          <w:noProof/>
        </w:rPr>
      </w:pPr>
      <w:r w:rsidRPr="009412D9">
        <w:rPr>
          <w:noProof/>
        </w:rPr>
        <w:t>2. u članku 2. stavci 1. i 2. zamjenjuju se sljedećim:</w:t>
      </w:r>
    </w:p>
    <w:p w14:paraId="219F0AD2" w14:textId="77777777" w:rsidR="3FC460B1" w:rsidRPr="009412D9" w:rsidRDefault="00E5228D" w:rsidP="70B6CB18">
      <w:pPr>
        <w:rPr>
          <w:rFonts w:eastAsia="Times New Roman"/>
          <w:noProof/>
        </w:rPr>
      </w:pPr>
      <w:r w:rsidRPr="009412D9">
        <w:rPr>
          <w:noProof/>
        </w:rPr>
        <w:t>„</w:t>
      </w:r>
    </w:p>
    <w:p w14:paraId="6D6EE357" w14:textId="48CFAC38" w:rsidR="00B53427" w:rsidRPr="009412D9" w:rsidRDefault="00E07994" w:rsidP="00E07994">
      <w:pPr>
        <w:pStyle w:val="ManualNumPar1"/>
        <w:rPr>
          <w:rFonts w:eastAsia="Times New Roman"/>
          <w:noProof/>
        </w:rPr>
      </w:pPr>
      <w:r w:rsidRPr="00E07994">
        <w:t>1.</w:t>
      </w:r>
      <w:r w:rsidRPr="00E07994">
        <w:tab/>
      </w:r>
      <w:r w:rsidR="61FAD7A3" w:rsidRPr="009412D9">
        <w:rPr>
          <w:noProof/>
        </w:rPr>
        <w:t>Unija Malti stavlja na raspolaganje financijski doprinos u obliku bespovratne financijske potpore u iznosu od 328 230 928 EUR</w:t>
      </w:r>
      <w:r w:rsidR="61FAD7A3" w:rsidRPr="009412D9">
        <w:rPr>
          <w:rStyle w:val="FootnoteReference"/>
          <w:noProof/>
        </w:rPr>
        <w:footnoteReference w:id="8"/>
      </w:r>
      <w:r w:rsidR="61FAD7A3" w:rsidRPr="009412D9">
        <w:rPr>
          <w:noProof/>
        </w:rPr>
        <w:t>. Tim je doprinosom obuhvaćeno sljedeće:</w:t>
      </w:r>
    </w:p>
    <w:p w14:paraId="521484A1" w14:textId="6512CADA" w:rsidR="00B53427" w:rsidRPr="007203E9" w:rsidRDefault="61FAD7A3" w:rsidP="007203E9">
      <w:pPr>
        <w:rPr>
          <w:rFonts w:eastAsia="Calibri"/>
          <w:noProof/>
        </w:rPr>
      </w:pPr>
      <w:r w:rsidRPr="009412D9">
        <w:rPr>
          <w:noProof/>
        </w:rPr>
        <w:t xml:space="preserve">iznos od 171 064 988 EUR, tj. 70 % na raspolaganju za preuzimanje pravnih obveza do 31. prosinca 2022.; </w:t>
      </w:r>
    </w:p>
    <w:p w14:paraId="7830F06C" w14:textId="323CFC22" w:rsidR="00B53427" w:rsidRPr="007203E9" w:rsidRDefault="61FAD7A3" w:rsidP="007203E9">
      <w:pPr>
        <w:rPr>
          <w:rFonts w:eastAsia="Calibri"/>
          <w:noProof/>
        </w:rPr>
      </w:pPr>
      <w:r w:rsidRPr="009412D9">
        <w:rPr>
          <w:noProof/>
        </w:rPr>
        <w:t xml:space="preserve">iznos od 87 210 913 EUR, tj 30 % na raspolaganju za preuzimanje pravnih obveza od 1. siječnja 2023. do 31. prosinca 2023.; </w:t>
      </w:r>
    </w:p>
    <w:p w14:paraId="08845A92" w14:textId="1647D16A" w:rsidR="00B53427" w:rsidRPr="009412D9" w:rsidRDefault="61FAD7A3" w:rsidP="007203E9">
      <w:pPr>
        <w:rPr>
          <w:noProof/>
        </w:rPr>
      </w:pPr>
      <w:r w:rsidRPr="009412D9">
        <w:rPr>
          <w:noProof/>
        </w:rPr>
        <w:t>iznos od 29 955 027 EUR</w:t>
      </w:r>
      <w:r w:rsidRPr="009412D9">
        <w:rPr>
          <w:rStyle w:val="FootnoteReference"/>
          <w:noProof/>
        </w:rPr>
        <w:footnoteReference w:id="9"/>
      </w:r>
      <w:r w:rsidRPr="009412D9">
        <w:rPr>
          <w:rStyle w:val="normaltextrun"/>
          <w:noProof/>
        </w:rPr>
        <w:t>, u skladu s člankom 21.a stavkom 6. Uredbe (EU) 2021/241,</w:t>
      </w:r>
      <w:r w:rsidRPr="009412D9">
        <w:rPr>
          <w:noProof/>
        </w:rPr>
        <w:t xml:space="preserve"> isključivo za mjere iz članka 21.c te uredbe, uz iznimku mjera iz članka 21.c stavka 3. točke (a);</w:t>
      </w:r>
    </w:p>
    <w:p w14:paraId="589345EA" w14:textId="28D54784" w:rsidR="00B53427" w:rsidRPr="009412D9" w:rsidRDefault="61FAD7A3" w:rsidP="007203E9">
      <w:pPr>
        <w:rPr>
          <w:rStyle w:val="normaltextrun"/>
          <w:noProof/>
        </w:rPr>
      </w:pPr>
      <w:r w:rsidRPr="009412D9">
        <w:rPr>
          <w:noProof/>
        </w:rPr>
        <w:t xml:space="preserve">iznos od 40 000 000 EUR, </w:t>
      </w:r>
      <w:r w:rsidRPr="009412D9">
        <w:rPr>
          <w:rStyle w:val="normaltextrun"/>
          <w:noProof/>
        </w:rPr>
        <w:t>prenesen u Mehanizam iz pričuve za prilagodbu Brexitu.</w:t>
      </w:r>
    </w:p>
    <w:p w14:paraId="24EE08A9" w14:textId="6FE53FDB" w:rsidR="00B53427" w:rsidRPr="009412D9" w:rsidRDefault="00E07994" w:rsidP="00E07994">
      <w:pPr>
        <w:pStyle w:val="ManualNumPar1"/>
        <w:rPr>
          <w:rFonts w:eastAsia="Times New Roman"/>
          <w:noProof/>
        </w:rPr>
      </w:pPr>
      <w:r w:rsidRPr="00E07994">
        <w:t>2.</w:t>
      </w:r>
      <w:r w:rsidRPr="00E07994">
        <w:tab/>
      </w:r>
      <w:r w:rsidR="61FAD7A3" w:rsidRPr="009412D9">
        <w:rPr>
          <w:noProof/>
        </w:rPr>
        <w:t xml:space="preserve">Komisija Malti stavlja na raspolaganje financijski doprinos Unije u obrocima u skladu s Prilogom ovoj Odluci. Iznos od 41 132 454 EUR stavlja se na raspolaganje kao pretfinanciranje u skladu s člankom 13. Uredbe (EU) 2021/241. </w:t>
      </w:r>
    </w:p>
    <w:p w14:paraId="5ACF0F63" w14:textId="77777777" w:rsidR="00B53427" w:rsidRPr="009412D9" w:rsidRDefault="61FAD7A3" w:rsidP="003B7FC8">
      <w:pPr>
        <w:pStyle w:val="Text1"/>
        <w:rPr>
          <w:noProof/>
        </w:rPr>
      </w:pPr>
      <w:r w:rsidRPr="009412D9">
        <w:rPr>
          <w:noProof/>
        </w:rPr>
        <w:t xml:space="preserve">Iznos od 13 991 005 EUR stavlja se na raspolaganje kao pretfinanciranje u skladu s člankom 21.d Uredbe (EU) 2021/241. Komisija to pretfinanciranje može isplatiti u najviše dva obroka. </w:t>
      </w:r>
    </w:p>
    <w:p w14:paraId="548E3A8E" w14:textId="63B1F08C" w:rsidR="00B53427" w:rsidRPr="009412D9" w:rsidRDefault="61FAD7A3" w:rsidP="003B7FC8">
      <w:pPr>
        <w:pStyle w:val="Text1"/>
        <w:rPr>
          <w:rFonts w:eastAsia="Times New Roman"/>
          <w:noProof/>
        </w:rPr>
      </w:pPr>
      <w:r w:rsidRPr="009412D9">
        <w:rPr>
          <w:noProof/>
        </w:rPr>
        <w:t>Komisija pretfinanciranje i obroke može isplatiti u jednoj ili više tranši. Veličina tranši ovisi o raspoloživosti sredstava.”</w:t>
      </w:r>
    </w:p>
    <w:p w14:paraId="2DD80D28" w14:textId="77777777" w:rsidR="003B7FC8" w:rsidRPr="009412D9" w:rsidRDefault="003B7FC8" w:rsidP="002E1436">
      <w:pPr>
        <w:rPr>
          <w:noProof/>
        </w:rPr>
      </w:pPr>
    </w:p>
    <w:p w14:paraId="340315F5" w14:textId="312B1490" w:rsidR="00B53427" w:rsidRPr="009412D9" w:rsidRDefault="004B42EA" w:rsidP="002E1436">
      <w:pPr>
        <w:rPr>
          <w:noProof/>
        </w:rPr>
      </w:pPr>
      <w:r w:rsidRPr="009412D9">
        <w:rPr>
          <w:noProof/>
        </w:rPr>
        <w:t>3. Prilog se zamjenjuje tekstom u Prilogu ovoj Odluci.</w:t>
      </w:r>
    </w:p>
    <w:p w14:paraId="756E2A0C" w14:textId="77777777" w:rsidR="00B53427" w:rsidRPr="009412D9" w:rsidRDefault="004B42EA" w:rsidP="009F43FE">
      <w:pPr>
        <w:pStyle w:val="Titrearticle"/>
        <w:rPr>
          <w:noProof/>
        </w:rPr>
      </w:pPr>
      <w:r w:rsidRPr="009412D9">
        <w:rPr>
          <w:noProof/>
        </w:rPr>
        <w:t xml:space="preserve">Članak 2. </w:t>
      </w:r>
      <w:r w:rsidRPr="009412D9">
        <w:rPr>
          <w:noProof/>
        </w:rPr>
        <w:br/>
        <w:t>Adresati</w:t>
      </w:r>
    </w:p>
    <w:p w14:paraId="1E500A98" w14:textId="77777777" w:rsidR="00B53427" w:rsidRPr="009412D9" w:rsidRDefault="004B42EA">
      <w:pPr>
        <w:keepNext/>
        <w:keepLines/>
        <w:rPr>
          <w:noProof/>
        </w:rPr>
      </w:pPr>
      <w:r w:rsidRPr="009412D9">
        <w:rPr>
          <w:noProof/>
          <w:color w:val="000000" w:themeColor="text1"/>
        </w:rPr>
        <w:t>Ova je Odluka upućena</w:t>
      </w:r>
      <w:r w:rsidRPr="009412D9">
        <w:rPr>
          <w:noProof/>
        </w:rPr>
        <w:t xml:space="preserve"> Republici Malti.</w:t>
      </w:r>
    </w:p>
    <w:p w14:paraId="7FB322FC" w14:textId="3B325557" w:rsidR="00B53427" w:rsidRPr="009412D9" w:rsidRDefault="00B31B28" w:rsidP="009F43FE">
      <w:pPr>
        <w:pStyle w:val="Fait"/>
        <w:rPr>
          <w:noProof/>
        </w:rPr>
      </w:pPr>
      <w:r w:rsidRPr="00B31B28">
        <w:t>Sastavljeno u Bruxellesu</w:t>
      </w:r>
    </w:p>
    <w:p w14:paraId="16521F7A" w14:textId="77777777" w:rsidR="00B53427" w:rsidRPr="009412D9" w:rsidRDefault="004B42EA" w:rsidP="009F43FE">
      <w:pPr>
        <w:pStyle w:val="Institutionquisigne"/>
        <w:rPr>
          <w:noProof/>
        </w:rPr>
      </w:pPr>
      <w:r w:rsidRPr="009412D9">
        <w:rPr>
          <w:noProof/>
        </w:rPr>
        <w:tab/>
        <w:t>Za Vijeće</w:t>
      </w:r>
    </w:p>
    <w:p w14:paraId="678E3D98" w14:textId="77777777" w:rsidR="00B53427" w:rsidRPr="009412D9" w:rsidRDefault="004B42EA">
      <w:pPr>
        <w:pStyle w:val="Personnequisigne"/>
        <w:rPr>
          <w:noProof/>
        </w:rPr>
      </w:pPr>
      <w:r w:rsidRPr="009412D9">
        <w:rPr>
          <w:noProof/>
        </w:rPr>
        <w:tab/>
        <w:t>Predsjednik</w:t>
      </w:r>
    </w:p>
    <w:sectPr w:rsidR="00B53427" w:rsidRPr="009412D9" w:rsidSect="00D83593">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3696" w14:textId="77777777" w:rsidR="001E749F" w:rsidRDefault="001E749F">
      <w:pPr>
        <w:spacing w:before="0" w:after="0"/>
      </w:pPr>
      <w:r>
        <w:separator/>
      </w:r>
    </w:p>
  </w:endnote>
  <w:endnote w:type="continuationSeparator" w:id="0">
    <w:p w14:paraId="6797584E" w14:textId="77777777" w:rsidR="001E749F" w:rsidRDefault="001E749F">
      <w:pPr>
        <w:spacing w:before="0" w:after="0"/>
      </w:pPr>
      <w:r>
        <w:continuationSeparator/>
      </w:r>
    </w:p>
  </w:endnote>
  <w:endnote w:type="continuationNotice" w:id="1">
    <w:p w14:paraId="56B7EB4C" w14:textId="77777777" w:rsidR="001E749F" w:rsidRDefault="001E74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464A" w14:textId="4E5949A3" w:rsidR="00352032" w:rsidRPr="00D83593" w:rsidRDefault="00D83593" w:rsidP="00D83593">
    <w:pPr>
      <w:pStyle w:val="Footer"/>
      <w:rPr>
        <w:rFonts w:ascii="Arial" w:hAnsi="Arial" w:cs="Arial"/>
        <w:b/>
        <w:sz w:val="48"/>
      </w:rPr>
    </w:pPr>
    <w:r w:rsidRPr="00D83593">
      <w:rPr>
        <w:rFonts w:ascii="Arial" w:hAnsi="Arial" w:cs="Arial"/>
        <w:b/>
        <w:sz w:val="48"/>
      </w:rPr>
      <w:t>HR</w:t>
    </w:r>
    <w:r w:rsidRPr="00D83593">
      <w:rPr>
        <w:rFonts w:ascii="Arial" w:hAnsi="Arial" w:cs="Arial"/>
        <w:b/>
        <w:sz w:val="48"/>
      </w:rPr>
      <w:tab/>
    </w:r>
    <w:r w:rsidRPr="00D83593">
      <w:rPr>
        <w:rFonts w:ascii="Arial" w:hAnsi="Arial" w:cs="Arial"/>
        <w:b/>
        <w:sz w:val="48"/>
      </w:rPr>
      <w:tab/>
    </w:r>
    <w:r w:rsidRPr="00D83593">
      <w:tab/>
    </w:r>
    <w:r w:rsidRPr="00D83593">
      <w:rPr>
        <w:rFonts w:ascii="Arial" w:hAnsi="Arial" w:cs="Arial"/>
        <w:b/>
        <w:sz w:val="48"/>
      </w:rPr>
      <w:t>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0D46D" w14:textId="543E7422" w:rsidR="00D83593" w:rsidRPr="00D83593" w:rsidRDefault="00D83593" w:rsidP="00D83593">
    <w:pPr>
      <w:pStyle w:val="Footer"/>
      <w:rPr>
        <w:rFonts w:ascii="Arial" w:hAnsi="Arial" w:cs="Arial"/>
        <w:b/>
        <w:sz w:val="48"/>
      </w:rPr>
    </w:pPr>
    <w:r w:rsidRPr="00D83593">
      <w:rPr>
        <w:rFonts w:ascii="Arial" w:hAnsi="Arial" w:cs="Arial"/>
        <w:b/>
        <w:sz w:val="48"/>
      </w:rPr>
      <w:t>HR</w:t>
    </w:r>
    <w:r w:rsidRPr="00D83593">
      <w:rPr>
        <w:rFonts w:ascii="Arial" w:hAnsi="Arial" w:cs="Arial"/>
        <w:b/>
        <w:sz w:val="48"/>
      </w:rPr>
      <w:tab/>
    </w:r>
    <w:r>
      <w:fldChar w:fldCharType="begin"/>
    </w:r>
    <w:r>
      <w:instrText xml:space="preserve"> PAGE  \* MERGEFORMAT </w:instrText>
    </w:r>
    <w:r>
      <w:fldChar w:fldCharType="separate"/>
    </w:r>
    <w:r w:rsidR="009F43FE">
      <w:rPr>
        <w:noProof/>
      </w:rPr>
      <w:t>14</w:t>
    </w:r>
    <w:r>
      <w:fldChar w:fldCharType="end"/>
    </w:r>
    <w:r>
      <w:tab/>
    </w:r>
    <w:r w:rsidRPr="00D83593">
      <w:tab/>
    </w:r>
    <w:r w:rsidRPr="00D83593">
      <w:rPr>
        <w:rFonts w:ascii="Arial" w:hAnsi="Arial" w:cs="Arial"/>
        <w:b/>
        <w:sz w:val="48"/>
      </w:rPr>
      <w:t>HR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EB4E" w14:textId="77777777" w:rsidR="00D83593" w:rsidRPr="00D83593" w:rsidRDefault="00D83593" w:rsidP="00D8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206A" w14:textId="77777777" w:rsidR="001E749F" w:rsidRDefault="001E749F">
      <w:pPr>
        <w:spacing w:before="0" w:after="0"/>
      </w:pPr>
      <w:r>
        <w:separator/>
      </w:r>
    </w:p>
  </w:footnote>
  <w:footnote w:type="continuationSeparator" w:id="0">
    <w:p w14:paraId="39AC369B" w14:textId="77777777" w:rsidR="001E749F" w:rsidRDefault="001E749F">
      <w:pPr>
        <w:spacing w:before="0" w:after="0"/>
      </w:pPr>
      <w:r>
        <w:continuationSeparator/>
      </w:r>
    </w:p>
  </w:footnote>
  <w:footnote w:type="continuationNotice" w:id="1">
    <w:p w14:paraId="0A0338EB" w14:textId="77777777" w:rsidR="001E749F" w:rsidRDefault="001E749F">
      <w:pPr>
        <w:spacing w:before="0" w:after="0"/>
      </w:pPr>
    </w:p>
  </w:footnote>
  <w:footnote w:id="2">
    <w:p w14:paraId="0917CDA8" w14:textId="77777777" w:rsidR="00352032" w:rsidRDefault="00352032">
      <w:pPr>
        <w:pStyle w:val="FootnoteText"/>
      </w:pPr>
      <w:r>
        <w:rPr>
          <w:rStyle w:val="FootnoteReference"/>
        </w:rPr>
        <w:footnoteRef/>
      </w:r>
      <w:r>
        <w:tab/>
        <w:t>SL L 57, 18.2.2021., str. 17.</w:t>
      </w:r>
    </w:p>
  </w:footnote>
  <w:footnote w:id="3">
    <w:p w14:paraId="71396DE3" w14:textId="77777777" w:rsidR="00352032" w:rsidRDefault="00352032">
      <w:pPr>
        <w:pStyle w:val="FootnoteText"/>
      </w:pPr>
      <w:r>
        <w:rPr>
          <w:rStyle w:val="FootnoteReference"/>
        </w:rPr>
        <w:footnoteRef/>
      </w:r>
      <w:r>
        <w:tab/>
        <w:t>ST 11941/2021; ST 11941/2021 ADD 1, još nije objavljena.</w:t>
      </w:r>
    </w:p>
  </w:footnote>
  <w:footnote w:id="4">
    <w:p w14:paraId="43397EB9" w14:textId="77777777" w:rsidR="00352032" w:rsidRDefault="00352032">
      <w:pPr>
        <w:pStyle w:val="FootnoteText"/>
        <w:rPr>
          <w:rFonts w:eastAsia="Times New Roman"/>
          <w:sz w:val="18"/>
          <w:szCs w:val="22"/>
        </w:rPr>
      </w:pPr>
      <w:r>
        <w:rPr>
          <w:rStyle w:val="FootnoteReference"/>
        </w:rPr>
        <w:footnoteRef/>
      </w:r>
      <w:r>
        <w:tab/>
        <w:t>Taj iznos odgovara iznosu financijskih sredstava dodijeljenih nakon odbitka proporcionalnog udjela Malte u troškovima iz članka 6. stavka 2. Uredbe (EU) 2021/241, izračunanom u skladu s metodom iz članka 11. te uredbe.</w:t>
      </w:r>
    </w:p>
  </w:footnote>
  <w:footnote w:id="5">
    <w:p w14:paraId="0FBF505C" w14:textId="77777777" w:rsidR="00352032" w:rsidRDefault="00352032">
      <w:pPr>
        <w:pStyle w:val="FootnoteText"/>
      </w:pPr>
      <w:r>
        <w:rPr>
          <w:rStyle w:val="FootnoteReference"/>
        </w:rPr>
        <w:footnoteRef/>
      </w:r>
      <w:r>
        <w:tab/>
        <w:t>Taj iznos odgovara iznosu financijskih sredstava dodijeljenih nakon odbitka proporcionalnog udjela Malte u troškovima iz članka 6. stavka 2. Uredbe (EU) 2021/241, izračunanom u skladu s metodom iz članka 11. te uredbe.</w:t>
      </w:r>
    </w:p>
  </w:footnote>
  <w:footnote w:id="6">
    <w:p w14:paraId="397A8209" w14:textId="77777777" w:rsidR="00352032" w:rsidRDefault="00352032">
      <w:pPr>
        <w:pStyle w:val="FootnoteText"/>
      </w:pPr>
      <w:r>
        <w:rPr>
          <w:rStyle w:val="FootnoteReference"/>
        </w:rPr>
        <w:footnoteRef/>
      </w:r>
      <w:r>
        <w:tab/>
        <w:t>Uredba (EU) 2020/852 Europskog parlamenta i Vijeća od 18. lipnja 2020. o uspostavi okvira za olakšavanje održivih ulaganja i izmjeni Uredbe (EU) 2019/2088 (SL L 198, 22.6.2020., str. 13.).</w:t>
      </w:r>
    </w:p>
  </w:footnote>
  <w:footnote w:id="7">
    <w:p w14:paraId="2BDB57FB" w14:textId="77777777" w:rsidR="00352032" w:rsidRDefault="00352032">
      <w:pPr>
        <w:pStyle w:val="FootnoteText"/>
      </w:pPr>
      <w:r>
        <w:rPr>
          <w:rStyle w:val="FootnoteReference"/>
        </w:rPr>
        <w:footnoteRef/>
      </w:r>
      <w:r>
        <w:tab/>
        <w:t>Uredba (EU) 2021/1755 Europskog parlamenta i Vijeća od 6. listopada 2021. o uspostavi pričuve za prilagodbu Brexitu (SL L 357, 8.10.2021., str. 1.).</w:t>
      </w:r>
    </w:p>
  </w:footnote>
  <w:footnote w:id="8">
    <w:p w14:paraId="18CB0151" w14:textId="77777777" w:rsidR="00352032" w:rsidRDefault="00352032">
      <w:pPr>
        <w:pStyle w:val="FootnoteText"/>
      </w:pPr>
      <w:r>
        <w:rPr>
          <w:rStyle w:val="FootnoteReference"/>
        </w:rPr>
        <w:footnoteRef/>
      </w:r>
      <w:r>
        <w:tab/>
        <w:t>Taj iznos odgovara iznosu financijskih sredstava dodijeljenih nakon odbitka proporcionalnog udjela Malte u troškovima iz članka 6. stavka 2. Uredbe (EU) 2021/241, izračunato u skladu s metodologijom iz članka 11. te uredbe.</w:t>
      </w:r>
    </w:p>
  </w:footnote>
  <w:footnote w:id="9">
    <w:p w14:paraId="3EFE3EB1" w14:textId="77777777" w:rsidR="00352032" w:rsidRDefault="00352032">
      <w:pPr>
        <w:pStyle w:val="FootnoteText"/>
      </w:pPr>
      <w:r>
        <w:rPr>
          <w:rStyle w:val="FootnoteReference"/>
        </w:rPr>
        <w:footnoteRef/>
      </w:r>
      <w:r>
        <w:tab/>
        <w:t>Taj iznos odgovara iznosu financijskih sredstava dodijeljenih nakon odbitka proporcionalnog udjela Malte u troškovima iz članka 6. stavka 2. Uredbe (EU) 2021/241, izračunato u skladu s metodologijom iz članka 11. te uredbe.</w:t>
      </w:r>
    </w:p>
  </w:footnote>
</w:footnotes>
</file>

<file path=word/intelligence2.xml><?xml version="1.0" encoding="utf-8"?>
<int2:intelligence xmlns:int2="http://schemas.microsoft.com/office/intelligence/2020/intelligence" xmlns:oel="http://schemas.microsoft.com/office/2019/extlst">
  <int2:observations>
    <int2:textHash int2:hashCode="jo+Vsgts5H6utn" int2:id="R3jDGxfE">
      <int2:state int2:value="Rejected" int2:type="AugLoop_Text_Critique"/>
    </int2:textHash>
    <int2:textHash int2:hashCode="m/C6mGJeQTWOW1" int2:id="a3rzO9h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5868B4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4F0B9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0E015E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730AB85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3862ED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5DE905E5"/>
    <w:multiLevelType w:val="hybridMultilevel"/>
    <w:tmpl w:val="C94E6B7A"/>
    <w:lvl w:ilvl="0" w:tplc="9EC6B5C4">
      <w:start w:val="1"/>
      <w:numFmt w:val="decimal"/>
      <w:pStyle w:val="ListParagraph"/>
      <w:lvlText w:val="(%1)"/>
      <w:lvlJc w:val="left"/>
      <w:pPr>
        <w:ind w:left="720" w:hanging="360"/>
      </w:pPr>
    </w:lvl>
    <w:lvl w:ilvl="1" w:tplc="FBDCEBCA">
      <w:start w:val="1"/>
      <w:numFmt w:val="lowerLetter"/>
      <w:lvlText w:val="%2."/>
      <w:lvlJc w:val="left"/>
      <w:pPr>
        <w:ind w:left="1440" w:hanging="360"/>
      </w:pPr>
    </w:lvl>
    <w:lvl w:ilvl="2" w:tplc="256AD38C">
      <w:start w:val="1"/>
      <w:numFmt w:val="lowerRoman"/>
      <w:lvlText w:val="%3."/>
      <w:lvlJc w:val="right"/>
      <w:pPr>
        <w:ind w:left="2160" w:hanging="180"/>
      </w:pPr>
    </w:lvl>
    <w:lvl w:ilvl="3" w:tplc="1F36C5AC">
      <w:start w:val="1"/>
      <w:numFmt w:val="decimal"/>
      <w:lvlText w:val="%4."/>
      <w:lvlJc w:val="left"/>
      <w:pPr>
        <w:ind w:left="2880" w:hanging="360"/>
      </w:pPr>
    </w:lvl>
    <w:lvl w:ilvl="4" w:tplc="FE4C552A">
      <w:start w:val="1"/>
      <w:numFmt w:val="lowerLetter"/>
      <w:lvlText w:val="%5."/>
      <w:lvlJc w:val="left"/>
      <w:pPr>
        <w:ind w:left="3600" w:hanging="360"/>
      </w:pPr>
    </w:lvl>
    <w:lvl w:ilvl="5" w:tplc="A8428F8E">
      <w:start w:val="1"/>
      <w:numFmt w:val="lowerRoman"/>
      <w:lvlText w:val="%6."/>
      <w:lvlJc w:val="right"/>
      <w:pPr>
        <w:ind w:left="4320" w:hanging="180"/>
      </w:pPr>
    </w:lvl>
    <w:lvl w:ilvl="6" w:tplc="CA70C814">
      <w:start w:val="1"/>
      <w:numFmt w:val="decimal"/>
      <w:lvlText w:val="%7."/>
      <w:lvlJc w:val="left"/>
      <w:pPr>
        <w:ind w:left="5040" w:hanging="360"/>
      </w:pPr>
    </w:lvl>
    <w:lvl w:ilvl="7" w:tplc="417CA978">
      <w:start w:val="1"/>
      <w:numFmt w:val="lowerLetter"/>
      <w:lvlText w:val="%8."/>
      <w:lvlJc w:val="left"/>
      <w:pPr>
        <w:ind w:left="5760" w:hanging="360"/>
      </w:pPr>
    </w:lvl>
    <w:lvl w:ilvl="8" w:tplc="0ACC96A4">
      <w:start w:val="1"/>
      <w:numFmt w:val="lowerRoman"/>
      <w:lvlText w:val="%9."/>
      <w:lvlJc w:val="right"/>
      <w:pPr>
        <w:ind w:left="6480" w:hanging="18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num>
  <w:num w:numId="8">
    <w:abstractNumId w:val="6"/>
  </w:num>
  <w:num w:numId="9">
    <w:abstractNumId w:val="2"/>
  </w:num>
  <w:num w:numId="10">
    <w:abstractNumId w:val="1"/>
  </w:num>
  <w:num w:numId="11">
    <w:abstractNumId w:val="0"/>
  </w:num>
  <w:num w:numId="12">
    <w:abstractNumId w:val="19"/>
  </w:num>
  <w:num w:numId="13">
    <w:abstractNumId w:val="12"/>
  </w:num>
  <w:num w:numId="14">
    <w:abstractNumId w:val="22"/>
  </w:num>
  <w:num w:numId="15">
    <w:abstractNumId w:val="11"/>
  </w:num>
  <w:num w:numId="16">
    <w:abstractNumId w:val="13"/>
  </w:num>
  <w:num w:numId="17">
    <w:abstractNumId w:val="14"/>
  </w:num>
  <w:num w:numId="18">
    <w:abstractNumId w:val="9"/>
  </w:num>
  <w:num w:numId="19">
    <w:abstractNumId w:val="21"/>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07-05 14:20:5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0E2DBDD-0FB3-419D-8262-DB2BE6EC4918"/>
    <w:docVar w:name="LW_COVERPAGE_TYPE" w:val="1"/>
    <w:docVar w:name="LW_CROSSREFERENCE" w:val="{SWD(2023) 235 final}"/>
    <w:docVar w:name="LW_DocType" w:val="COM"/>
    <w:docVar w:name="LW_EMISSION" w:val="26.6.2023."/>
    <w:docVar w:name="LW_EMISSION_ISODATE" w:val="2023-06-26"/>
    <w:docVar w:name="LW_EMISSION_LOCATION" w:val="BRX"/>
    <w:docVar w:name="LW_EMISSION_PREFIX" w:val="Bruxelle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HR"/>
    <w:docVar w:name="LW_LEVEL_OF_SENSITIVITY" w:val="Standard treatment"/>
    <w:docVar w:name="LW_NOM.INST" w:val="EUROPSKA KOMISIJA"/>
    <w:docVar w:name="LW_NOM.INST_JOINTDOC" w:val="&lt;EMPTY&gt;"/>
    <w:docVar w:name="LW_PART_NBR" w:val="1"/>
    <w:docVar w:name="LW_PART_NBR_TOTAL" w:val="1"/>
    <w:docVar w:name="LW_REF.II.NEW.CP" w:val="NLE"/>
    <w:docVar w:name="LW_REF.II.NEW.CP_NUMBER" w:val="0215"/>
    <w:docVar w:name="LW_REF.II.NEW.CP_YEAR" w:val="2023"/>
    <w:docVar w:name="LW_REF.INST.NEW" w:val="COM"/>
    <w:docVar w:name="LW_REF.INST.NEW_ADOPTED" w:val="final"/>
    <w:docVar w:name="LW_REF.INST.NEW_TEXT" w:val="(2023)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ijedlog"/>
    <w:docVar w:name="LW_SUPERTITRE" w:val="&lt;UNUSED&gt;"/>
    <w:docVar w:name="LW_TITRE.OBJ.CP" w:val="o izmjeni Provedbene odluke Vijeća (EU) (ST 11941/2021; ST 11941/2021 ADD 1) od 5. listopada 2021. o odobrenju ocjene plana za oporavak i otpornost Malte"/>
    <w:docVar w:name="LW_TYPE.DOC.CP" w:val="PROVEDBENE ODLUKE VIJEĆA"/>
    <w:docVar w:name="LwApiVersions" w:val="LW4CoDe 1.23.2.0; LW 8.0, Build 20211117"/>
  </w:docVars>
  <w:rsids>
    <w:rsidRoot w:val="00B53427"/>
    <w:rsid w:val="000172E1"/>
    <w:rsid w:val="000465D7"/>
    <w:rsid w:val="00097DE6"/>
    <w:rsid w:val="000B0552"/>
    <w:rsid w:val="000B1637"/>
    <w:rsid w:val="000D296E"/>
    <w:rsid w:val="000F7AB1"/>
    <w:rsid w:val="001108DE"/>
    <w:rsid w:val="00132579"/>
    <w:rsid w:val="0013270F"/>
    <w:rsid w:val="00160327"/>
    <w:rsid w:val="001E445A"/>
    <w:rsid w:val="001E749F"/>
    <w:rsid w:val="00204817"/>
    <w:rsid w:val="00207CA7"/>
    <w:rsid w:val="00222DC8"/>
    <w:rsid w:val="00232968"/>
    <w:rsid w:val="00257F2E"/>
    <w:rsid w:val="0029183C"/>
    <w:rsid w:val="002A1228"/>
    <w:rsid w:val="002B014B"/>
    <w:rsid w:val="002B075F"/>
    <w:rsid w:val="002D3458"/>
    <w:rsid w:val="002D6F04"/>
    <w:rsid w:val="002E1436"/>
    <w:rsid w:val="002E3208"/>
    <w:rsid w:val="002E364F"/>
    <w:rsid w:val="00326C47"/>
    <w:rsid w:val="00330B38"/>
    <w:rsid w:val="003438DF"/>
    <w:rsid w:val="003510A6"/>
    <w:rsid w:val="00352032"/>
    <w:rsid w:val="00376C0A"/>
    <w:rsid w:val="003A3F1F"/>
    <w:rsid w:val="003B7FC8"/>
    <w:rsid w:val="003C1EAC"/>
    <w:rsid w:val="003C7E3C"/>
    <w:rsid w:val="003D2A00"/>
    <w:rsid w:val="003D7B6A"/>
    <w:rsid w:val="003F277B"/>
    <w:rsid w:val="003F3C92"/>
    <w:rsid w:val="003F67F8"/>
    <w:rsid w:val="003F6F77"/>
    <w:rsid w:val="003F7B1E"/>
    <w:rsid w:val="00436A61"/>
    <w:rsid w:val="004447E1"/>
    <w:rsid w:val="0046609D"/>
    <w:rsid w:val="004A5EF3"/>
    <w:rsid w:val="004B3135"/>
    <w:rsid w:val="004B42EA"/>
    <w:rsid w:val="004E494F"/>
    <w:rsid w:val="00506A25"/>
    <w:rsid w:val="00517C12"/>
    <w:rsid w:val="0052325B"/>
    <w:rsid w:val="00547D63"/>
    <w:rsid w:val="00580C82"/>
    <w:rsid w:val="00583BAE"/>
    <w:rsid w:val="005939B6"/>
    <w:rsid w:val="005942DA"/>
    <w:rsid w:val="005B703A"/>
    <w:rsid w:val="005F52D8"/>
    <w:rsid w:val="006206C5"/>
    <w:rsid w:val="006250B8"/>
    <w:rsid w:val="0063644B"/>
    <w:rsid w:val="00646484"/>
    <w:rsid w:val="0065781C"/>
    <w:rsid w:val="00665F8B"/>
    <w:rsid w:val="00666174"/>
    <w:rsid w:val="00673A6C"/>
    <w:rsid w:val="00677094"/>
    <w:rsid w:val="006970BD"/>
    <w:rsid w:val="006D69BD"/>
    <w:rsid w:val="00700065"/>
    <w:rsid w:val="007151B0"/>
    <w:rsid w:val="007203E9"/>
    <w:rsid w:val="00720D21"/>
    <w:rsid w:val="00735AED"/>
    <w:rsid w:val="0074034C"/>
    <w:rsid w:val="00757031"/>
    <w:rsid w:val="00761C9D"/>
    <w:rsid w:val="00770848"/>
    <w:rsid w:val="00782A46"/>
    <w:rsid w:val="00795A48"/>
    <w:rsid w:val="007C7B5F"/>
    <w:rsid w:val="007D64B3"/>
    <w:rsid w:val="007E0BBA"/>
    <w:rsid w:val="008206A7"/>
    <w:rsid w:val="00824330"/>
    <w:rsid w:val="00825313"/>
    <w:rsid w:val="0083243B"/>
    <w:rsid w:val="00836E4B"/>
    <w:rsid w:val="008379F3"/>
    <w:rsid w:val="00857824"/>
    <w:rsid w:val="008827BE"/>
    <w:rsid w:val="0088497B"/>
    <w:rsid w:val="008A43AE"/>
    <w:rsid w:val="008A5C4C"/>
    <w:rsid w:val="008B118F"/>
    <w:rsid w:val="00911961"/>
    <w:rsid w:val="00912DFC"/>
    <w:rsid w:val="0091463E"/>
    <w:rsid w:val="00930B12"/>
    <w:rsid w:val="009412D9"/>
    <w:rsid w:val="009429EA"/>
    <w:rsid w:val="0095A6F6"/>
    <w:rsid w:val="00972A72"/>
    <w:rsid w:val="00975290"/>
    <w:rsid w:val="009B3F1E"/>
    <w:rsid w:val="009B5573"/>
    <w:rsid w:val="009D0875"/>
    <w:rsid w:val="009D1124"/>
    <w:rsid w:val="009D2A6A"/>
    <w:rsid w:val="009F1182"/>
    <w:rsid w:val="009F43FE"/>
    <w:rsid w:val="00A0414C"/>
    <w:rsid w:val="00A07FDC"/>
    <w:rsid w:val="00A22415"/>
    <w:rsid w:val="00A85D7F"/>
    <w:rsid w:val="00A8636C"/>
    <w:rsid w:val="00AB4EF8"/>
    <w:rsid w:val="00AE6730"/>
    <w:rsid w:val="00AF6249"/>
    <w:rsid w:val="00B27F79"/>
    <w:rsid w:val="00B31B28"/>
    <w:rsid w:val="00B3424A"/>
    <w:rsid w:val="00B52B2F"/>
    <w:rsid w:val="00B53427"/>
    <w:rsid w:val="00B757D0"/>
    <w:rsid w:val="00BA2A04"/>
    <w:rsid w:val="00BA6B43"/>
    <w:rsid w:val="00BC6383"/>
    <w:rsid w:val="00BC64FA"/>
    <w:rsid w:val="00BD14E5"/>
    <w:rsid w:val="00BD219C"/>
    <w:rsid w:val="00BE4484"/>
    <w:rsid w:val="00C16ACE"/>
    <w:rsid w:val="00C36D5F"/>
    <w:rsid w:val="00C47FD4"/>
    <w:rsid w:val="00CA016F"/>
    <w:rsid w:val="00CA31AD"/>
    <w:rsid w:val="00CA3DC3"/>
    <w:rsid w:val="00CB2545"/>
    <w:rsid w:val="00CF351D"/>
    <w:rsid w:val="00CF4348"/>
    <w:rsid w:val="00D31C49"/>
    <w:rsid w:val="00D41417"/>
    <w:rsid w:val="00D752CC"/>
    <w:rsid w:val="00D83593"/>
    <w:rsid w:val="00D83F4C"/>
    <w:rsid w:val="00DB1238"/>
    <w:rsid w:val="00DD2BA4"/>
    <w:rsid w:val="00DE385B"/>
    <w:rsid w:val="00DF18EF"/>
    <w:rsid w:val="00E07994"/>
    <w:rsid w:val="00E110C0"/>
    <w:rsid w:val="00E11950"/>
    <w:rsid w:val="00E32F5B"/>
    <w:rsid w:val="00E42C3A"/>
    <w:rsid w:val="00E5228D"/>
    <w:rsid w:val="00E530DD"/>
    <w:rsid w:val="00EB089C"/>
    <w:rsid w:val="00EC4224"/>
    <w:rsid w:val="00EC724C"/>
    <w:rsid w:val="00ED27A9"/>
    <w:rsid w:val="00ED30B0"/>
    <w:rsid w:val="00EF4445"/>
    <w:rsid w:val="00F069CA"/>
    <w:rsid w:val="00F10C5A"/>
    <w:rsid w:val="00F209BB"/>
    <w:rsid w:val="00F20CF3"/>
    <w:rsid w:val="00F22F2B"/>
    <w:rsid w:val="00F3238D"/>
    <w:rsid w:val="00F44A2A"/>
    <w:rsid w:val="00F9091A"/>
    <w:rsid w:val="00F92B00"/>
    <w:rsid w:val="00FA427D"/>
    <w:rsid w:val="00FB7611"/>
    <w:rsid w:val="00FD67D5"/>
    <w:rsid w:val="00FD6B95"/>
    <w:rsid w:val="00FF1D18"/>
    <w:rsid w:val="00FF47CA"/>
    <w:rsid w:val="00FF6E31"/>
    <w:rsid w:val="025EC808"/>
    <w:rsid w:val="052170CA"/>
    <w:rsid w:val="052F7DD5"/>
    <w:rsid w:val="08454C5F"/>
    <w:rsid w:val="088570BF"/>
    <w:rsid w:val="08C77159"/>
    <w:rsid w:val="0AEEF06C"/>
    <w:rsid w:val="0B8DB303"/>
    <w:rsid w:val="0D584A6A"/>
    <w:rsid w:val="0DBD0134"/>
    <w:rsid w:val="0E209A83"/>
    <w:rsid w:val="0F3A1A04"/>
    <w:rsid w:val="10CF24A6"/>
    <w:rsid w:val="10F66F92"/>
    <w:rsid w:val="114702CC"/>
    <w:rsid w:val="1207ACB5"/>
    <w:rsid w:val="1273D414"/>
    <w:rsid w:val="14E202E7"/>
    <w:rsid w:val="180D08CF"/>
    <w:rsid w:val="18CFE58E"/>
    <w:rsid w:val="1A49F893"/>
    <w:rsid w:val="1C078650"/>
    <w:rsid w:val="1C452F26"/>
    <w:rsid w:val="1C7AEAF7"/>
    <w:rsid w:val="1D33C6B2"/>
    <w:rsid w:val="1F3F2712"/>
    <w:rsid w:val="1F6867CD"/>
    <w:rsid w:val="26DD0E4A"/>
    <w:rsid w:val="2883A70B"/>
    <w:rsid w:val="28D8C68A"/>
    <w:rsid w:val="2934EDAB"/>
    <w:rsid w:val="293EC30A"/>
    <w:rsid w:val="29902466"/>
    <w:rsid w:val="2A401185"/>
    <w:rsid w:val="2F13907D"/>
    <w:rsid w:val="2FE7DE76"/>
    <w:rsid w:val="30091ED5"/>
    <w:rsid w:val="3228A62F"/>
    <w:rsid w:val="323F1A7A"/>
    <w:rsid w:val="36D656E9"/>
    <w:rsid w:val="3773AB30"/>
    <w:rsid w:val="3BFCB4C2"/>
    <w:rsid w:val="3FC460B1"/>
    <w:rsid w:val="4021232C"/>
    <w:rsid w:val="40B08590"/>
    <w:rsid w:val="411324D6"/>
    <w:rsid w:val="4139CC2F"/>
    <w:rsid w:val="424C55F1"/>
    <w:rsid w:val="42D63002"/>
    <w:rsid w:val="43E6F1E8"/>
    <w:rsid w:val="444C2C08"/>
    <w:rsid w:val="445E3478"/>
    <w:rsid w:val="4460D959"/>
    <w:rsid w:val="45B1F128"/>
    <w:rsid w:val="4690CBD8"/>
    <w:rsid w:val="4891D28C"/>
    <w:rsid w:val="4A9B3211"/>
    <w:rsid w:val="4B92D2CD"/>
    <w:rsid w:val="4DD1C4B1"/>
    <w:rsid w:val="5039E10C"/>
    <w:rsid w:val="52661D5E"/>
    <w:rsid w:val="53F5F798"/>
    <w:rsid w:val="5488C370"/>
    <w:rsid w:val="55186AFF"/>
    <w:rsid w:val="55A09017"/>
    <w:rsid w:val="568B7FC7"/>
    <w:rsid w:val="590BE259"/>
    <w:rsid w:val="5DACE83C"/>
    <w:rsid w:val="5E32D8E6"/>
    <w:rsid w:val="5FCDBCC7"/>
    <w:rsid w:val="615A1790"/>
    <w:rsid w:val="61FAD7A3"/>
    <w:rsid w:val="64E5EA9B"/>
    <w:rsid w:val="67BE221D"/>
    <w:rsid w:val="67E2AF69"/>
    <w:rsid w:val="6BB8EF20"/>
    <w:rsid w:val="6ECC0758"/>
    <w:rsid w:val="6F1AFAB7"/>
    <w:rsid w:val="70735ECA"/>
    <w:rsid w:val="70B6CB18"/>
    <w:rsid w:val="70B8DA59"/>
    <w:rsid w:val="70E8420C"/>
    <w:rsid w:val="714BDC06"/>
    <w:rsid w:val="720E8664"/>
    <w:rsid w:val="7719086F"/>
    <w:rsid w:val="78F91210"/>
    <w:rsid w:val="7A211AB2"/>
    <w:rsid w:val="7A6649ED"/>
    <w:rsid w:val="7A9EB6B5"/>
    <w:rsid w:val="7E6AF183"/>
    <w:rsid w:val="7E795C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574864"/>
  <w15:docId w15:val="{72C43A45-61F2-41A2-9E21-68318BC0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r-H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
      </w:numPr>
    </w:pPr>
    <w:rPr>
      <w:rFonts w:eastAsia="Times New Roman"/>
      <w:lang w:eastAsia="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r-H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Considrant"/>
    <w:uiPriority w:val="34"/>
    <w:qFormat/>
    <w:pPr>
      <w:numPr>
        <w:numId w:val="1"/>
      </w:numPr>
    </w:pPr>
    <w:rPr>
      <w:rFonts w:eastAsia="Times New Roman"/>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eop">
    <w:name w:val="eop"/>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normaltextrun">
    <w:name w:val="normaltextrun"/>
    <w:basedOn w:val="DefaultParagraphFont"/>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4">
    <w:name w:val="Mention4"/>
    <w:basedOn w:val="DefaultParagraphFont"/>
    <w:uiPriority w:val="99"/>
    <w:unhideWhenUsed/>
    <w:rPr>
      <w:color w:val="2B579A"/>
      <w:shd w:val="clear" w:color="auto" w:fill="E1DFDD"/>
    </w:rPr>
  </w:style>
  <w:style w:type="character" w:customStyle="1" w:styleId="Mention6">
    <w:name w:val="Mention6"/>
    <w:basedOn w:val="DefaultParagraphFont"/>
    <w:uiPriority w:val="99"/>
    <w:unhideWhenUsed/>
    <w:rPr>
      <w:color w:val="2B579A"/>
      <w:shd w:val="clear" w:color="auto" w:fill="E6E6E6"/>
    </w:rPr>
  </w:style>
  <w:style w:type="character" w:customStyle="1" w:styleId="Mention7">
    <w:name w:val="Mention7"/>
    <w:basedOn w:val="DefaultParagraphFont"/>
    <w:uiPriority w:val="99"/>
    <w:unhideWhenUsed/>
    <w:rPr>
      <w:color w:val="2B579A"/>
      <w:shd w:val="clear" w:color="auto" w:fill="E6E6E6"/>
    </w:rPr>
  </w:style>
  <w:style w:type="character" w:customStyle="1" w:styleId="Mention8">
    <w:name w:val="Mention8"/>
    <w:basedOn w:val="DefaultParagraphFont"/>
    <w:uiPriority w:val="99"/>
    <w:unhideWhenUsed/>
    <w:rPr>
      <w:color w:val="2B579A"/>
      <w:shd w:val="clear" w:color="auto" w:fill="E6E6E6"/>
    </w:rPr>
  </w:style>
  <w:style w:type="character" w:customStyle="1" w:styleId="Mention80">
    <w:name w:val="Mention80"/>
    <w:basedOn w:val="DefaultParagraphFont"/>
    <w:uiPriority w:val="99"/>
    <w:unhideWhenUsed/>
    <w:rPr>
      <w:color w:val="2B579A"/>
      <w:shd w:val="clear" w:color="auto" w:fill="E6E6E6"/>
    </w:rPr>
  </w:style>
  <w:style w:type="character" w:customStyle="1" w:styleId="Mention9">
    <w:name w:val="Mention9"/>
    <w:basedOn w:val="DefaultParagraphFont"/>
    <w:uiPriority w:val="99"/>
    <w:unhideWhenUsed/>
    <w:rPr>
      <w:color w:val="2B579A"/>
      <w:shd w:val="clear" w:color="auto" w:fill="E6E6E6"/>
    </w:rPr>
  </w:style>
  <w:style w:type="paragraph" w:customStyle="1" w:styleId="Conside">
    <w:name w:val="Conside"/>
    <w:basedOn w:val="ListParagraph"/>
    <w:rsid w:val="007C7B5F"/>
  </w:style>
  <w:style w:type="paragraph" w:customStyle="1" w:styleId="Norm">
    <w:name w:val="Norm"/>
    <w:basedOn w:val="Considrant"/>
    <w:rsid w:val="00BA2A04"/>
    <w:pPr>
      <w:numPr>
        <w:numId w:val="0"/>
      </w:numPr>
    </w:pPr>
    <w:rPr>
      <w:rFonts w:eastAsia="Times New Roman"/>
      <w:b/>
      <w:bCs/>
      <w:i/>
      <w:iCs/>
    </w:rPr>
  </w:style>
  <w:style w:type="paragraph" w:customStyle="1" w:styleId="Consider">
    <w:name w:val="Consider"/>
    <w:basedOn w:val="ListParagraph"/>
    <w:rsid w:val="00BA2A04"/>
    <w:pPr>
      <w:ind w:left="709"/>
    </w:p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semiHidden/>
    <w:unhideWhenUsed/>
    <w:rsid w:val="00F22F2B"/>
    <w:rPr>
      <w:color w:val="605E5C"/>
      <w:shd w:val="clear" w:color="auto" w:fill="E1DFDD"/>
    </w:rPr>
  </w:style>
  <w:style w:type="paragraph" w:styleId="Caption">
    <w:name w:val="caption"/>
    <w:basedOn w:val="Normal"/>
    <w:next w:val="Normal"/>
    <w:uiPriority w:val="35"/>
    <w:semiHidden/>
    <w:unhideWhenUsed/>
    <w:qFormat/>
    <w:rsid w:val="00975290"/>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975290"/>
    <w:pPr>
      <w:spacing w:after="0"/>
    </w:pPr>
  </w:style>
  <w:style w:type="paragraph" w:styleId="ListNumber">
    <w:name w:val="List Number"/>
    <w:basedOn w:val="Normal"/>
    <w:uiPriority w:val="99"/>
    <w:semiHidden/>
    <w:unhideWhenUsed/>
    <w:rsid w:val="00975290"/>
    <w:pPr>
      <w:numPr>
        <w:numId w:val="8"/>
      </w:numPr>
      <w:contextualSpacing/>
    </w:pPr>
  </w:style>
  <w:style w:type="paragraph" w:styleId="ListNumber2">
    <w:name w:val="List Number 2"/>
    <w:basedOn w:val="Normal"/>
    <w:uiPriority w:val="99"/>
    <w:semiHidden/>
    <w:unhideWhenUsed/>
    <w:rsid w:val="00975290"/>
    <w:pPr>
      <w:numPr>
        <w:numId w:val="9"/>
      </w:numPr>
      <w:contextualSpacing/>
    </w:pPr>
  </w:style>
  <w:style w:type="paragraph" w:styleId="ListNumber3">
    <w:name w:val="List Number 3"/>
    <w:basedOn w:val="Normal"/>
    <w:uiPriority w:val="99"/>
    <w:semiHidden/>
    <w:unhideWhenUsed/>
    <w:rsid w:val="00975290"/>
    <w:pPr>
      <w:numPr>
        <w:numId w:val="10"/>
      </w:numPr>
      <w:contextualSpacing/>
    </w:pPr>
  </w:style>
  <w:style w:type="paragraph" w:styleId="ListNumber4">
    <w:name w:val="List Number 4"/>
    <w:basedOn w:val="Normal"/>
    <w:uiPriority w:val="99"/>
    <w:semiHidden/>
    <w:unhideWhenUsed/>
    <w:rsid w:val="00975290"/>
    <w:pPr>
      <w:numPr>
        <w:numId w:val="11"/>
      </w:numPr>
      <w:contextualSpacing/>
    </w:pPr>
  </w:style>
  <w:style w:type="paragraph" w:styleId="Header">
    <w:name w:val="header"/>
    <w:basedOn w:val="Normal"/>
    <w:link w:val="HeaderChar"/>
    <w:uiPriority w:val="99"/>
    <w:unhideWhenUsed/>
    <w:rsid w:val="00D83593"/>
    <w:pPr>
      <w:tabs>
        <w:tab w:val="center" w:pos="4535"/>
        <w:tab w:val="right" w:pos="9071"/>
      </w:tabs>
      <w:spacing w:before="0"/>
    </w:pPr>
  </w:style>
  <w:style w:type="character" w:customStyle="1" w:styleId="HeaderChar">
    <w:name w:val="Header Char"/>
    <w:basedOn w:val="DefaultParagraphFont"/>
    <w:link w:val="Header"/>
    <w:uiPriority w:val="99"/>
    <w:rsid w:val="00D83593"/>
    <w:rPr>
      <w:rFonts w:ascii="Times New Roman" w:hAnsi="Times New Roman" w:cs="Times New Roman"/>
      <w:sz w:val="24"/>
      <w:lang w:val="hr-HR"/>
    </w:rPr>
  </w:style>
  <w:style w:type="paragraph" w:styleId="Footer">
    <w:name w:val="footer"/>
    <w:basedOn w:val="Normal"/>
    <w:link w:val="FooterChar"/>
    <w:uiPriority w:val="99"/>
    <w:unhideWhenUsed/>
    <w:rsid w:val="00D8359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83593"/>
    <w:rPr>
      <w:rFonts w:ascii="Times New Roman" w:hAnsi="Times New Roman" w:cs="Times New Roman"/>
      <w:sz w:val="24"/>
      <w:lang w:val="hr-H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r-H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r-H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r-H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r-H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r-H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r-H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r-H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D83593"/>
    <w:pPr>
      <w:tabs>
        <w:tab w:val="center" w:pos="7285"/>
        <w:tab w:val="right" w:pos="14003"/>
      </w:tabs>
      <w:spacing w:before="0"/>
    </w:pPr>
  </w:style>
  <w:style w:type="paragraph" w:customStyle="1" w:styleId="FooterLandscape">
    <w:name w:val="FooterLandscape"/>
    <w:basedOn w:val="Normal"/>
    <w:rsid w:val="00D8359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8359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D83593"/>
    <w:pPr>
      <w:spacing w:before="0"/>
      <w:jc w:val="right"/>
    </w:pPr>
    <w:rPr>
      <w:sz w:val="28"/>
    </w:rPr>
  </w:style>
  <w:style w:type="paragraph" w:customStyle="1" w:styleId="FooterSensitivity">
    <w:name w:val="Footer Sensitivity"/>
    <w:basedOn w:val="Normal"/>
    <w:rsid w:val="00D8359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Tiret5">
    <w:name w:val="Tiret 5"/>
    <w:basedOn w:val="Point5"/>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NumPar5">
    <w:name w:val="NumPar 5"/>
    <w:basedOn w:val="Normal"/>
    <w:next w:val="Text2"/>
    <w:pPr>
      <w:numPr>
        <w:ilvl w:val="4"/>
        <w:numId w:val="18"/>
      </w:numPr>
    </w:pPr>
  </w:style>
  <w:style w:type="paragraph" w:customStyle="1" w:styleId="NumPar6">
    <w:name w:val="NumPar 6"/>
    <w:basedOn w:val="Normal"/>
    <w:next w:val="Text2"/>
    <w:pPr>
      <w:numPr>
        <w:ilvl w:val="5"/>
        <w:numId w:val="18"/>
      </w:numPr>
    </w:pPr>
  </w:style>
  <w:style w:type="paragraph" w:customStyle="1" w:styleId="NumPar7">
    <w:name w:val="NumPar 7"/>
    <w:basedOn w:val="Normal"/>
    <w:next w:val="Text2"/>
    <w:pPr>
      <w:numPr>
        <w:ilvl w:val="6"/>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8645">
      <w:bodyDiv w:val="1"/>
      <w:marLeft w:val="0"/>
      <w:marRight w:val="0"/>
      <w:marTop w:val="0"/>
      <w:marBottom w:val="0"/>
      <w:divBdr>
        <w:top w:val="none" w:sz="0" w:space="0" w:color="auto"/>
        <w:left w:val="none" w:sz="0" w:space="0" w:color="auto"/>
        <w:bottom w:val="none" w:sz="0" w:space="0" w:color="auto"/>
        <w:right w:val="none" w:sz="0" w:space="0" w:color="auto"/>
      </w:divBdr>
      <w:divsChild>
        <w:div w:id="798302481">
          <w:marLeft w:val="360"/>
          <w:marRight w:val="0"/>
          <w:marTop w:val="0"/>
          <w:marBottom w:val="160"/>
          <w:divBdr>
            <w:top w:val="none" w:sz="0" w:space="0" w:color="auto"/>
            <w:left w:val="none" w:sz="0" w:space="0" w:color="auto"/>
            <w:bottom w:val="none" w:sz="0" w:space="0" w:color="auto"/>
            <w:right w:val="none" w:sz="0" w:space="0" w:color="auto"/>
          </w:divBdr>
        </w:div>
      </w:divsChild>
    </w:div>
    <w:div w:id="1293251827">
      <w:bodyDiv w:val="1"/>
      <w:marLeft w:val="0"/>
      <w:marRight w:val="0"/>
      <w:marTop w:val="0"/>
      <w:marBottom w:val="0"/>
      <w:divBdr>
        <w:top w:val="none" w:sz="0" w:space="0" w:color="auto"/>
        <w:left w:val="none" w:sz="0" w:space="0" w:color="auto"/>
        <w:bottom w:val="none" w:sz="0" w:space="0" w:color="auto"/>
        <w:right w:val="none" w:sz="0" w:space="0" w:color="auto"/>
      </w:divBdr>
    </w:div>
    <w:div w:id="1535583375">
      <w:bodyDiv w:val="1"/>
      <w:marLeft w:val="0"/>
      <w:marRight w:val="0"/>
      <w:marTop w:val="0"/>
      <w:marBottom w:val="0"/>
      <w:divBdr>
        <w:top w:val="none" w:sz="0" w:space="0" w:color="auto"/>
        <w:left w:val="none" w:sz="0" w:space="0" w:color="auto"/>
        <w:bottom w:val="none" w:sz="0" w:space="0" w:color="auto"/>
        <w:right w:val="none" w:sz="0" w:space="0" w:color="auto"/>
      </w:divBdr>
    </w:div>
    <w:div w:id="1543636083">
      <w:bodyDiv w:val="1"/>
      <w:marLeft w:val="0"/>
      <w:marRight w:val="0"/>
      <w:marTop w:val="0"/>
      <w:marBottom w:val="0"/>
      <w:divBdr>
        <w:top w:val="none" w:sz="0" w:space="0" w:color="auto"/>
        <w:left w:val="none" w:sz="0" w:space="0" w:color="auto"/>
        <w:bottom w:val="none" w:sz="0" w:space="0" w:color="auto"/>
        <w:right w:val="none" w:sz="0" w:space="0" w:color="auto"/>
      </w:divBdr>
      <w:divsChild>
        <w:div w:id="1033000835">
          <w:marLeft w:val="360"/>
          <w:marRight w:val="0"/>
          <w:marTop w:val="0"/>
          <w:marBottom w:val="160"/>
          <w:divBdr>
            <w:top w:val="none" w:sz="0" w:space="0" w:color="auto"/>
            <w:left w:val="none" w:sz="0" w:space="0" w:color="auto"/>
            <w:bottom w:val="none" w:sz="0" w:space="0" w:color="auto"/>
            <w:right w:val="none" w:sz="0" w:space="0" w:color="auto"/>
          </w:divBdr>
        </w:div>
      </w:divsChild>
    </w:div>
    <w:div w:id="1581792308">
      <w:bodyDiv w:val="1"/>
      <w:marLeft w:val="0"/>
      <w:marRight w:val="0"/>
      <w:marTop w:val="0"/>
      <w:marBottom w:val="0"/>
      <w:divBdr>
        <w:top w:val="none" w:sz="0" w:space="0" w:color="auto"/>
        <w:left w:val="none" w:sz="0" w:space="0" w:color="auto"/>
        <w:bottom w:val="none" w:sz="0" w:space="0" w:color="auto"/>
        <w:right w:val="none" w:sz="0" w:space="0" w:color="auto"/>
      </w:divBdr>
    </w:div>
    <w:div w:id="17937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23"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F2E26404-18F7-4CEB-A920-D0958651DBB5}">
    <t:Anchor>
      <t:Comment id="1810327585"/>
    </t:Anchor>
    <t:History>
      <t:Event id="{54052D89-3E8E-4DAF-B092-90B2EE81F7BB}" time="2023-03-27T09:18:00.794Z">
        <t:Attribution userId="S::francesco.perticari@ec.europa.eu::9ea59f4c-194c-4786-8066-5b3be293c07f" userProvider="AD" userName="PERTICARI Francesco (ECFIN)"/>
        <t:Anchor>
          <t:Comment id="1810327585"/>
        </t:Anchor>
        <t:Create/>
      </t:Event>
      <t:Event id="{3D73CAE8-DF4F-4303-A6CC-BA3A6A553DBE}" time="2023-03-27T09:18:00.794Z">
        <t:Attribution userId="S::francesco.perticari@ec.europa.eu::9ea59f4c-194c-4786-8066-5b3be293c07f" userProvider="AD" userName="PERTICARI Francesco (ECFIN)"/>
        <t:Anchor>
          <t:Comment id="1810327585"/>
        </t:Anchor>
        <t:Assign userId="S::Aurelia-Madalina.PLENICEANU@ec.europa.eu::a0fe7b1c-00a9-4040-b8af-b1eac3d78215" userProvider="AD" userName="PLENICEANU Aurelia-Madalina (ECFIN)"/>
      </t:Event>
      <t:Event id="{966A6B76-547D-4321-9F90-B655A8463F32}" time="2023-03-27T09:18:00.794Z">
        <t:Attribution userId="S::francesco.perticari@ec.europa.eu::9ea59f4c-194c-4786-8066-5b3be293c07f" userProvider="AD" userName="PERTICARI Francesco (ECFIN)"/>
        <t:Anchor>
          <t:Comment id="1810327585"/>
        </t:Anchor>
        <t:SetTitle title="@PLENICEANU Aurelia-Madalina (ECFIN) TBD"/>
      </t:Event>
    </t:History>
  </t:Task>
  <t:Task id="{A481E945-A52A-4B94-8D92-275DA360AF8B}">
    <t:Anchor>
      <t:Comment id="2133395610"/>
    </t:Anchor>
    <t:History>
      <t:Event id="{FF94924C-1DC0-482E-B6E8-AB975FCA48F3}" time="2023-03-27T09:18:00.794Z">
        <t:Attribution userId="S::francesco.perticari@ec.europa.eu::9ea59f4c-194c-4786-8066-5b3be293c07f" userProvider="AD" userName="PERTICARI Francesco (ECFIN)"/>
        <t:Anchor>
          <t:Comment id="2133395610"/>
        </t:Anchor>
        <t:Create/>
      </t:Event>
      <t:Event id="{4A1B0725-1774-4FE0-8176-865E865D86FB}" time="2023-03-27T09:18:00.794Z">
        <t:Attribution userId="S::francesco.perticari@ec.europa.eu::9ea59f4c-194c-4786-8066-5b3be293c07f" userProvider="AD" userName="PERTICARI Francesco (ECFIN)"/>
        <t:Anchor>
          <t:Comment id="2133395610"/>
        </t:Anchor>
        <t:Assign userId="S::Aurelia-Madalina.PLENICEANU@ec.europa.eu::a0fe7b1c-00a9-4040-b8af-b1eac3d78215" userProvider="AD" userName="PLENICEANU Aurelia-Madalina (ECFIN)"/>
      </t:Event>
      <t:Event id="{D4042AA4-2AF1-45EF-AADC-9112004E7D48}" time="2023-03-27T09:18:00.794Z">
        <t:Attribution userId="S::francesco.perticari@ec.europa.eu::9ea59f4c-194c-4786-8066-5b3be293c07f" userProvider="AD" userName="PERTICARI Francesco (ECFIN)"/>
        <t:Anchor>
          <t:Comment id="2133395610"/>
        </t:Anchor>
        <t:SetTitle title="@PLENICEANU Aurelia-Madalina (ECFIN) TBD"/>
      </t:Event>
      <t:Event id="{5BA26A37-965F-455C-9E23-9F434299E54E}" time="2023-03-27T09:43:30.267Z">
        <t:Attribution userId="S::aurelia-madalina.pleniceanu@ec.europa.eu::a0fe7b1c-00a9-4040-b8af-b1eac3d78215" userProvider="AD" userName="PLENICEANU Aurelia-Madalina (ECFIN)"/>
        <t:Progress percentComplete="100"/>
      </t:Event>
    </t:History>
  </t:Task>
  <t:Task id="{AE4C351B-B6B7-41FD-A105-B61F558A793C}">
    <t:Anchor>
      <t:Comment id="874507510"/>
    </t:Anchor>
    <t:History>
      <t:Event id="{54BBF3C3-9A29-4805-9FA7-D8B961B00635}" time="2023-05-04T10:06:11.958Z">
        <t:Attribution userId="S::marianne.grima@ec.europa.eu::8fcb137e-49bc-4d08-bbdd-b4a2853c4b6f" userProvider="AD" userName="GRIMA Marianne (ECFIN)"/>
        <t:Anchor>
          <t:Comment id="874507510"/>
        </t:Anchor>
        <t:Create/>
      </t:Event>
      <t:Event id="{9F6F8820-D61F-4031-A19D-940C7E820196}" time="2023-05-04T10:06:11.958Z">
        <t:Attribution userId="S::marianne.grima@ec.europa.eu::8fcb137e-49bc-4d08-bbdd-b4a2853c4b6f" userProvider="AD" userName="GRIMA Marianne (ECFIN)"/>
        <t:Anchor>
          <t:Comment id="874507510"/>
        </t:Anchor>
        <t:Assign userId="S::Kathrin-Marie.JEWERT@ec.europa.eu::1672faa4-5e5b-4594-8cb3-e1636e92b737" userProvider="AD" userName="JEWERT Kathrin (SG-RECOVER)"/>
      </t:Event>
      <t:Event id="{34A65D83-62BF-4E68-B552-AA116ECF69EA}" time="2023-05-04T10:06:11.958Z">
        <t:Attribution userId="S::marianne.grima@ec.europa.eu::8fcb137e-49bc-4d08-bbdd-b4a2853c4b6f" userProvider="AD" userName="GRIMA Marianne (ECFIN)"/>
        <t:Anchor>
          <t:Comment id="874507510"/>
        </t:Anchor>
        <t:SetTitle title="@JEWERT Kathrin (SG-RECOVER)"/>
      </t:Event>
    </t:History>
  </t:Task>
  <t:Task id="{71E60CBB-0B8D-4200-9EF6-449A1006CFA2}">
    <t:Anchor>
      <t:Comment id="533515394"/>
    </t:Anchor>
    <t:History>
      <t:Event id="{EF9BAB76-1F41-41D9-9ECD-CE8B5ED17B38}" time="2023-06-02T10:22:44.689Z">
        <t:Attribution userId="S::dino.pinelli@ec.europa.eu::b5a04e57-2f42-492d-9be4-b47771a2347e" userProvider="AD" userName="PINELLI Dino (ECFIN)"/>
        <t:Anchor>
          <t:Comment id="243290661"/>
        </t:Anchor>
        <t:Create/>
      </t:Event>
      <t:Event id="{98EB00EA-3BE3-4C0C-8277-16B3C7CCAD33}" time="2023-06-02T10:22:44.689Z">
        <t:Attribution userId="S::dino.pinelli@ec.europa.eu::b5a04e57-2f42-492d-9be4-b47771a2347e" userProvider="AD" userName="PINELLI Dino (ECFIN)"/>
        <t:Anchor>
          <t:Comment id="243290661"/>
        </t:Anchor>
        <t:Assign userId="S::Reka.HORVATH@ec.europa.eu::53e3e5b3-f788-4dc4-b117-ec9583cbf30b" userProvider="AD" userName="HORVATH Reka (SG-RECOVER)"/>
      </t:Event>
      <t:Event id="{FB91364C-6F0E-4CDF-A8E1-FBDA45315157}" time="2023-06-02T10:22:44.689Z">
        <t:Attribution userId="S::dino.pinelli@ec.europa.eu::b5a04e57-2f42-492d-9be4-b47771a2347e" userProvider="AD" userName="PINELLI Dino (ECFIN)"/>
        <t:Anchor>
          <t:Comment id="243290661"/>
        </t:Anchor>
        <t:SetTitle title="@HORVATH Reka (SG-RECOVER) @ZEMITIS Martins (SG-RECOVER-VALLETTA) maybe we could simply delete &quot;through Sicily&quot;. For simplicity and to avoid that that Siciliy looks something different from italy."/>
      </t:Event>
    </t:History>
  </t:Task>
  <t:Task id="{BB90B26F-96CB-4417-93A1-ED56531D4061}">
    <t:Anchor>
      <t:Comment id="39017381"/>
    </t:Anchor>
    <t:History>
      <t:Event id="{7EE3E30F-E991-4ED0-A40C-7DA55B42F25D}" time="2023-05-08T15:55:34.973Z">
        <t:Attribution userId="S::marianne.grima@ec.europa.eu::8fcb137e-49bc-4d08-bbdd-b4a2853c4b6f" userProvider="AD" userName="GRIMA Marianne (ECFIN)"/>
        <t:Anchor>
          <t:Comment id="39017381"/>
        </t:Anchor>
        <t:Create/>
      </t:Event>
      <t:Event id="{0A3AB5E5-39F1-420E-82F7-64A9A537DCDC}" time="2023-05-08T15:55:34.973Z">
        <t:Attribution userId="S::marianne.grima@ec.europa.eu::8fcb137e-49bc-4d08-bbdd-b4a2853c4b6f" userProvider="AD" userName="GRIMA Marianne (ECFIN)"/>
        <t:Anchor>
          <t:Comment id="39017381"/>
        </t:Anchor>
        <t:Assign userId="S::Ruslan.LUKACH@ec.europa.eu::e6eca68e-fb1e-4384-a3b2-757d42115a39" userProvider="AD" userName="LUKACH Ruslan (ECFIN)"/>
      </t:Event>
      <t:Event id="{8E7B52C3-2B6A-443E-88CF-1BE089BD7912}" time="2023-05-08T15:55:34.973Z">
        <t:Attribution userId="S::marianne.grima@ec.europa.eu::8fcb137e-49bc-4d08-bbdd-b4a2853c4b6f" userProvider="AD" userName="GRIMA Marianne (ECFIN)"/>
        <t:Anchor>
          <t:Comment id="39017381"/>
        </t:Anchor>
        <t:SetTitle title="Awaiting replies from ECFIN RRF Payments. @LUKACH Ruslan (ECFIN)"/>
      </t:Event>
    </t:History>
  </t:Task>
  <t:Task id="{DA1921D3-929A-4EE2-977F-F755652D7D28}">
    <t:Anchor>
      <t:Comment id="305879066"/>
    </t:Anchor>
    <t:History>
      <t:Event id="{76F883B9-CF39-4EE6-9902-DEF836ACB06F}" time="2023-05-04T10:05:00.919Z">
        <t:Attribution userId="S::marianne.grima@ec.europa.eu::8fcb137e-49bc-4d08-bbdd-b4a2853c4b6f" userProvider="AD" userName="GRIMA Marianne (ECFIN)"/>
        <t:Anchor>
          <t:Comment id="305879066"/>
        </t:Anchor>
        <t:Create/>
      </t:Event>
      <t:Event id="{8CBBC9D8-800B-466A-AD95-7ABE0FEEABD3}" time="2023-05-04T10:05:00.919Z">
        <t:Attribution userId="S::marianne.grima@ec.europa.eu::8fcb137e-49bc-4d08-bbdd-b4a2853c4b6f" userProvider="AD" userName="GRIMA Marianne (ECFIN)"/>
        <t:Anchor>
          <t:Comment id="305879066"/>
        </t:Anchor>
        <t:Assign userId="S::Martins.ZEMITIS@ec.europa.eu::928a1552-a6c7-43d2-8431-5b73e4ea2ffd" userProvider="AD" userName="ZEMITIS Martins (SG-RECOVER-VALLETTA)"/>
      </t:Event>
      <t:Event id="{C799A76E-6230-4065-BD30-BCE59C3E372F}" time="2023-05-04T10:05:00.919Z">
        <t:Attribution userId="S::marianne.grima@ec.europa.eu::8fcb137e-49bc-4d08-bbdd-b4a2853c4b6f" userProvider="AD" userName="GRIMA Marianne (ECFIN)"/>
        <t:Anchor>
          <t:Comment id="305879066"/>
        </t:Anchor>
        <t:SetTitle title="@ZEMITIS Martins (SG-RECOVER-VALLETTA)"/>
      </t:Event>
    </t:History>
  </t:Task>
  <t:Task id="{511B2260-564B-43A5-8C0C-03047D4EC1A4}">
    <t:Anchor>
      <t:Comment id="768345462"/>
    </t:Anchor>
    <t:History>
      <t:Event id="{38BA315E-BC1D-48FF-8C7C-62CD80DA4654}" time="2023-03-27T09:18:00.794Z">
        <t:Attribution userId="S::francesco.perticari@ec.europa.eu::9ea59f4c-194c-4786-8066-5b3be293c07f" userProvider="AD" userName="PERTICARI Francesco (ECFIN)"/>
        <t:Anchor>
          <t:Comment id="768345462"/>
        </t:Anchor>
        <t:Create/>
      </t:Event>
      <t:Event id="{5EA04A65-E919-4CE6-975F-6C9840C73AA5}" time="2023-03-27T09:18:00.794Z">
        <t:Attribution userId="S::francesco.perticari@ec.europa.eu::9ea59f4c-194c-4786-8066-5b3be293c07f" userProvider="AD" userName="PERTICARI Francesco (ECFIN)"/>
        <t:Anchor>
          <t:Comment id="768345462"/>
        </t:Anchor>
        <t:Assign userId="S::Aurelia-Madalina.PLENICEANU@ec.europa.eu::a0fe7b1c-00a9-4040-b8af-b1eac3d78215" userProvider="AD" userName="PLENICEANU Aurelia-Madalina (ECFIN)"/>
      </t:Event>
      <t:Event id="{4F6F27ED-2EAF-4A8D-8C89-8CF950FF9DB4}" time="2023-03-27T09:18:00.794Z">
        <t:Attribution userId="S::francesco.perticari@ec.europa.eu::9ea59f4c-194c-4786-8066-5b3be293c07f" userProvider="AD" userName="PERTICARI Francesco (ECFIN)"/>
        <t:Anchor>
          <t:Comment id="768345462"/>
        </t:Anchor>
        <t:SetTitle title="@PLENICEANU Aurelia-Madalina (ECFIN) TBD"/>
      </t:Event>
      <t:Event id="{1C0B8B13-D2F5-49C4-A446-5AF85003FD0A}" time="2023-03-27T09:33:45.541Z">
        <t:Attribution userId="S::aurelia-madalina.pleniceanu@ec.europa.eu::a0fe7b1c-00a9-4040-b8af-b1eac3d78215" userProvider="AD" userName="PLENICEANU Aurelia-Madalina (ECFIN)"/>
        <t:Progress percentComplete="100"/>
      </t:Event>
    </t:History>
  </t:Task>
  <t:Task id="{649645DE-07AD-435D-A552-A77F62B4633B}">
    <t:Anchor>
      <t:Comment id="1992241432"/>
    </t:Anchor>
    <t:History>
      <t:Event id="{C21B313B-829D-46DC-BE4D-0D9E30F82222}" time="2023-05-04T09:58:44.572Z">
        <t:Attribution userId="S::marianne.grima@ec.europa.eu::8fcb137e-49bc-4d08-bbdd-b4a2853c4b6f" userProvider="AD" userName="GRIMA Marianne (ECFIN)"/>
        <t:Anchor>
          <t:Comment id="1664708334"/>
        </t:Anchor>
        <t:Create/>
      </t:Event>
      <t:Event id="{511E35BA-29A2-4F0B-BE93-C37079C2BB1F}" time="2023-05-04T09:58:44.572Z">
        <t:Attribution userId="S::marianne.grima@ec.europa.eu::8fcb137e-49bc-4d08-bbdd-b4a2853c4b6f" userProvider="AD" userName="GRIMA Marianne (ECFIN)"/>
        <t:Anchor>
          <t:Comment id="1664708334"/>
        </t:Anchor>
        <t:Assign userId="S::Alexandra.ZAMMIT@ec.europa.eu::c2907a76-9604-4d27-b68c-611f3aa57cf5" userProvider="AD" userName="ZAMMIT Alexandra (SG-RECOVER)"/>
      </t:Event>
      <t:Event id="{3A10CF46-2607-4C59-9DE7-C6559F1596B5}" time="2023-05-04T09:58:44.572Z">
        <t:Attribution userId="S::marianne.grima@ec.europa.eu::8fcb137e-49bc-4d08-bbdd-b4a2853c4b6f" userProvider="AD" userName="GRIMA Marianne (ECFIN)"/>
        <t:Anchor>
          <t:Comment id="1664708334"/>
        </t:Anchor>
        <t:SetTitle title="@ZAMMIT Alexandra (SG-RECOVER) - In the SWD, do we include all criteria (even the ones we don't need to reassess)? If not (i.e. - we are selective) we would need to align between the CID and SWD."/>
      </t:Event>
    </t:History>
  </t:Task>
  <t:Task id="{ED91A471-06EE-43D0-82F2-68ED7841D499}">
    <t:Anchor>
      <t:Comment id="999524194"/>
    </t:Anchor>
    <t:History>
      <t:Event id="{DCBE03C1-6048-4286-B9F2-5CB7695D13EE}" time="2023-05-04T10:08:31.369Z">
        <t:Attribution userId="S::marianne.grima@ec.europa.eu::8fcb137e-49bc-4d08-bbdd-b4a2853c4b6f" userProvider="AD" userName="GRIMA Marianne (ECFIN)"/>
        <t:Anchor>
          <t:Comment id="999524194"/>
        </t:Anchor>
        <t:Create/>
      </t:Event>
      <t:Event id="{8C543928-56BE-464D-B056-E66ECBE6E634}" time="2023-05-04T10:08:31.369Z">
        <t:Attribution userId="S::marianne.grima@ec.europa.eu::8fcb137e-49bc-4d08-bbdd-b4a2853c4b6f" userProvider="AD" userName="GRIMA Marianne (ECFIN)"/>
        <t:Anchor>
          <t:Comment id="999524194"/>
        </t:Anchor>
        <t:Assign userId="S::Martins.ZEMITIS@ec.europa.eu::928a1552-a6c7-43d2-8431-5b73e4ea2ffd" userProvider="AD" userName="ZEMITIS Martins (SG-RECOVER-VALLETTA)"/>
      </t:Event>
      <t:Event id="{3EC49EA3-F0A9-402B-A5AF-32492A846618}" time="2023-05-04T10:08:31.369Z">
        <t:Attribution userId="S::marianne.grima@ec.europa.eu::8fcb137e-49bc-4d08-bbdd-b4a2853c4b6f" userProvider="AD" userName="GRIMA Marianne (ECFIN)"/>
        <t:Anchor>
          <t:Comment id="999524194"/>
        </t:Anchor>
        <t:SetTitle title="@ZEMITIS Martins (SG-RECOVER-VALLETTA)"/>
      </t:Event>
    </t:History>
  </t:Task>
  <t:Task id="{B09B6D59-4BFB-471B-BA75-282DA6FD26A6}">
    <t:Anchor>
      <t:Comment id="770400741"/>
    </t:Anchor>
    <t:History>
      <t:Event id="{376DF91F-8EFC-415D-9987-41F9B20A9F67}" time="2023-05-04T10:01:42.779Z">
        <t:Attribution userId="S::marianne.grima@ec.europa.eu::8fcb137e-49bc-4d08-bbdd-b4a2853c4b6f" userProvider="AD" userName="GRIMA Marianne (ECFIN)"/>
        <t:Anchor>
          <t:Comment id="770400741"/>
        </t:Anchor>
        <t:Create/>
      </t:Event>
      <t:Event id="{EC09A31B-D400-4EFA-B7D4-3BC395734C20}" time="2023-05-04T10:01:42.779Z">
        <t:Attribution userId="S::marianne.grima@ec.europa.eu::8fcb137e-49bc-4d08-bbdd-b4a2853c4b6f" userProvider="AD" userName="GRIMA Marianne (ECFIN)"/>
        <t:Anchor>
          <t:Comment id="770400741"/>
        </t:Anchor>
        <t:Assign userId="S::Ruslan.LUKACH@ec.europa.eu::e6eca68e-fb1e-4384-a3b2-757d42115a39" userProvider="AD" userName="LUKACH Ruslan (ECFIN)"/>
      </t:Event>
      <t:Event id="{A35BF31B-A782-4754-95D9-A487EDB49B75}" time="2023-05-04T10:01:42.779Z">
        <t:Attribution userId="S::marianne.grima@ec.europa.eu::8fcb137e-49bc-4d08-bbdd-b4a2853c4b6f" userProvider="AD" userName="GRIMA Marianne (ECFIN)"/>
        <t:Anchor>
          <t:Comment id="770400741"/>
        </t:Anchor>
        <t:SetTitle title="@LUKACH Ruslan (ECFIN) @ZEMITIS Martins (SG-RECOVER-VALLETTA)"/>
      </t:Event>
    </t:History>
  </t:Task>
  <t:Task id="{2E2157F0-8281-4123-B8A4-378350387E7F}">
    <t:Anchor>
      <t:Comment id="636223295"/>
    </t:Anchor>
    <t:History>
      <t:Event id="{0B7CBDE2-10FD-4FB0-AD58-2B061E67D4F8}" time="2023-05-04T10:01:04.505Z">
        <t:Attribution userId="S::marianne.grima@ec.europa.eu::8fcb137e-49bc-4d08-bbdd-b4a2853c4b6f" userProvider="AD" userName="GRIMA Marianne (ECFIN)"/>
        <t:Anchor>
          <t:Comment id="636223295"/>
        </t:Anchor>
        <t:Create/>
      </t:Event>
      <t:Event id="{7D769AED-F0F4-4949-A961-384D10602625}" time="2023-05-04T10:01:04.505Z">
        <t:Attribution userId="S::marianne.grima@ec.europa.eu::8fcb137e-49bc-4d08-bbdd-b4a2853c4b6f" userProvider="AD" userName="GRIMA Marianne (ECFIN)"/>
        <t:Anchor>
          <t:Comment id="636223295"/>
        </t:Anchor>
        <t:Assign userId="S::Ruslan.LUKACH@ec.europa.eu::e6eca68e-fb1e-4384-a3b2-757d42115a39" userProvider="AD" userName="LUKACH Ruslan (ECFIN)"/>
      </t:Event>
      <t:Event id="{367D91A2-7D08-463C-82AF-C80AA413CB48}" time="2023-05-04T10:01:04.505Z">
        <t:Attribution userId="S::marianne.grima@ec.europa.eu::8fcb137e-49bc-4d08-bbdd-b4a2853c4b6f" userProvider="AD" userName="GRIMA Marianne (ECFIN)"/>
        <t:Anchor>
          <t:Comment id="636223295"/>
        </t:Anchor>
        <t:SetTitle title="@LUKACH Ruslan (ECFIN)"/>
      </t:Event>
    </t:History>
  </t:Task>
  <t:Task id="{A66A5654-C9C8-43E3-B267-691BA24CFAC1}">
    <t:Anchor>
      <t:Comment id="1433176172"/>
    </t:Anchor>
    <t:History>
      <t:Event id="{FBC863EE-CAB1-4CCE-AA24-FC2ADCA39F37}" time="2023-05-04T10:08:03.561Z">
        <t:Attribution userId="S::marianne.grima@ec.europa.eu::8fcb137e-49bc-4d08-bbdd-b4a2853c4b6f" userProvider="AD" userName="GRIMA Marianne (ECFIN)"/>
        <t:Anchor>
          <t:Comment id="1433176172"/>
        </t:Anchor>
        <t:Create/>
      </t:Event>
      <t:Event id="{754C8406-AECD-4206-A2F7-9B23E844D670}" time="2023-05-04T10:08:03.561Z">
        <t:Attribution userId="S::marianne.grima@ec.europa.eu::8fcb137e-49bc-4d08-bbdd-b4a2853c4b6f" userProvider="AD" userName="GRIMA Marianne (ECFIN)"/>
        <t:Anchor>
          <t:Comment id="1433176172"/>
        </t:Anchor>
        <t:Assign userId="S::Martins.ZEMITIS@ec.europa.eu::928a1552-a6c7-43d2-8431-5b73e4ea2ffd" userProvider="AD" userName="ZEMITIS Martins (SG-RECOVER-VALLETTA)"/>
      </t:Event>
      <t:Event id="{1483856A-6B81-4AD3-A605-C352177436A1}" time="2023-05-04T10:08:03.561Z">
        <t:Attribution userId="S::marianne.grima@ec.europa.eu::8fcb137e-49bc-4d08-bbdd-b4a2853c4b6f" userProvider="AD" userName="GRIMA Marianne (ECFIN)"/>
        <t:Anchor>
          <t:Comment id="1433176172"/>
        </t:Anchor>
        <t:SetTitle title="@ZEMITIS Martins (SG-RECOVER-VALLETTA)"/>
      </t:Event>
    </t:History>
  </t:Task>
  <t:Task id="{79C68720-A590-4903-947B-E678067E0E9C}">
    <t:Anchor>
      <t:Comment id="855155744"/>
    </t:Anchor>
    <t:History>
      <t:Event id="{CB1E7A65-3209-436F-A866-251FEA92C076}" time="2023-05-04T10:12:56.507Z">
        <t:Attribution userId="S::marianne.grima@ec.europa.eu::8fcb137e-49bc-4d08-bbdd-b4a2853c4b6f" userProvider="AD" userName="GRIMA Marianne (ECFIN)"/>
        <t:Anchor>
          <t:Comment id="855155744"/>
        </t:Anchor>
        <t:Create/>
      </t:Event>
      <t:Event id="{8C2D4652-B567-43CF-A60C-E768575730CD}" time="2023-05-04T10:12:56.507Z">
        <t:Attribution userId="S::marianne.grima@ec.europa.eu::8fcb137e-49bc-4d08-bbdd-b4a2853c4b6f" userProvider="AD" userName="GRIMA Marianne (ECFIN)"/>
        <t:Anchor>
          <t:Comment id="855155744"/>
        </t:Anchor>
        <t:Assign userId="S::Dorin-Emil.MANTESCU@ec.europa.eu::8d83c544-b866-4693-addf-df450038e1d2" userProvider="AD" userName="MANTESCU Dorin Emil (ECFIN)"/>
      </t:Event>
      <t:Event id="{40C58B9B-18B9-4A7D-A588-AB608205D292}" time="2023-05-04T10:12:56.507Z">
        <t:Attribution userId="S::marianne.grima@ec.europa.eu::8fcb137e-49bc-4d08-bbdd-b4a2853c4b6f" userProvider="AD" userName="GRIMA Marianne (ECFIN)"/>
        <t:Anchor>
          <t:Comment id="855155744"/>
        </t:Anchor>
        <t:SetTitle title="@MANTESCU Dorin Emil (ECFIN) @ZEMITIS Martins (SG-RECOVER-VALLETTA) - I understand ENER is taking care of costing, so you may want to get their input here."/>
      </t:Event>
    </t:History>
  </t:Task>
  <t:Task id="{9460C78B-F506-41DE-8B1B-3624AFEFC3EA}">
    <t:Anchor>
      <t:Comment id="1992831729"/>
    </t:Anchor>
    <t:History>
      <t:Event id="{141B9B49-17FF-47AB-A43B-11403FBC5902}" time="2023-05-04T10:09:19.799Z">
        <t:Attribution userId="S::marianne.grima@ec.europa.eu::8fcb137e-49bc-4d08-bbdd-b4a2853c4b6f" userProvider="AD" userName="GRIMA Marianne (ECFIN)"/>
        <t:Anchor>
          <t:Comment id="1992831729"/>
        </t:Anchor>
        <t:Create/>
      </t:Event>
      <t:Event id="{6A80115C-700E-4D42-9932-C4B4B6DD9946}" time="2023-05-04T10:09:19.799Z">
        <t:Attribution userId="S::marianne.grima@ec.europa.eu::8fcb137e-49bc-4d08-bbdd-b4a2853c4b6f" userProvider="AD" userName="GRIMA Marianne (ECFIN)"/>
        <t:Anchor>
          <t:Comment id="1992831729"/>
        </t:Anchor>
        <t:Assign userId="S::Martins.ZEMITIS@ec.europa.eu::928a1552-a6c7-43d2-8431-5b73e4ea2ffd" userProvider="AD" userName="ZEMITIS Martins (SG-RECOVER-VALLETTA)"/>
      </t:Event>
      <t:Event id="{38E482E8-E12B-4682-AFB9-45B40EF1971A}" time="2023-05-04T10:09:19.799Z">
        <t:Attribution userId="S::marianne.grima@ec.europa.eu::8fcb137e-49bc-4d08-bbdd-b4a2853c4b6f" userProvider="AD" userName="GRIMA Marianne (ECFIN)"/>
        <t:Anchor>
          <t:Comment id="1992831729"/>
        </t:Anchor>
        <t:SetTitle title="@ZEMITIS Martins (SG-RECOVER-VALLETTA) According to the guidelines, this is a YES for MT in view of REPOWER."/>
      </t:Event>
    </t:History>
  </t:Task>
  <t:Task id="{E0D2BBDC-5A84-48A4-B579-1EEAA816FB20}">
    <t:Anchor>
      <t:Comment id="1083272877"/>
    </t:Anchor>
    <t:History>
      <t:Event id="{0FE0FF02-5545-4A37-AA73-C17573BE4E1D}" time="2023-05-04T10:09:48.225Z">
        <t:Attribution userId="S::marianne.grima@ec.europa.eu::8fcb137e-49bc-4d08-bbdd-b4a2853c4b6f" userProvider="AD" userName="GRIMA Marianne (ECFIN)"/>
        <t:Anchor>
          <t:Comment id="1083272877"/>
        </t:Anchor>
        <t:Create/>
      </t:Event>
      <t:Event id="{6C1D7AF6-B02B-4C3F-BC9A-565B2FE51C4F}" time="2023-05-04T10:09:48.225Z">
        <t:Attribution userId="S::marianne.grima@ec.europa.eu::8fcb137e-49bc-4d08-bbdd-b4a2853c4b6f" userProvider="AD" userName="GRIMA Marianne (ECFIN)"/>
        <t:Anchor>
          <t:Comment id="1083272877"/>
        </t:Anchor>
        <t:Assign userId="S::Martins.ZEMITIS@ec.europa.eu::928a1552-a6c7-43d2-8431-5b73e4ea2ffd" userProvider="AD" userName="ZEMITIS Martins (SG-RECOVER-VALLETTA)"/>
      </t:Event>
      <t:Event id="{2C020510-C309-4D38-9668-89544AF95A5B}" time="2023-05-04T10:09:48.225Z">
        <t:Attribution userId="S::marianne.grima@ec.europa.eu::8fcb137e-49bc-4d08-bbdd-b4a2853c4b6f" userProvider="AD" userName="GRIMA Marianne (ECFIN)"/>
        <t:Anchor>
          <t:Comment id="1083272877"/>
        </t:Anchor>
        <t:SetTitle title="@ZEMITIS Martins (SG-RECOVER-VALLETTA) @DESPOTT Maria Elena (SG-RECOVER-VALLETTA)"/>
      </t:Event>
    </t:History>
  </t:Task>
  <t:Task id="{B152AF1A-36D4-4CAE-883B-343A7EA375EB}">
    <t:Anchor>
      <t:Comment id="443983614"/>
    </t:Anchor>
    <t:History>
      <t:Event id="{14183D32-7551-499A-B396-07C9274212B1}" time="2023-05-04T10:10:50.392Z">
        <t:Attribution userId="S::marianne.grima@ec.europa.eu::8fcb137e-49bc-4d08-bbdd-b4a2853c4b6f" userProvider="AD" userName="GRIMA Marianne (ECFIN)"/>
        <t:Anchor>
          <t:Comment id="443983614"/>
        </t:Anchor>
        <t:Create/>
      </t:Event>
      <t:Event id="{8983ECC8-8495-4192-8EB3-2C3570C8763C}" time="2023-05-04T10:10:50.392Z">
        <t:Attribution userId="S::marianne.grima@ec.europa.eu::8fcb137e-49bc-4d08-bbdd-b4a2853c4b6f" userProvider="AD" userName="GRIMA Marianne (ECFIN)"/>
        <t:Anchor>
          <t:Comment id="443983614"/>
        </t:Anchor>
        <t:Assign userId="S::Anatoly.SUBOCS@ec.europa.eu::eacea4cf-1e0d-4930-979d-a0a48dbba5ce" userProvider="AD" userName="SUBOCS Anatoly (SG-RECOVER)"/>
      </t:Event>
      <t:Event id="{9FFD0DF7-34C3-4F34-B05D-F67AE2584500}" time="2023-05-04T10:10:50.392Z">
        <t:Attribution userId="S::marianne.grima@ec.europa.eu::8fcb137e-49bc-4d08-bbdd-b4a2853c4b6f" userProvider="AD" userName="GRIMA Marianne (ECFIN)"/>
        <t:Anchor>
          <t:Comment id="443983614"/>
        </t:Anchor>
        <t:SetTitle title="@SUBOCS Anatoly (SG-RECOVER) See instructions, and insert/not accordingly. To add only where there is any modification in the RRP (excl. the REPowerEU chapter) regarding digital tagging To add if the REPowerEU chapter contains measures with a digital tag]"/>
      </t:Event>
      <t:Event id="{DDF85F86-0165-42A9-A517-75DFCDE2B52E}" time="2023-05-10T07:23:40.594Z">
        <t:Attribution userId="S::marianne.grima@ec.europa.eu::8fcb137e-49bc-4d08-bbdd-b4a2853c4b6f" userProvider="AD" userName="GRIMA Marianne (ECFIN)"/>
        <t:Progress percentComplete="100"/>
      </t:Event>
    </t:History>
  </t:Task>
  <t:Task id="{964164B0-C47A-4CF4-A9D5-7A5D3C33E1C2}">
    <t:Anchor>
      <t:Comment id="1186821396"/>
    </t:Anchor>
    <t:History>
      <t:Event id="{6EB9BAD9-AAAE-426B-919C-1EDE44905FC5}" time="2023-05-04T10:14:14.718Z">
        <t:Attribution userId="S::marianne.grima@ec.europa.eu::8fcb137e-49bc-4d08-bbdd-b4a2853c4b6f" userProvider="AD" userName="GRIMA Marianne (ECFIN)"/>
        <t:Anchor>
          <t:Comment id="1186821396"/>
        </t:Anchor>
        <t:Create/>
      </t:Event>
      <t:Event id="{3B0145E6-83AD-41CB-8A13-A8719CF4EC98}" time="2023-05-04T10:14:14.718Z">
        <t:Attribution userId="S::marianne.grima@ec.europa.eu::8fcb137e-49bc-4d08-bbdd-b4a2853c4b6f" userProvider="AD" userName="GRIMA Marianne (ECFIN)"/>
        <t:Anchor>
          <t:Comment id="1186821396"/>
        </t:Anchor>
        <t:Assign userId="S::Alexandra.ZAMMIT@ec.europa.eu::c2907a76-9604-4d27-b68c-611f3aa57cf5" userProvider="AD" userName="ZAMMIT Alexandra (SG-RECOVER)"/>
      </t:Event>
      <t:Event id="{8805E592-8312-449B-8AFA-D1D9A3940FE0}" time="2023-05-04T10:14:14.718Z">
        <t:Attribution userId="S::marianne.grima@ec.europa.eu::8fcb137e-49bc-4d08-bbdd-b4a2853c4b6f" userProvider="AD" userName="GRIMA Marianne (ECFIN)"/>
        <t:Anchor>
          <t:Comment id="1186821396"/>
        </t:Anchor>
        <t:SetTitle title="@ZAMMIT Alexandra (SG-RECOVER)"/>
      </t:Event>
    </t:History>
  </t:Task>
  <t:Task id="{590777B7-B768-4849-B035-FB5F9B3ABC38}">
    <t:Anchor>
      <t:Comment id="1928291943"/>
    </t:Anchor>
    <t:History>
      <t:Event id="{4B647C57-D19E-4CA6-80F6-CD840D69DA40}" time="2023-05-10T15:09:59.265Z">
        <t:Attribution userId="S::marianne.grima@ec.europa.eu::8fcb137e-49bc-4d08-bbdd-b4a2853c4b6f" userProvider="AD" userName="GRIMA Marianne (ECFIN)"/>
        <t:Anchor>
          <t:Comment id="1928291943"/>
        </t:Anchor>
        <t:Create/>
      </t:Event>
      <t:Event id="{58819BA3-E037-42F3-8C9F-62DD85840F1B}" time="2023-05-10T15:09:59.265Z">
        <t:Attribution userId="S::marianne.grima@ec.europa.eu::8fcb137e-49bc-4d08-bbdd-b4a2853c4b6f" userProvider="AD" userName="GRIMA Marianne (ECFIN)"/>
        <t:Anchor>
          <t:Comment id="1928291943"/>
        </t:Anchor>
        <t:Assign userId="S::Martins.ZEMITIS@ec.europa.eu::928a1552-a6c7-43d2-8431-5b73e4ea2ffd" userProvider="AD" userName="ZEMITIS Martins (SG-RECOVER-VALLETTA)"/>
      </t:Event>
      <t:Event id="{1BED28D9-46B3-40BF-AF1D-C00B7BC74864}" time="2023-05-10T15:09:59.265Z">
        <t:Attribution userId="S::marianne.grima@ec.europa.eu::8fcb137e-49bc-4d08-bbdd-b4a2853c4b6f" userProvider="AD" userName="GRIMA Marianne (ECFIN)"/>
        <t:Anchor>
          <t:Comment id="1928291943"/>
        </t:Anchor>
        <t:SetTitle title="@ZEMITIS Martins (SG-RECOVER-VALLETTA) @LUKACH Ruslan (ECFIN) - What is our final assessment? some or limited progress?"/>
      </t:Event>
    </t:History>
  </t:Task>
  <t:Task id="{353C4142-576D-4253-A699-7BDD4B4AA800}">
    <t:Anchor>
      <t:Comment id="1350449950"/>
    </t:Anchor>
    <t:History>
      <t:Event id="{AF53CD3C-17A9-4914-84A7-5845E73B17CD}" time="2023-05-04T10:17:09.592Z">
        <t:Attribution userId="S::marianne.grima@ec.europa.eu::8fcb137e-49bc-4d08-bbdd-b4a2853c4b6f" userProvider="AD" userName="GRIMA Marianne (ECFIN)"/>
        <t:Anchor>
          <t:Comment id="1350449950"/>
        </t:Anchor>
        <t:Create/>
      </t:Event>
      <t:Event id="{C0D6EE88-414C-401D-A71B-F481F4B8B361}" time="2023-05-04T10:17:09.592Z">
        <t:Attribution userId="S::marianne.grima@ec.europa.eu::8fcb137e-49bc-4d08-bbdd-b4a2853c4b6f" userProvider="AD" userName="GRIMA Marianne (ECFIN)"/>
        <t:Anchor>
          <t:Comment id="1350449950"/>
        </t:Anchor>
        <t:Assign userId="S::Alexandra.ZAMMIT@ec.europa.eu::c2907a76-9604-4d27-b68c-611f3aa57cf5" userProvider="AD" userName="ZAMMIT Alexandra (SG-RECOVER)"/>
      </t:Event>
      <t:Event id="{6B4C0067-F902-452B-88F7-4D525CE55C87}" time="2023-05-04T10:17:09.592Z">
        <t:Attribution userId="S::marianne.grima@ec.europa.eu::8fcb137e-49bc-4d08-bbdd-b4a2853c4b6f" userProvider="AD" userName="GRIMA Marianne (ECFIN)"/>
        <t:Anchor>
          <t:Comment id="1350449950"/>
        </t:Anchor>
        <t:SetTitle title="@ZAMMIT Alexandra (SG-RECOVER) I believe we can get rid of &quot;Lasting Impact&quot; here, if there was no need to reassess it. Views?"/>
      </t:Event>
    </t:History>
  </t:Task>
  <t:Task id="{D8A320F8-B43C-47CD-BD21-B1016222F2CE}">
    <t:Anchor>
      <t:Comment id="66727988"/>
    </t:Anchor>
    <t:History>
      <t:Event id="{43B27245-E735-412A-9DF0-C621B0B0BF1F}" time="2023-05-04T10:18:05.161Z">
        <t:Attribution userId="S::marianne.grima@ec.europa.eu::8fcb137e-49bc-4d08-bbdd-b4a2853c4b6f" userProvider="AD" userName="GRIMA Marianne (ECFIN)"/>
        <t:Anchor>
          <t:Comment id="66727988"/>
        </t:Anchor>
        <t:Create/>
      </t:Event>
      <t:Event id="{3588F235-AAE4-4424-810C-8F5BF8F19894}" time="2023-05-04T10:18:05.161Z">
        <t:Attribution userId="S::marianne.grima@ec.europa.eu::8fcb137e-49bc-4d08-bbdd-b4a2853c4b6f" userProvider="AD" userName="GRIMA Marianne (ECFIN)"/>
        <t:Anchor>
          <t:Comment id="66727988"/>
        </t:Anchor>
        <t:Assign userId="S::Maria-Elena.DESPOTT@ec.europa.eu::d8194e1d-50e2-422e-9814-39351c2a0b81" userProvider="AD" userName="DESPOTT Maria Elena (SG-RECOVER-VALLETTA)"/>
      </t:Event>
      <t:Event id="{1B7EAB96-B333-48BC-937C-B0BEB304701E}" time="2023-05-04T10:18:05.161Z">
        <t:Attribution userId="S::marianne.grima@ec.europa.eu::8fcb137e-49bc-4d08-bbdd-b4a2853c4b6f" userProvider="AD" userName="GRIMA Marianne (ECFIN)"/>
        <t:Anchor>
          <t:Comment id="66727988"/>
        </t:Anchor>
        <t:SetTitle title="@DESPOTT Maria Elena (SG-RECOVER-VALLETTA) @ZEMITIS Martins (SG-RECOVER-VALLETTA)"/>
      </t:Event>
    </t:History>
  </t:Task>
  <t:Task id="{9AFB03FD-D992-4F87-82BA-45E3B4063D6F}">
    <t:Anchor>
      <t:Comment id="1614583767"/>
    </t:Anchor>
    <t:History>
      <t:Event id="{DDE3E24C-D86E-4333-AD04-E1B40E738176}" time="2023-05-04T10:23:28.461Z">
        <t:Attribution userId="S::marianne.grima@ec.europa.eu::8fcb137e-49bc-4d08-bbdd-b4a2853c4b6f" userProvider="AD" userName="GRIMA Marianne (ECFIN)"/>
        <t:Anchor>
          <t:Comment id="656668459"/>
        </t:Anchor>
        <t:Create/>
      </t:Event>
      <t:Event id="{BE160891-651C-4C44-AE98-1E5BDD7488D1}" time="2023-05-04T10:23:28.461Z">
        <t:Attribution userId="S::marianne.grima@ec.europa.eu::8fcb137e-49bc-4d08-bbdd-b4a2853c4b6f" userProvider="AD" userName="GRIMA Marianne (ECFIN)"/>
        <t:Anchor>
          <t:Comment id="656668459"/>
        </t:Anchor>
        <t:Assign userId="S::Dino.PINELLI@ec.europa.eu::b5a04e57-2f42-492d-9be4-b47771a2347e" userProvider="AD" userName="PINELLI Dino (ECFIN)"/>
      </t:Event>
      <t:Event id="{95377EE2-0243-4F49-BF87-E8B17390FB61}" time="2023-05-04T10:23:28.461Z">
        <t:Attribution userId="S::marianne.grima@ec.europa.eu::8fcb137e-49bc-4d08-bbdd-b4a2853c4b6f" userProvider="AD" userName="GRIMA Marianne (ECFIN)"/>
        <t:Anchor>
          <t:Comment id="656668459"/>
        </t:Anchor>
        <t:SetTitle title="@PINELLI Dino (ECFIN) @HORVATH Reka (SG-RECOVER) - What is the final decision on clerical errors? Do we focus on what MT proposed here in the CID write-up, or? Thanks!"/>
      </t:Event>
      <t:Event id="{D6CD08C1-A6A5-4C37-84AD-25EA6687B0A3}" time="2023-05-10T07:21:43.558Z">
        <t:Attribution userId="S::marianne.grima@ec.europa.eu::8fcb137e-49bc-4d08-bbdd-b4a2853c4b6f" userProvider="AD" userName="GRIMA Marianne (ECFIN)"/>
        <t:Anchor>
          <t:Comment id="134124695"/>
        </t:Anchor>
        <t:UnassignAll/>
      </t:Event>
      <t:Event id="{37220D75-D35B-4C28-B38C-CC2A0C31A074}" time="2023-05-10T07:21:43.558Z">
        <t:Attribution userId="S::marianne.grima@ec.europa.eu::8fcb137e-49bc-4d08-bbdd-b4a2853c4b6f" userProvider="AD" userName="GRIMA Marianne (ECFIN)"/>
        <t:Anchor>
          <t:Comment id="134124695"/>
        </t:Anchor>
        <t:Assign userId="S::Reka.HORVATH@ec.europa.eu::53e3e5b3-f788-4dc4-b117-ec9583cbf30b" userProvider="AD" userName="HORVATH Reka (SG-RECOVER)"/>
      </t:Event>
      <t:Event id="{E8F75837-48F8-4AE0-AEB5-62D41E840F41}" time="2023-05-10T07:26:58.819Z">
        <t:Attribution userId="S::reka.horvath@ec.europa.eu::53e3e5b3-f788-4dc4-b117-ec9583cbf30b" userProvider="AD" userName="HORVATH Reka (SG-RECOVER)"/>
        <t:Anchor>
          <t:Comment id="830326585"/>
        </t:Anchor>
        <t:UnassignAll/>
      </t:Event>
      <t:Event id="{3E7E1683-34AC-464F-A0E2-FB90E0BFF242}" time="2023-05-10T07:26:58.819Z">
        <t:Attribution userId="S::reka.horvath@ec.europa.eu::53e3e5b3-f788-4dc4-b117-ec9583cbf30b" userProvider="AD" userName="HORVATH Reka (SG-RECOVER)"/>
        <t:Anchor>
          <t:Comment id="830326585"/>
        </t:Anchor>
        <t:Assign userId="S::Marianne.GRIMA@ec.europa.eu::8fcb137e-49bc-4d08-bbdd-b4a2853c4b6f" userProvider="AD" userName="GRIMA Marianne (ECFIN)"/>
      </t:Event>
    </t:History>
  </t:Task>
  <t:Task id="{F9BBA071-125F-4A6A-873E-35BA3D9A8EA9}">
    <t:Anchor>
      <t:Comment id="744049596"/>
    </t:Anchor>
    <t:History>
      <t:Event id="{5B294361-D3C7-4B51-ADEF-2A3FD06A4DCD}" time="2023-05-08T15:56:13.308Z">
        <t:Attribution userId="S::marianne.grima@ec.europa.eu::8fcb137e-49bc-4d08-bbdd-b4a2853c4b6f" userProvider="AD" userName="GRIMA Marianne (ECFIN)"/>
        <t:Anchor>
          <t:Comment id="744049596"/>
        </t:Anchor>
        <t:Create/>
      </t:Event>
      <t:Event id="{85E6402D-F5EA-4F8F-A7E2-9CDD462D22FC}" time="2023-05-08T15:56:13.308Z">
        <t:Attribution userId="S::marianne.grima@ec.europa.eu::8fcb137e-49bc-4d08-bbdd-b4a2853c4b6f" userProvider="AD" userName="GRIMA Marianne (ECFIN)"/>
        <t:Anchor>
          <t:Comment id="744049596"/>
        </t:Anchor>
        <t:Assign userId="S::Ruslan.LUKACH@ec.europa.eu::e6eca68e-fb1e-4384-a3b2-757d42115a39" userProvider="AD" userName="LUKACH Ruslan (ECFIN)"/>
      </t:Event>
      <t:Event id="{78A00E36-5E8B-4C7B-A469-F949F04B45CF}" time="2023-05-08T15:56:13.308Z">
        <t:Attribution userId="S::marianne.grima@ec.europa.eu::8fcb137e-49bc-4d08-bbdd-b4a2853c4b6f" userProvider="AD" userName="GRIMA Marianne (ECFIN)"/>
        <t:Anchor>
          <t:Comment id="744049596"/>
        </t:Anchor>
        <t:SetTitle title="Awaiting replies of ECFIN RRF Payments.  @LUKACH Ruslan (ECFIN)"/>
      </t:Event>
    </t:History>
  </t:Task>
  <t:Task id="{2101DB99-00CD-4CDC-B059-520C646D78B7}">
    <t:Anchor>
      <t:Comment id="672540664"/>
    </t:Anchor>
    <t:History>
      <t:Event id="{CD3CFBD1-9F9E-4ED7-8D52-9A4A723DFF52}" time="2023-05-25T09:35:24.397Z">
        <t:Attribution userId="S::marianne.grima@ec.europa.eu::8fcb137e-49bc-4d08-bbdd-b4a2853c4b6f" userProvider="AD" userName="GRIMA Marianne (ECFIN)"/>
        <t:Anchor>
          <t:Comment id="182570106"/>
        </t:Anchor>
        <t:Create/>
      </t:Event>
      <t:Event id="{60E9A295-6262-47AD-A852-770D4ABF9B5C}" time="2023-05-25T09:35:24.397Z">
        <t:Attribution userId="S::marianne.grima@ec.europa.eu::8fcb137e-49bc-4d08-bbdd-b4a2853c4b6f" userProvider="AD" userName="GRIMA Marianne (ECFIN)"/>
        <t:Anchor>
          <t:Comment id="182570106"/>
        </t:Anchor>
        <t:Assign userId="S::Lukas.DEMOEN1@ec.europa.eu::5b804b34-ca6a-4f41-953c-89e16e6e26e0" userProvider="AD" userName="DEMOEN Lukas (ECFIN)"/>
      </t:Event>
      <t:Event id="{44C5A9A2-6369-41B6-828D-5506BC73D1CC}" time="2023-05-25T09:35:24.397Z">
        <t:Attribution userId="S::marianne.grima@ec.europa.eu::8fcb137e-49bc-4d08-bbdd-b4a2853c4b6f" userProvider="AD" userName="GRIMA Marianne (ECFIN)"/>
        <t:Anchor>
          <t:Comment id="182570106"/>
        </t:Anchor>
        <t:SetTitle title="@DEMOEN Lukas (ECFIN) - To confirm?"/>
      </t:Event>
    </t:History>
  </t:Task>
  <t:Task id="{B07E667A-D707-4B32-9806-1266F48A33AF}">
    <t:Anchor>
      <t:Comment id="671394013"/>
    </t:Anchor>
    <t:History>
      <t:Event id="{4AD358F8-C205-41ED-8AC5-085293B1052B}" time="2023-05-10T07:49:04.331Z">
        <t:Attribution userId="S::marianne.grima@ec.europa.eu::8fcb137e-49bc-4d08-bbdd-b4a2853c4b6f" userProvider="AD" userName="GRIMA Marianne (ECFIN)"/>
        <t:Anchor>
          <t:Comment id="1837938958"/>
        </t:Anchor>
        <t:Create/>
      </t:Event>
      <t:Event id="{BDAEFBFA-85E6-44E9-AE05-6CC8E7ADCACA}" time="2023-05-10T07:49:04.331Z">
        <t:Attribution userId="S::marianne.grima@ec.europa.eu::8fcb137e-49bc-4d08-bbdd-b4a2853c4b6f" userProvider="AD" userName="GRIMA Marianne (ECFIN)"/>
        <t:Anchor>
          <t:Comment id="1837938958"/>
        </t:Anchor>
        <t:Assign userId="S::Martins.ZEMITIS@ec.europa.eu::928a1552-a6c7-43d2-8431-5b73e4ea2ffd" userProvider="AD" userName="ZEMITIS Martins (SG-RECOVER-VALLETTA)"/>
      </t:Event>
      <t:Event id="{AB05F7D7-BBC9-4C6D-AC3D-6F41B752CD75}" time="2023-05-10T07:49:04.331Z">
        <t:Attribution userId="S::marianne.grima@ec.europa.eu::8fcb137e-49bc-4d08-bbdd-b4a2853c4b6f" userProvider="AD" userName="GRIMA Marianne (ECFIN)"/>
        <t:Anchor>
          <t:Comment id="1837938958"/>
        </t:Anchor>
        <t:SetTitle title="@ZEMITIS Martins (SG-RECOVER-VALLETTA) @DESPOTT Maria Elena (SG-RECOVER-VALLETTA) - See Reka's comment.  EE's post-ISC example is available here: EE CID amendment main text version post-ISC_LW.docx (sharepoint.com)"/>
      </t:Event>
    </t:History>
  </t:Task>
  <t:Task id="{D83B0FB6-3A88-4EF4-9D4D-F15D1CB5DF8C}">
    <t:Anchor>
      <t:Comment id="1698213899"/>
    </t:Anchor>
    <t:History>
      <t:Event id="{A97470B9-4333-44FC-8B36-27EE6D21B2C6}" time="2023-05-10T14:39:07.578Z">
        <t:Attribution userId="S::marianne.grima@ec.europa.eu::8fcb137e-49bc-4d08-bbdd-b4a2853c4b6f" userProvider="AD" userName="GRIMA Marianne (ECFIN)"/>
        <t:Anchor>
          <t:Comment id="378944651"/>
        </t:Anchor>
        <t:Create/>
      </t:Event>
      <t:Event id="{219DC8A2-70D1-44AA-A671-FB176B7471AE}" time="2023-05-10T14:39:07.578Z">
        <t:Attribution userId="S::marianne.grima@ec.europa.eu::8fcb137e-49bc-4d08-bbdd-b4a2853c4b6f" userProvider="AD" userName="GRIMA Marianne (ECFIN)"/>
        <t:Anchor>
          <t:Comment id="378944651"/>
        </t:Anchor>
        <t:Assign userId="S::Martins.ZEMITIS@ec.europa.eu::928a1552-a6c7-43d2-8431-5b73e4ea2ffd" userProvider="AD" userName="ZEMITIS Martins (SG-RECOVER-VALLETTA)"/>
      </t:Event>
      <t:Event id="{A783F161-EC8D-486E-A96C-17A050BE8AC4}" time="2023-05-10T14:39:07.578Z">
        <t:Attribution userId="S::marianne.grima@ec.europa.eu::8fcb137e-49bc-4d08-bbdd-b4a2853c4b6f" userProvider="AD" userName="GRIMA Marianne (ECFIN)"/>
        <t:Anchor>
          <t:Comment id="378944651"/>
        </t:Anchor>
        <t:SetTitle title="@ZEMITIS Martins (SG-RECOVER-VALLETTA)"/>
      </t:Event>
      <t:Event id="{9B06F2A1-A140-411E-82DE-FD370C70706C}" time="2023-05-10T15:45:07.278Z">
        <t:Attribution userId="S::dino.pinelli@ec.europa.eu::b5a04e57-2f42-492d-9be4-b47771a2347e" userProvider="AD" userName="PINELLI Dino (ECFIN)"/>
        <t:Progress percentComplete="100"/>
      </t:Event>
    </t:History>
  </t:Task>
  <t:Task id="{C5F7A8EF-1FE0-427C-964D-E2DF7950C97A}">
    <t:Anchor>
      <t:Comment id="671458700"/>
    </t:Anchor>
    <t:History>
      <t:Event id="{7CB2EB67-F066-405E-9799-6F945BB52D4C}" time="2023-05-10T14:45:06.92Z">
        <t:Attribution userId="S::marianne.grima@ec.europa.eu::8fcb137e-49bc-4d08-bbdd-b4a2853c4b6f" userProvider="AD" userName="GRIMA Marianne (ECFIN)"/>
        <t:Anchor>
          <t:Comment id="1233503859"/>
        </t:Anchor>
        <t:Create/>
      </t:Event>
      <t:Event id="{66693E52-18EF-43D0-B005-82DD210B1933}" time="2023-05-10T14:45:06.92Z">
        <t:Attribution userId="S::marianne.grima@ec.europa.eu::8fcb137e-49bc-4d08-bbdd-b4a2853c4b6f" userProvider="AD" userName="GRIMA Marianne (ECFIN)"/>
        <t:Anchor>
          <t:Comment id="1233503859"/>
        </t:Anchor>
        <t:Assign userId="S::Dino.PINELLI@ec.europa.eu::b5a04e57-2f42-492d-9be4-b47771a2347e" userProvider="AD" userName="PINELLI Dino (ECFIN)"/>
      </t:Event>
      <t:Event id="{3076F1EF-EF71-41FE-8361-52DD4FFC37FB}" time="2023-05-10T14:45:06.92Z">
        <t:Attribution userId="S::marianne.grima@ec.europa.eu::8fcb137e-49bc-4d08-bbdd-b4a2853c4b6f" userProvider="AD" userName="GRIMA Marianne (ECFIN)"/>
        <t:Anchor>
          <t:Comment id="1233503859"/>
        </t:Anchor>
        <t:SetTitle title="@PINELLI Dino (ECFIN) @HORVATH Reka (SG-RECOVER) - Views? The rest is just a list, so I'm inclined to delete the detail."/>
      </t:Event>
    </t:History>
  </t:Task>
  <t:Task id="{EA01F8BE-A550-4B1F-8676-585A9E0114CA}">
    <t:Anchor>
      <t:Comment id="672533609"/>
    </t:Anchor>
    <t:History>
      <t:Event id="{2E1EBE61-410D-4D10-914E-003C1AB72BBB}" time="2023-05-25T08:55:25.799Z">
        <t:Attribution userId="S::marianne.grima@ec.europa.eu::8fcb137e-49bc-4d08-bbdd-b4a2853c4b6f" userProvider="AD" userName="GRIMA Marianne (ECFIN)"/>
        <t:Anchor>
          <t:Comment id="52984504"/>
        </t:Anchor>
        <t:Create/>
      </t:Event>
      <t:Event id="{1AD42997-DCA2-4C77-9860-7CFBF5A79A30}" time="2023-05-25T08:55:25.799Z">
        <t:Attribution userId="S::marianne.grima@ec.europa.eu::8fcb137e-49bc-4d08-bbdd-b4a2853c4b6f" userProvider="AD" userName="GRIMA Marianne (ECFIN)"/>
        <t:Anchor>
          <t:Comment id="52984504"/>
        </t:Anchor>
        <t:Assign userId="S::Martins.ZEMITIS@ec.europa.eu::928a1552-a6c7-43d2-8431-5b73e4ea2ffd" userProvider="AD" userName="ZEMITIS Martins (SG-RECOVER-VALLETTA)"/>
      </t:Event>
      <t:Event id="{648D1689-F432-41CB-9F7B-C19592725E7D}" time="2023-05-25T08:55:25.799Z">
        <t:Attribution userId="S::marianne.grima@ec.europa.eu::8fcb137e-49bc-4d08-bbdd-b4a2853c4b6f" userProvider="AD" userName="GRIMA Marianne (ECFIN)"/>
        <t:Anchor>
          <t:Comment id="52984504"/>
        </t:Anchor>
        <t:SetTitle title="…, as per the CID Annex: &quot;C2-I1&quot;.  Please update your text accordingly throughout the whole document.  @ZEMITIS Martins (SG-RECOVER-VALLETTA) @DESPOTT Maria Elena (SG-RECOVER-VALLETTA) @ZAMMIT Alexandra (SG-RECOVER) @JEWERT Kathrin (SG-RECOVER) @…"/>
      </t:Event>
    </t:History>
  </t:Task>
  <t:Task id="{8468DEF3-FEBE-4339-882D-F171D863ADF0}">
    <t:Anchor>
      <t:Comment id="672705674"/>
    </t:Anchor>
    <t:History>
      <t:Event id="{AB56C405-CE26-40AC-8408-53656DC65A89}" time="2023-05-25T11:23:57.941Z">
        <t:Attribution userId="S::reka.horvath@ec.europa.eu::53e3e5b3-f788-4dc4-b117-ec9583cbf30b" userProvider="AD" userName="HORVATH Reka (SG-RECOVER)"/>
        <t:Anchor>
          <t:Comment id="1690865089"/>
        </t:Anchor>
        <t:Create/>
      </t:Event>
      <t:Event id="{B2D692F5-536C-4A93-9BCF-36F3BBB075D1}" time="2023-05-25T11:23:57.941Z">
        <t:Attribution userId="S::reka.horvath@ec.europa.eu::53e3e5b3-f788-4dc4-b117-ec9583cbf30b" userProvider="AD" userName="HORVATH Reka (SG-RECOVER)"/>
        <t:Anchor>
          <t:Comment id="1690865089"/>
        </t:Anchor>
        <t:Assign userId="S::Ruslan.LUKACH@ec.europa.eu::e6eca68e-fb1e-4384-a3b2-757d42115a39" userProvider="AD" userName="LUKACH Ruslan (ECFIN)"/>
      </t:Event>
      <t:Event id="{0025F29D-21F6-42DD-8C84-988F91EF697C}" time="2023-05-25T11:23:57.941Z">
        <t:Attribution userId="S::reka.horvath@ec.europa.eu::53e3e5b3-f788-4dc4-b117-ec9583cbf30b" userProvider="AD" userName="HORVATH Reka (SG-RECOVER)"/>
        <t:Anchor>
          <t:Comment id="1690865089"/>
        </t:Anchor>
        <t:SetTitle title="@GRIMA Marianne (ECFIN) @LUKACH Ruslan (ECFIN) @PINELLI Dino (ECFIN) I believe that this comment was not taken care of. And the measure names are not consistent with what was requested above."/>
      </t:Event>
      <t:Event id="{B8EC8FE7-2280-40F6-AB3F-1A64EA1BE510}" time="2023-05-25T11:45:41.737Z">
        <t:Attribution userId="S::reka.horvath@ec.europa.eu::53e3e5b3-f788-4dc4-b117-ec9583cbf30b" userProvider="AD" userName="HORVATH Reka (SG-RECOVER)"/>
        <t:Progress percentComplete="100"/>
      </t:Event>
      <t:Event id="{0010061E-A1F1-4C19-AFE9-86EFC3DF61DA}" time="2023-05-25T11:45:46.484Z">
        <t:Attribution userId="S::reka.horvath@ec.europa.eu::53e3e5b3-f788-4dc4-b117-ec9583cbf30b" userProvider="AD" userName="HORVATH Reka (SG-RECOVER)"/>
        <t:Progress percentComplete="0"/>
      </t:Event>
      <t:Event id="{78531E8F-F7F2-40DA-A247-90B3728A73D9}" time="2023-05-25T11:45:50.207Z">
        <t:Attribution userId="S::reka.horvath@ec.europa.eu::53e3e5b3-f788-4dc4-b117-ec9583cbf30b" userProvider="AD" userName="HORVATH Reka (SG-RECOVER)"/>
        <t:Progress percentComplete="100"/>
      </t:Event>
      <t:Event id="{3D73A1DA-503C-4CEC-A896-588CC7F70877}" time="2023-05-25T11:46:26.549Z">
        <t:Attribution userId="S::reka.horvath@ec.europa.eu::53e3e5b3-f788-4dc4-b117-ec9583cbf30b" userProvider="AD" userName="HORVATH Reka (SG-RECOVER)"/>
        <t:Progress percentComplete="0"/>
      </t:Event>
      <t:Event id="{0B8DD7BC-3AA1-4370-A6B3-6FA2108FBC1F}" time="2023-05-25T11:46:52.668Z">
        <t:Attribution userId="S::reka.horvath@ec.europa.eu::53e3e5b3-f788-4dc4-b117-ec9583cbf30b" userProvider="AD" userName="HORVATH Reka (SG-RECOVER)"/>
        <t:Anchor>
          <t:Comment id="1713560913"/>
        </t:Anchor>
        <t:UnassignAll/>
      </t:Event>
      <t:Event id="{6E0A0CD5-D9DF-4FBE-B5FD-E1FD8A132015}" time="2023-05-25T11:46:52.668Z">
        <t:Attribution userId="S::reka.horvath@ec.europa.eu::53e3e5b3-f788-4dc4-b117-ec9583cbf30b" userProvider="AD" userName="HORVATH Reka (SG-RECOVER)"/>
        <t:Anchor>
          <t:Comment id="1713560913"/>
        </t:Anchor>
        <t:Assign userId="S::Martins.ZEMITIS@ec.europa.eu::928a1552-a6c7-43d2-8431-5b73e4ea2ffd" userProvider="AD" userName="ZEMITIS Martins (SG-RECOVER-VALLETTA)"/>
      </t:Event>
    </t:History>
  </t:Task>
  <t:Task id="{AF857598-48A2-48CC-B560-899B85287F58}">
    <t:Anchor>
      <t:Comment id="1821095876"/>
    </t:Anchor>
    <t:History>
      <t:Event id="{9009374E-2B9B-4F97-837B-D2FF638F6948}" time="2023-05-25T11:29:57.964Z">
        <t:Attribution userId="S::reka.horvath@ec.europa.eu::53e3e5b3-f788-4dc4-b117-ec9583cbf30b" userProvider="AD" userName="HORVATH Reka (SG-RECOVER)"/>
        <t:Anchor>
          <t:Comment id="1821095876"/>
        </t:Anchor>
        <t:Create/>
      </t:Event>
      <t:Event id="{1032E2E3-7C8C-4956-85CF-46888FB28456}" time="2023-05-25T11:29:57.964Z">
        <t:Attribution userId="S::reka.horvath@ec.europa.eu::53e3e5b3-f788-4dc4-b117-ec9583cbf30b" userProvider="AD" userName="HORVATH Reka (SG-RECOVER)"/>
        <t:Anchor>
          <t:Comment id="1821095876"/>
        </t:Anchor>
        <t:Assign userId="S::Marianne.GRIMA@ec.europa.eu::8fcb137e-49bc-4d08-bbdd-b4a2853c4b6f" userProvider="AD" userName="GRIMA Marianne (ECFIN)"/>
      </t:Event>
      <t:Event id="{C703EF55-F976-458E-86A8-80D9D8DF6BA0}" time="2023-05-25T11:29:57.964Z">
        <t:Attribution userId="S::reka.horvath@ec.europa.eu::53e3e5b3-f788-4dc4-b117-ec9583cbf30b" userProvider="AD" userName="HORVATH Reka (SG-RECOVER)"/>
        <t:Anchor>
          <t:Comment id="1821095876"/>
        </t:Anchor>
        <t:SetTitle title="@GRIMA Marianne (ECFIN) A2 seem to have changed all instances of 'recovery and resilience plan' to RRP. Should we also change it in all our new additions?"/>
      </t:Event>
    </t:History>
  </t:Task>
  <t:Task id="{4695DC18-C994-46EA-AB87-621B5B00B18B}">
    <t:Anchor>
      <t:Comment id="672878186"/>
    </t:Anchor>
    <t:History>
      <t:Event id="{A0DF350F-9748-498F-9360-66FA5F8A473C}" time="2023-05-26T14:25:43.541Z">
        <t:Attribution userId="S::marianne.grima@ec.europa.eu::8fcb137e-49bc-4d08-bbdd-b4a2853c4b6f" userProvider="AD" userName="GRIMA Marianne (ECFIN)"/>
        <t:Anchor>
          <t:Comment id="1874313471"/>
        </t:Anchor>
        <t:Create/>
      </t:Event>
      <t:Event id="{11F5C58F-8DB3-4347-86E0-8F5FF4176C62}" time="2023-05-26T14:25:43.541Z">
        <t:Attribution userId="S::marianne.grima@ec.europa.eu::8fcb137e-49bc-4d08-bbdd-b4a2853c4b6f" userProvider="AD" userName="GRIMA Marianne (ECFIN)"/>
        <t:Anchor>
          <t:Comment id="1874313471"/>
        </t:Anchor>
        <t:Assign userId="S::Lukas.DEMOEN1@ec.europa.eu::5b804b34-ca6a-4f41-953c-89e16e6e26e0" userProvider="AD" userName="DEMOEN Lukas (ECFIN)"/>
      </t:Event>
      <t:Event id="{989F2D6B-952D-4B9D-8B9E-BB60BE538E68}" time="2023-05-26T14:25:43.541Z">
        <t:Attribution userId="S::marianne.grima@ec.europa.eu::8fcb137e-49bc-4d08-bbdd-b4a2853c4b6f" userProvider="AD" userName="GRIMA Marianne (ECFIN)"/>
        <t:Anchor>
          <t:Comment id="1874313471"/>
        </t:Anchor>
        <t:SetTitle title="@DEMOEN Lukas (ECFIN) @ZEMITIS Martins (SG-RECOVER-VALLETTA) - Could you clarify/confirm?"/>
      </t:Event>
      <t:Event id="{DB79816C-5E9E-4C21-90DB-C95B528019F4}" time="2023-05-26T14:28:21.34Z">
        <t:Attribution userId="S::marianne.grima@ec.europa.eu::8fcb137e-49bc-4d08-bbdd-b4a2853c4b6f" userProvider="AD" userName="GRIMA Marianne (ECFIN)"/>
        <t:Anchor>
          <t:Comment id="754301390"/>
        </t:Anchor>
        <t:UnassignAll/>
      </t:Event>
      <t:Event id="{AAF267A8-ABA9-4D54-A086-1AEC8D7937BD}" time="2023-05-26T14:28:21.34Z">
        <t:Attribution userId="S::marianne.grima@ec.europa.eu::8fcb137e-49bc-4d08-bbdd-b4a2853c4b6f" userProvider="AD" userName="GRIMA Marianne (ECFIN)"/>
        <t:Anchor>
          <t:Comment id="754301390"/>
        </t:Anchor>
        <t:Assign userId="S::Ruslan.LUKACH@ec.europa.eu::e6eca68e-fb1e-4384-a3b2-757d42115a39" userProvider="AD" userName="LUKACH Ruslan (ECFIN)"/>
      </t:Event>
      <t:Event id="{54E0EA38-C9A9-46C8-85A0-DFD3FFAAC62E}" time="2023-05-26T14:35:02.835Z">
        <t:Attribution userId="S::marianne.grima@ec.europa.eu::8fcb137e-49bc-4d08-bbdd-b4a2853c4b6f" userProvider="AD" userName="GRIMA Marianne (ECFIN)"/>
        <t:Anchor>
          <t:Comment id="930631808"/>
        </t:Anchor>
        <t:UnassignAll/>
      </t:Event>
      <t:Event id="{FAD6A060-53AF-4203-AC67-B675628B49A4}" time="2023-05-26T14:35:02.835Z">
        <t:Attribution userId="S::marianne.grima@ec.europa.eu::8fcb137e-49bc-4d08-bbdd-b4a2853c4b6f" userProvider="AD" userName="GRIMA Marianne (ECFIN)"/>
        <t:Anchor>
          <t:Comment id="930631808"/>
        </t:Anchor>
        <t:Assign userId="S::Marie-Luise.RUD@ec.europa.eu::664c74cb-19b7-4b42-a638-679cc1537c10" userProvider="AD" userName="RUD Marie-Luise (ECFIN)"/>
      </t:Event>
    </t:History>
  </t:Task>
  <t:Task id="{01E374BD-58DE-46F7-B970-EAC32D329A01}">
    <t:Anchor>
      <t:Comment id="1563768459"/>
    </t:Anchor>
    <t:History>
      <t:Event id="{50B82377-3743-4CE9-8B36-7716412694A4}" time="2023-06-16T08:54:05.947Z">
        <t:Attribution userId="S::marianne.grima@ec.europa.eu::8fcb137e-49bc-4d08-bbdd-b4a2853c4b6f" userProvider="AD" userName="GRIMA Marianne (ECFIN)"/>
        <t:Anchor>
          <t:Comment id="1563768459"/>
        </t:Anchor>
        <t:Create/>
      </t:Event>
      <t:Event id="{F5B78F10-2657-43D1-BEBC-0EB1F976D609}" time="2023-06-16T08:54:05.947Z">
        <t:Attribution userId="S::marianne.grima@ec.europa.eu::8fcb137e-49bc-4d08-bbdd-b4a2853c4b6f" userProvider="AD" userName="GRIMA Marianne (ECFIN)"/>
        <t:Anchor>
          <t:Comment id="1563768459"/>
        </t:Anchor>
        <t:Assign userId="S::Anatoly.SUBOCS@ec.europa.eu::eacea4cf-1e0d-4930-979d-a0a48dbba5ce" userProvider="AD" userName="SUBOCS Anatoly (SG-RECOVER)"/>
      </t:Event>
      <t:Event id="{09795BEC-3027-4B15-9719-2AA1A109112A}" time="2023-06-16T08:54:05.947Z">
        <t:Attribution userId="S::marianne.grima@ec.europa.eu::8fcb137e-49bc-4d08-bbdd-b4a2853c4b6f" userProvider="AD" userName="GRIMA Marianne (ECFIN)"/>
        <t:Anchor>
          <t:Comment id="1563768459"/>
        </t:Anchor>
        <t:SetTitle title="@SUBOCS Anatoly (SG-RECOVER) - To update this text with the new clerical error (use TCs pl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7" ma:contentTypeDescription="Create a new document." ma:contentTypeScope="" ma:versionID="4832c612a3613d8466292567adf24c5e">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2d2f558243f154412dcf2d56051dd208"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b685cb-75d0-462f-9ca5-5edd93ddd782}"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e6c3bc29-9e11-4027-900b-c73633d7928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9347-7980-4126-B16E-240481BEB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e6c3bc29-9e11-4027-900b-c73633d79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2379E-E59E-4A12-9FAA-58C4AD59449E}">
  <ds:schemaRefs>
    <ds:schemaRef ds:uri="1700ab43-7395-48ff-866c-657c86ba7f4e"/>
    <ds:schemaRef ds:uri="http://purl.org/dc/dcmitype/"/>
    <ds:schemaRef ds:uri="http://schemas.microsoft.com/office/2006/metadata/properties"/>
    <ds:schemaRef ds:uri="http://purl.org/dc/elements/1.1/"/>
    <ds:schemaRef ds:uri="e6c3bc29-9e11-4027-900b-c73633d7928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0DD6E6D-C28E-474B-9658-BB1AB5140FF7}">
  <ds:schemaRefs>
    <ds:schemaRef ds:uri="http://schemas.microsoft.com/sharepoint/v3/contenttype/forms"/>
  </ds:schemaRefs>
</ds:datastoreItem>
</file>

<file path=customXml/itemProps4.xml><?xml version="1.0" encoding="utf-8"?>
<ds:datastoreItem xmlns:ds="http://schemas.openxmlformats.org/officeDocument/2006/customXml" ds:itemID="{48D01D15-EE04-4361-8DCE-BF033D24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34</TotalTime>
  <Pages>15</Pages>
  <Words>6438</Words>
  <Characters>38762</Characters>
  <Application>Microsoft Office Word</Application>
  <DocSecurity>0</DocSecurity>
  <Lines>615</Lines>
  <Paragraphs>131</Paragraphs>
  <ScaleCrop>false</ScaleCrop>
  <Manager/>
  <Company/>
  <LinksUpToDate>false</LinksUpToDate>
  <CharactersWithSpaces>45069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179</cp:revision>
  <dcterms:created xsi:type="dcterms:W3CDTF">2023-06-03T10:53:00Z</dcterms:created>
  <dcterms:modified xsi:type="dcterms:W3CDTF">2023-07-05T12:20:00Z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Created using">
    <vt:lpwstr>LW 8.0.1, Build 20220429</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SJ-020</vt:lpwstr>
  </property>
  <property fmtid="{D5CDD505-2E9C-101B-9397-08002B2CF9AE}" pid="9" name="MSIP_Label_6bd9ddd1-4d20-43f6-abfa-fc3c07406f94_Enabled">
    <vt:lpwstr>true</vt:lpwstr>
  </property>
  <property fmtid="{D5CDD505-2E9C-101B-9397-08002B2CF9AE}" pid="10" name="MSIP_Label_6bd9ddd1-4d20-43f6-abfa-fc3c07406f94_SetDate">
    <vt:lpwstr>2023-03-02T12:49:16Z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8f582852-c262-4eca-97ef-cdd4caf4869a</vt:lpwstr>
  </property>
  <property fmtid="{D5CDD505-2E9C-101B-9397-08002B2CF9AE}" pid="15" name="MSIP_Label_6bd9ddd1-4d20-43f6-abfa-fc3c07406f94_ContentBits">
    <vt:lpwstr>0</vt:lpwstr>
  </property>
  <property fmtid="{D5CDD505-2E9C-101B-9397-08002B2CF9AE}" pid="16" name="ContentTypeId">
    <vt:lpwstr>0x01010062094E9F29D6C04F85860C631ABC812A</vt:lpwstr>
  </property>
  <property fmtid="{D5CDD505-2E9C-101B-9397-08002B2CF9AE}" pid="17" name="Last edited using">
    <vt:lpwstr>LW 9.0, Build 20230317</vt:lpwstr>
  </property>
  <property fmtid="{D5CDD505-2E9C-101B-9397-08002B2CF9AE}" pid="18" name="MediaServiceImageTags">
    <vt:lpwstr/>
  </property>
  <property fmtid="{D5CDD505-2E9C-101B-9397-08002B2CF9AE}" pid="19" name="DQCStatus">
    <vt:lpwstr>Green (DQC version 03)</vt:lpwstr>
  </property>
</Properties>
</file>