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CBAE6" w14:textId="014E2EAD" w:rsidR="007A237E" w:rsidRPr="002D60FD" w:rsidRDefault="004D0DBD" w:rsidP="004D0DBD">
      <w:pPr>
        <w:pStyle w:val="Pagedecouverture"/>
        <w:rPr>
          <w:noProof/>
        </w:rPr>
      </w:pPr>
      <w:r>
        <w:rPr>
          <w:noProof/>
        </w:rPr>
        <w:pict w14:anchorId="0A309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C9BC0AB-80BF-473D-BFF3-F8DB1B14C5CB" style="width:455.25pt;height:399pt">
            <v:imagedata r:id="rId11" o:title=""/>
          </v:shape>
        </w:pict>
      </w:r>
    </w:p>
    <w:p w14:paraId="1C4ADD1A" w14:textId="77777777" w:rsidR="007A237E" w:rsidRPr="002D60FD" w:rsidRDefault="007A237E" w:rsidP="007A237E">
      <w:pPr>
        <w:rPr>
          <w:noProof/>
        </w:rPr>
        <w:sectPr w:rsidR="007A237E" w:rsidRPr="002D60FD" w:rsidSect="004D0DBD">
          <w:footerReference w:type="default" r:id="rId12"/>
          <w:pgSz w:w="11907" w:h="16839"/>
          <w:pgMar w:top="1134" w:right="1417" w:bottom="1134" w:left="1417" w:header="709" w:footer="709" w:gutter="0"/>
          <w:pgNumType w:start="0"/>
          <w:cols w:space="720"/>
          <w:docGrid w:linePitch="360"/>
        </w:sectPr>
      </w:pPr>
    </w:p>
    <w:p w14:paraId="7F10F639" w14:textId="77777777" w:rsidR="007A237E" w:rsidRPr="002D60FD" w:rsidRDefault="007A237E" w:rsidP="00526D7E">
      <w:pPr>
        <w:pStyle w:val="Exposdesmotifstitre"/>
        <w:rPr>
          <w:noProof/>
        </w:rPr>
      </w:pPr>
      <w:bookmarkStart w:id="0" w:name="_GoBack"/>
      <w:bookmarkEnd w:id="0"/>
      <w:r w:rsidRPr="002D60FD">
        <w:rPr>
          <w:noProof/>
        </w:rPr>
        <w:lastRenderedPageBreak/>
        <w:t>EXPLANATORY MEMORANDUM</w:t>
      </w:r>
    </w:p>
    <w:p w14:paraId="48C2E95C" w14:textId="77777777" w:rsidR="007A237E" w:rsidRPr="002D60FD" w:rsidRDefault="007A237E" w:rsidP="00526D7E">
      <w:pPr>
        <w:pStyle w:val="ManualHeading1"/>
        <w:rPr>
          <w:noProof/>
        </w:rPr>
      </w:pPr>
      <w:r w:rsidRPr="002D60FD">
        <w:rPr>
          <w:noProof/>
        </w:rPr>
        <w:t>1.</w:t>
      </w:r>
      <w:r w:rsidRPr="002D60FD">
        <w:rPr>
          <w:noProof/>
        </w:rPr>
        <w:tab/>
        <w:t>CONTEXT OF THE PROPOSAL</w:t>
      </w:r>
    </w:p>
    <w:p w14:paraId="787F439D" w14:textId="77777777" w:rsidR="007A237E" w:rsidRPr="002D60FD" w:rsidRDefault="007A237E" w:rsidP="00526D7E">
      <w:pPr>
        <w:pStyle w:val="ManualHeading2"/>
        <w:rPr>
          <w:rFonts w:eastAsia="Arial Unicode MS"/>
          <w:noProof/>
        </w:rPr>
      </w:pPr>
      <w:r w:rsidRPr="00834EFF">
        <w:rPr>
          <w:rFonts w:eastAsia="Arial Unicode MS"/>
          <w:noProof/>
          <w:u w:color="000000"/>
          <w:bdr w:val="nil"/>
          <w:lang w:eastAsia="en-GB"/>
        </w:rPr>
        <w:t>•</w:t>
      </w:r>
      <w:r w:rsidRPr="00834EFF">
        <w:rPr>
          <w:rFonts w:eastAsia="Arial Unicode MS"/>
          <w:noProof/>
          <w:u w:color="000000"/>
          <w:bdr w:val="nil"/>
          <w:lang w:eastAsia="en-GB"/>
        </w:rPr>
        <w:tab/>
      </w:r>
      <w:r w:rsidRPr="002D60FD">
        <w:rPr>
          <w:rFonts w:eastAsia="Arial Unicode MS"/>
          <w:noProof/>
        </w:rPr>
        <w:t>Reasons for and objectives of the proposal</w:t>
      </w:r>
    </w:p>
    <w:p w14:paraId="4551CC08" w14:textId="77777777" w:rsidR="00FC3794" w:rsidRPr="002D60FD" w:rsidRDefault="00E22D63" w:rsidP="007015A6">
      <w:pPr>
        <w:pStyle w:val="Text1"/>
        <w:ind w:left="0"/>
        <w:rPr>
          <w:iCs/>
          <w:noProof/>
          <w:szCs w:val="24"/>
        </w:rPr>
      </w:pPr>
      <w:bookmarkStart w:id="1" w:name="_Hlk138361703"/>
      <w:r w:rsidRPr="002D60FD">
        <w:rPr>
          <w:iCs/>
          <w:noProof/>
          <w:szCs w:val="24"/>
        </w:rPr>
        <w:t xml:space="preserve">Fast and efficient recognition of professional qualifications for access to regulated </w:t>
      </w:r>
      <w:r w:rsidR="00532BB6" w:rsidRPr="002D60FD">
        <w:rPr>
          <w:iCs/>
          <w:noProof/>
          <w:szCs w:val="24"/>
        </w:rPr>
        <w:t>professions</w:t>
      </w:r>
      <w:r w:rsidRPr="002D60FD">
        <w:rPr>
          <w:iCs/>
          <w:noProof/>
          <w:szCs w:val="24"/>
        </w:rPr>
        <w:t xml:space="preserve"> is key to making the fundamental </w:t>
      </w:r>
      <w:r w:rsidR="00BC776C" w:rsidRPr="002D60FD">
        <w:rPr>
          <w:iCs/>
          <w:noProof/>
          <w:szCs w:val="24"/>
        </w:rPr>
        <w:t>internal</w:t>
      </w:r>
      <w:r w:rsidRPr="002D60FD">
        <w:rPr>
          <w:iCs/>
          <w:noProof/>
          <w:szCs w:val="24"/>
        </w:rPr>
        <w:t xml:space="preserve"> </w:t>
      </w:r>
      <w:r w:rsidR="00AD2DCE" w:rsidRPr="002D60FD">
        <w:rPr>
          <w:iCs/>
          <w:noProof/>
          <w:szCs w:val="24"/>
        </w:rPr>
        <w:t>m</w:t>
      </w:r>
      <w:r w:rsidRPr="002D60FD">
        <w:rPr>
          <w:iCs/>
          <w:noProof/>
          <w:szCs w:val="24"/>
        </w:rPr>
        <w:t xml:space="preserve">arket freedoms work for EU citizens. </w:t>
      </w:r>
      <w:r w:rsidR="00CE7FC3" w:rsidRPr="002D60FD">
        <w:rPr>
          <w:iCs/>
          <w:noProof/>
          <w:szCs w:val="24"/>
        </w:rPr>
        <w:t>Directive 2005/36/EC of the European Parliament and of the Council</w:t>
      </w:r>
      <w:r w:rsidR="00AC7D24" w:rsidRPr="002D60FD">
        <w:rPr>
          <w:rStyle w:val="FootnoteReference"/>
          <w:iCs/>
          <w:noProof/>
          <w:szCs w:val="24"/>
        </w:rPr>
        <w:footnoteReference w:id="2"/>
      </w:r>
      <w:r w:rsidRPr="002D60FD">
        <w:rPr>
          <w:iCs/>
          <w:noProof/>
          <w:szCs w:val="24"/>
        </w:rPr>
        <w:t xml:space="preserve"> </w:t>
      </w:r>
      <w:r w:rsidR="00CE7FC3" w:rsidRPr="002D60FD">
        <w:rPr>
          <w:iCs/>
          <w:noProof/>
          <w:szCs w:val="24"/>
        </w:rPr>
        <w:t xml:space="preserve">(‘the Professional Qualifications Directive’) </w:t>
      </w:r>
      <w:r w:rsidRPr="002D60FD">
        <w:rPr>
          <w:iCs/>
          <w:noProof/>
          <w:szCs w:val="24"/>
        </w:rPr>
        <w:t xml:space="preserve">sets out </w:t>
      </w:r>
      <w:r w:rsidR="003F37FD" w:rsidRPr="002D60FD">
        <w:rPr>
          <w:iCs/>
          <w:noProof/>
          <w:szCs w:val="24"/>
        </w:rPr>
        <w:t xml:space="preserve">the rules on cross-border recognition of qualifications for access to regulated professions, as well as </w:t>
      </w:r>
      <w:r w:rsidRPr="002D60FD">
        <w:rPr>
          <w:iCs/>
          <w:noProof/>
          <w:szCs w:val="24"/>
        </w:rPr>
        <w:t>minimum training requirements for several professions</w:t>
      </w:r>
      <w:r w:rsidR="00AD2DCE" w:rsidRPr="002D60FD">
        <w:rPr>
          <w:iCs/>
          <w:noProof/>
          <w:szCs w:val="24"/>
        </w:rPr>
        <w:t>,</w:t>
      </w:r>
      <w:r w:rsidRPr="002D60FD">
        <w:rPr>
          <w:iCs/>
          <w:noProof/>
          <w:szCs w:val="24"/>
        </w:rPr>
        <w:t xml:space="preserve"> including nurses responsible for general care</w:t>
      </w:r>
      <w:r w:rsidR="003F37FD" w:rsidRPr="002D60FD">
        <w:rPr>
          <w:iCs/>
          <w:noProof/>
          <w:szCs w:val="24"/>
        </w:rPr>
        <w:t>.</w:t>
      </w:r>
    </w:p>
    <w:p w14:paraId="6E0D1B41" w14:textId="77777777" w:rsidR="00E22D63" w:rsidRPr="002D60FD" w:rsidRDefault="00FC3794" w:rsidP="007015A6">
      <w:pPr>
        <w:pStyle w:val="Text1"/>
        <w:ind w:left="0"/>
        <w:rPr>
          <w:iCs/>
          <w:noProof/>
          <w:szCs w:val="24"/>
        </w:rPr>
      </w:pPr>
      <w:r w:rsidRPr="002D60FD">
        <w:rPr>
          <w:iCs/>
          <w:noProof/>
          <w:szCs w:val="24"/>
        </w:rPr>
        <w:t xml:space="preserve">Under the Professional Qualifications Directive, </w:t>
      </w:r>
      <w:r w:rsidR="00E22D63" w:rsidRPr="002D60FD">
        <w:rPr>
          <w:iCs/>
          <w:noProof/>
          <w:szCs w:val="24"/>
        </w:rPr>
        <w:t>Member State</w:t>
      </w:r>
      <w:r w:rsidR="003F37FD" w:rsidRPr="002D60FD">
        <w:rPr>
          <w:iCs/>
          <w:noProof/>
          <w:szCs w:val="24"/>
        </w:rPr>
        <w:t>s</w:t>
      </w:r>
      <w:r w:rsidR="00E22D63" w:rsidRPr="002D60FD">
        <w:rPr>
          <w:iCs/>
          <w:noProof/>
          <w:szCs w:val="24"/>
        </w:rPr>
        <w:t xml:space="preserve"> are </w:t>
      </w:r>
      <w:r w:rsidR="00D24C85" w:rsidRPr="002D60FD">
        <w:rPr>
          <w:iCs/>
          <w:noProof/>
          <w:szCs w:val="24"/>
        </w:rPr>
        <w:t>obliged</w:t>
      </w:r>
      <w:r w:rsidR="001D7972" w:rsidRPr="002D60FD">
        <w:rPr>
          <w:iCs/>
          <w:noProof/>
          <w:szCs w:val="24"/>
        </w:rPr>
        <w:t>, upon application by the holder and without additional conditions,</w:t>
      </w:r>
      <w:r w:rsidR="00D24C85" w:rsidRPr="002D60FD">
        <w:rPr>
          <w:iCs/>
          <w:noProof/>
          <w:szCs w:val="24"/>
        </w:rPr>
        <w:t xml:space="preserve"> </w:t>
      </w:r>
      <w:r w:rsidR="00E22D63" w:rsidRPr="002D60FD">
        <w:rPr>
          <w:iCs/>
          <w:noProof/>
          <w:szCs w:val="24"/>
        </w:rPr>
        <w:t xml:space="preserve">to recognise the qualifications </w:t>
      </w:r>
      <w:r w:rsidR="003F37FD" w:rsidRPr="002D60FD">
        <w:rPr>
          <w:iCs/>
          <w:noProof/>
          <w:szCs w:val="24"/>
        </w:rPr>
        <w:t xml:space="preserve">of </w:t>
      </w:r>
      <w:r w:rsidR="00E22D63" w:rsidRPr="002D60FD">
        <w:rPr>
          <w:iCs/>
          <w:noProof/>
          <w:szCs w:val="24"/>
        </w:rPr>
        <w:t>nurse</w:t>
      </w:r>
      <w:r w:rsidR="003F37FD" w:rsidRPr="002D60FD">
        <w:rPr>
          <w:iCs/>
          <w:noProof/>
          <w:szCs w:val="24"/>
        </w:rPr>
        <w:t>s</w:t>
      </w:r>
      <w:r w:rsidR="00E22D63" w:rsidRPr="002D60FD">
        <w:rPr>
          <w:iCs/>
          <w:noProof/>
          <w:szCs w:val="24"/>
        </w:rPr>
        <w:t xml:space="preserve"> responsible for general care</w:t>
      </w:r>
      <w:r w:rsidR="00F82C1E" w:rsidRPr="002D60FD">
        <w:rPr>
          <w:iCs/>
          <w:noProof/>
          <w:szCs w:val="24"/>
        </w:rPr>
        <w:t xml:space="preserve"> held by EU citizens</w:t>
      </w:r>
      <w:r w:rsidR="00E22D63" w:rsidRPr="002D60FD">
        <w:rPr>
          <w:iCs/>
          <w:noProof/>
          <w:szCs w:val="24"/>
        </w:rPr>
        <w:t xml:space="preserve"> that meet the minimum requirements under the Directive </w:t>
      </w:r>
      <w:r w:rsidR="00FC25FC" w:rsidRPr="002D60FD">
        <w:rPr>
          <w:iCs/>
          <w:noProof/>
          <w:szCs w:val="24"/>
        </w:rPr>
        <w:t>if</w:t>
      </w:r>
      <w:r w:rsidR="00736867" w:rsidRPr="002D60FD">
        <w:rPr>
          <w:iCs/>
          <w:noProof/>
          <w:szCs w:val="24"/>
        </w:rPr>
        <w:t xml:space="preserve"> </w:t>
      </w:r>
      <w:r w:rsidR="00E22D63" w:rsidRPr="002D60FD">
        <w:rPr>
          <w:iCs/>
          <w:noProof/>
          <w:szCs w:val="24"/>
        </w:rPr>
        <w:t xml:space="preserve">the evidence </w:t>
      </w:r>
      <w:r w:rsidR="00D950C8" w:rsidRPr="002D60FD">
        <w:rPr>
          <w:iCs/>
          <w:noProof/>
          <w:szCs w:val="24"/>
        </w:rPr>
        <w:t xml:space="preserve">of those qualifications </w:t>
      </w:r>
      <w:r w:rsidR="00E22D63" w:rsidRPr="002D60FD">
        <w:rPr>
          <w:iCs/>
          <w:noProof/>
          <w:szCs w:val="24"/>
        </w:rPr>
        <w:t xml:space="preserve">is listed </w:t>
      </w:r>
      <w:r w:rsidRPr="002D60FD">
        <w:rPr>
          <w:iCs/>
          <w:noProof/>
          <w:szCs w:val="24"/>
        </w:rPr>
        <w:t xml:space="preserve">under </w:t>
      </w:r>
      <w:r w:rsidR="003F37FD" w:rsidRPr="002D60FD">
        <w:rPr>
          <w:iCs/>
          <w:noProof/>
          <w:szCs w:val="24"/>
        </w:rPr>
        <w:t xml:space="preserve">the </w:t>
      </w:r>
      <w:r w:rsidR="00D24C85" w:rsidRPr="002D60FD">
        <w:rPr>
          <w:iCs/>
          <w:noProof/>
          <w:szCs w:val="24"/>
        </w:rPr>
        <w:t xml:space="preserve">relevant </w:t>
      </w:r>
      <w:r w:rsidRPr="002D60FD">
        <w:rPr>
          <w:iCs/>
          <w:noProof/>
          <w:szCs w:val="24"/>
        </w:rPr>
        <w:t>annex</w:t>
      </w:r>
      <w:r w:rsidR="00CF5A08" w:rsidRPr="002D60FD">
        <w:rPr>
          <w:iCs/>
          <w:noProof/>
          <w:szCs w:val="24"/>
        </w:rPr>
        <w:t xml:space="preserve">. This evidence </w:t>
      </w:r>
      <w:r w:rsidR="00AD2DCE" w:rsidRPr="002D60FD">
        <w:rPr>
          <w:iCs/>
          <w:noProof/>
          <w:szCs w:val="24"/>
        </w:rPr>
        <w:t>relate</w:t>
      </w:r>
      <w:r w:rsidR="00496C46" w:rsidRPr="002D60FD">
        <w:rPr>
          <w:iCs/>
          <w:noProof/>
          <w:szCs w:val="24"/>
        </w:rPr>
        <w:t>s</w:t>
      </w:r>
      <w:r w:rsidR="00AD2DCE" w:rsidRPr="002D60FD">
        <w:rPr>
          <w:iCs/>
          <w:noProof/>
          <w:szCs w:val="24"/>
        </w:rPr>
        <w:t xml:space="preserve"> </w:t>
      </w:r>
      <w:r w:rsidR="00CF5A08" w:rsidRPr="002D60FD">
        <w:rPr>
          <w:iCs/>
          <w:noProof/>
          <w:szCs w:val="24"/>
        </w:rPr>
        <w:t xml:space="preserve">to </w:t>
      </w:r>
      <w:r w:rsidR="00E22D63" w:rsidRPr="002D60FD">
        <w:rPr>
          <w:iCs/>
          <w:noProof/>
          <w:szCs w:val="24"/>
        </w:rPr>
        <w:t>training</w:t>
      </w:r>
      <w:r w:rsidR="00CF5A08" w:rsidRPr="002D60FD">
        <w:rPr>
          <w:iCs/>
          <w:noProof/>
          <w:szCs w:val="24"/>
        </w:rPr>
        <w:t xml:space="preserve"> that </w:t>
      </w:r>
      <w:r w:rsidR="00E22D63" w:rsidRPr="002D60FD">
        <w:rPr>
          <w:iCs/>
          <w:noProof/>
          <w:szCs w:val="24"/>
        </w:rPr>
        <w:t xml:space="preserve">started after the reference date, which </w:t>
      </w:r>
      <w:r w:rsidR="00AD2DCE" w:rsidRPr="002D60FD">
        <w:rPr>
          <w:iCs/>
          <w:noProof/>
          <w:szCs w:val="24"/>
        </w:rPr>
        <w:t xml:space="preserve">usually </w:t>
      </w:r>
      <w:r w:rsidR="00736867" w:rsidRPr="002D60FD">
        <w:rPr>
          <w:iCs/>
          <w:noProof/>
          <w:szCs w:val="24"/>
        </w:rPr>
        <w:t xml:space="preserve">corresponds to </w:t>
      </w:r>
      <w:r w:rsidR="00E22D63" w:rsidRPr="002D60FD">
        <w:rPr>
          <w:iCs/>
          <w:noProof/>
          <w:szCs w:val="24"/>
        </w:rPr>
        <w:t>the EU accession date</w:t>
      </w:r>
      <w:r w:rsidR="00F409CA" w:rsidRPr="00330A89">
        <w:rPr>
          <w:iCs/>
          <w:noProof/>
          <w:szCs w:val="24"/>
        </w:rPr>
        <w:t xml:space="preserve"> of the country in which the qualification was obtained</w:t>
      </w:r>
      <w:r w:rsidR="00E22D63" w:rsidRPr="002D60FD">
        <w:rPr>
          <w:iCs/>
          <w:noProof/>
          <w:szCs w:val="24"/>
        </w:rPr>
        <w:t>. Furthermore, Member States are bound to recogni</w:t>
      </w:r>
      <w:r w:rsidR="003F37FD" w:rsidRPr="002D60FD">
        <w:rPr>
          <w:iCs/>
          <w:noProof/>
          <w:szCs w:val="24"/>
        </w:rPr>
        <w:t>s</w:t>
      </w:r>
      <w:r w:rsidR="00E22D63" w:rsidRPr="002D60FD">
        <w:rPr>
          <w:iCs/>
          <w:noProof/>
          <w:szCs w:val="24"/>
        </w:rPr>
        <w:t>e certain qualifications that do not meet the minimum requirements if the applicant can prove a specific number of years of professional experience</w:t>
      </w:r>
      <w:r w:rsidR="00DD3755" w:rsidRPr="002D60FD">
        <w:rPr>
          <w:iCs/>
          <w:noProof/>
          <w:szCs w:val="24"/>
        </w:rPr>
        <w:t>, as</w:t>
      </w:r>
      <w:r w:rsidR="00E22D63" w:rsidRPr="002D60FD">
        <w:rPr>
          <w:iCs/>
          <w:noProof/>
          <w:szCs w:val="24"/>
        </w:rPr>
        <w:t xml:space="preserve"> set out under </w:t>
      </w:r>
      <w:r w:rsidR="0073772E" w:rsidRPr="002D60FD">
        <w:rPr>
          <w:iCs/>
          <w:noProof/>
          <w:szCs w:val="24"/>
        </w:rPr>
        <w:t xml:space="preserve">the </w:t>
      </w:r>
      <w:r w:rsidR="003F37FD" w:rsidRPr="002D60FD">
        <w:rPr>
          <w:iCs/>
          <w:noProof/>
          <w:szCs w:val="24"/>
        </w:rPr>
        <w:t>acquired</w:t>
      </w:r>
      <w:r w:rsidR="00E22D63" w:rsidRPr="002D60FD">
        <w:rPr>
          <w:iCs/>
          <w:noProof/>
          <w:szCs w:val="24"/>
        </w:rPr>
        <w:t xml:space="preserve"> rights provisions. </w:t>
      </w:r>
      <w:r w:rsidR="00AD2DCE" w:rsidRPr="002D60FD">
        <w:rPr>
          <w:iCs/>
          <w:noProof/>
          <w:szCs w:val="24"/>
        </w:rPr>
        <w:t>Lastly</w:t>
      </w:r>
      <w:r w:rsidR="00E22D63" w:rsidRPr="002D60FD">
        <w:rPr>
          <w:iCs/>
          <w:noProof/>
          <w:szCs w:val="24"/>
        </w:rPr>
        <w:t xml:space="preserve">, for those who cannot benefit from </w:t>
      </w:r>
      <w:r w:rsidR="00AD2DCE" w:rsidRPr="002D60FD">
        <w:rPr>
          <w:iCs/>
          <w:noProof/>
          <w:szCs w:val="24"/>
        </w:rPr>
        <w:t xml:space="preserve">either </w:t>
      </w:r>
      <w:r w:rsidR="00E22D63" w:rsidRPr="002D60FD">
        <w:rPr>
          <w:iCs/>
          <w:noProof/>
          <w:szCs w:val="24"/>
        </w:rPr>
        <w:t>of the</w:t>
      </w:r>
      <w:r w:rsidR="00AD2DCE" w:rsidRPr="002D60FD">
        <w:rPr>
          <w:iCs/>
          <w:noProof/>
          <w:szCs w:val="24"/>
        </w:rPr>
        <w:t>se</w:t>
      </w:r>
      <w:r w:rsidR="00E22D63" w:rsidRPr="002D60FD">
        <w:rPr>
          <w:iCs/>
          <w:noProof/>
          <w:szCs w:val="24"/>
        </w:rPr>
        <w:t xml:space="preserve"> two possibilities, the general system of </w:t>
      </w:r>
      <w:r w:rsidR="003F37FD" w:rsidRPr="002D60FD">
        <w:rPr>
          <w:iCs/>
          <w:noProof/>
          <w:szCs w:val="24"/>
        </w:rPr>
        <w:t>recognition</w:t>
      </w:r>
      <w:r w:rsidR="00E22D63" w:rsidRPr="002D60FD">
        <w:rPr>
          <w:iCs/>
          <w:noProof/>
          <w:szCs w:val="24"/>
        </w:rPr>
        <w:t xml:space="preserve"> </w:t>
      </w:r>
      <w:r w:rsidR="00DD3755" w:rsidRPr="002D60FD">
        <w:rPr>
          <w:iCs/>
          <w:noProof/>
          <w:szCs w:val="24"/>
        </w:rPr>
        <w:t xml:space="preserve">will, in principle, </w:t>
      </w:r>
      <w:r w:rsidR="00E22D63" w:rsidRPr="002D60FD">
        <w:rPr>
          <w:iCs/>
          <w:noProof/>
          <w:szCs w:val="24"/>
        </w:rPr>
        <w:t>appl</w:t>
      </w:r>
      <w:r w:rsidR="00DD3755" w:rsidRPr="002D60FD">
        <w:rPr>
          <w:iCs/>
          <w:noProof/>
          <w:szCs w:val="24"/>
        </w:rPr>
        <w:t>y</w:t>
      </w:r>
      <w:r w:rsidR="003F37FD" w:rsidRPr="002D60FD">
        <w:rPr>
          <w:iCs/>
          <w:noProof/>
          <w:szCs w:val="24"/>
        </w:rPr>
        <w:t>. Under this system,</w:t>
      </w:r>
      <w:r w:rsidR="00E22D63" w:rsidRPr="002D60FD">
        <w:rPr>
          <w:iCs/>
          <w:noProof/>
          <w:szCs w:val="24"/>
        </w:rPr>
        <w:t xml:space="preserve"> </w:t>
      </w:r>
      <w:r w:rsidR="00FE73FF" w:rsidRPr="002D60FD">
        <w:rPr>
          <w:iCs/>
          <w:noProof/>
          <w:szCs w:val="24"/>
        </w:rPr>
        <w:t xml:space="preserve">if there are </w:t>
      </w:r>
      <w:r w:rsidR="00E22D63" w:rsidRPr="002D60FD">
        <w:rPr>
          <w:iCs/>
          <w:noProof/>
          <w:szCs w:val="24"/>
        </w:rPr>
        <w:t xml:space="preserve">substantial </w:t>
      </w:r>
      <w:r w:rsidR="003F37FD" w:rsidRPr="002D60FD">
        <w:rPr>
          <w:iCs/>
          <w:noProof/>
          <w:szCs w:val="24"/>
        </w:rPr>
        <w:t>differences</w:t>
      </w:r>
      <w:r w:rsidR="00E22D63" w:rsidRPr="002D60FD">
        <w:rPr>
          <w:iCs/>
          <w:noProof/>
          <w:szCs w:val="24"/>
        </w:rPr>
        <w:t xml:space="preserve"> </w:t>
      </w:r>
      <w:r w:rsidR="00D84AFB" w:rsidRPr="002D60FD">
        <w:rPr>
          <w:noProof/>
          <w:szCs w:val="24"/>
        </w:rPr>
        <w:t xml:space="preserve">between the applicant’s qualifications and those required in the host Member State </w:t>
      </w:r>
      <w:r w:rsidR="00E22D63" w:rsidRPr="002D60FD">
        <w:rPr>
          <w:iCs/>
          <w:noProof/>
          <w:szCs w:val="24"/>
        </w:rPr>
        <w:t xml:space="preserve">that cannot be covered by knowledge </w:t>
      </w:r>
      <w:r w:rsidR="00FE73FF" w:rsidRPr="002D60FD">
        <w:rPr>
          <w:iCs/>
          <w:noProof/>
          <w:szCs w:val="24"/>
        </w:rPr>
        <w:t xml:space="preserve">and </w:t>
      </w:r>
      <w:r w:rsidR="00E22D63" w:rsidRPr="002D60FD">
        <w:rPr>
          <w:iCs/>
          <w:noProof/>
          <w:szCs w:val="24"/>
        </w:rPr>
        <w:t xml:space="preserve">skills and competences acquired by the applicant in the course of </w:t>
      </w:r>
      <w:r w:rsidR="00FE73FF" w:rsidRPr="002D60FD">
        <w:rPr>
          <w:iCs/>
          <w:noProof/>
          <w:szCs w:val="24"/>
        </w:rPr>
        <w:t>their</w:t>
      </w:r>
      <w:r w:rsidR="00E22D63" w:rsidRPr="002D60FD">
        <w:rPr>
          <w:iCs/>
          <w:noProof/>
          <w:szCs w:val="24"/>
        </w:rPr>
        <w:t xml:space="preserve"> professional experience or through lifelong learning, the host </w:t>
      </w:r>
      <w:r w:rsidR="0067636C" w:rsidRPr="002D60FD">
        <w:rPr>
          <w:iCs/>
          <w:noProof/>
          <w:szCs w:val="24"/>
        </w:rPr>
        <w:t xml:space="preserve">Member State </w:t>
      </w:r>
      <w:r w:rsidR="00E22D63" w:rsidRPr="002D60FD">
        <w:rPr>
          <w:iCs/>
          <w:noProof/>
          <w:szCs w:val="24"/>
        </w:rPr>
        <w:t>can require compensatory measures</w:t>
      </w:r>
      <w:r w:rsidR="00F409CA" w:rsidRPr="002D60FD">
        <w:rPr>
          <w:noProof/>
          <w:szCs w:val="24"/>
        </w:rPr>
        <w:t xml:space="preserve"> in the form of an aptitude test or an adaptation period</w:t>
      </w:r>
      <w:r w:rsidR="00E22D63" w:rsidRPr="002D60FD">
        <w:rPr>
          <w:iCs/>
          <w:noProof/>
          <w:szCs w:val="24"/>
        </w:rPr>
        <w:t xml:space="preserve"> from the applicant before granting access to the regulated profession.</w:t>
      </w:r>
      <w:r w:rsidR="008C1EFD" w:rsidRPr="002D60FD">
        <w:rPr>
          <w:iCs/>
          <w:noProof/>
          <w:szCs w:val="24"/>
        </w:rPr>
        <w:t xml:space="preserve"> If the </w:t>
      </w:r>
      <w:r w:rsidR="00F82C1E" w:rsidRPr="002D60FD">
        <w:rPr>
          <w:iCs/>
          <w:noProof/>
          <w:szCs w:val="24"/>
        </w:rPr>
        <w:t xml:space="preserve">EU citizen </w:t>
      </w:r>
      <w:r w:rsidR="008C1EFD" w:rsidRPr="002D60FD">
        <w:rPr>
          <w:iCs/>
          <w:noProof/>
          <w:szCs w:val="24"/>
        </w:rPr>
        <w:t xml:space="preserve">cannot benefit from any </w:t>
      </w:r>
      <w:r w:rsidR="003F37FD" w:rsidRPr="002D60FD">
        <w:rPr>
          <w:iCs/>
          <w:noProof/>
          <w:szCs w:val="24"/>
        </w:rPr>
        <w:t>recognition</w:t>
      </w:r>
      <w:r w:rsidR="008C1EFD" w:rsidRPr="002D60FD">
        <w:rPr>
          <w:iCs/>
          <w:noProof/>
          <w:szCs w:val="24"/>
        </w:rPr>
        <w:t xml:space="preserve"> regime under </w:t>
      </w:r>
      <w:r w:rsidR="003F37FD" w:rsidRPr="002D60FD">
        <w:rPr>
          <w:iCs/>
          <w:noProof/>
          <w:szCs w:val="24"/>
        </w:rPr>
        <w:t>Directive</w:t>
      </w:r>
      <w:r w:rsidR="003844A5">
        <w:rPr>
          <w:iCs/>
          <w:noProof/>
          <w:szCs w:val="24"/>
        </w:rPr>
        <w:t xml:space="preserve"> 2005/36/EC</w:t>
      </w:r>
      <w:r w:rsidR="008C1EFD" w:rsidRPr="002D60FD">
        <w:rPr>
          <w:iCs/>
          <w:noProof/>
          <w:szCs w:val="24"/>
        </w:rPr>
        <w:t>, the application must</w:t>
      </w:r>
      <w:r w:rsidR="00F82C1E" w:rsidRPr="002D60FD">
        <w:rPr>
          <w:iCs/>
          <w:noProof/>
          <w:szCs w:val="24"/>
        </w:rPr>
        <w:t xml:space="preserve"> in principle</w:t>
      </w:r>
      <w:r w:rsidR="008C1EFD" w:rsidRPr="002D60FD">
        <w:rPr>
          <w:iCs/>
          <w:noProof/>
          <w:szCs w:val="24"/>
        </w:rPr>
        <w:t xml:space="preserve"> be assessed </w:t>
      </w:r>
      <w:r w:rsidRPr="002D60FD">
        <w:rPr>
          <w:iCs/>
          <w:noProof/>
          <w:szCs w:val="24"/>
        </w:rPr>
        <w:t xml:space="preserve">by the host Member State </w:t>
      </w:r>
      <w:r w:rsidR="008C1EFD" w:rsidRPr="002D60FD">
        <w:rPr>
          <w:iCs/>
          <w:noProof/>
          <w:szCs w:val="24"/>
        </w:rPr>
        <w:t xml:space="preserve">under the rules of the Treaty on the Functioning of the European Union </w:t>
      </w:r>
      <w:r w:rsidR="0073772E" w:rsidRPr="002D60FD">
        <w:rPr>
          <w:iCs/>
          <w:noProof/>
          <w:szCs w:val="24"/>
        </w:rPr>
        <w:t xml:space="preserve">(TFEU) </w:t>
      </w:r>
      <w:r w:rsidR="008C1EFD" w:rsidRPr="002D60FD">
        <w:rPr>
          <w:iCs/>
          <w:noProof/>
          <w:szCs w:val="24"/>
        </w:rPr>
        <w:t>and relevant case</w:t>
      </w:r>
      <w:r w:rsidR="0067636C" w:rsidRPr="002D60FD">
        <w:rPr>
          <w:iCs/>
          <w:noProof/>
          <w:szCs w:val="24"/>
        </w:rPr>
        <w:t xml:space="preserve"> </w:t>
      </w:r>
      <w:r w:rsidR="008C1EFD" w:rsidRPr="002D60FD">
        <w:rPr>
          <w:iCs/>
          <w:noProof/>
          <w:szCs w:val="24"/>
        </w:rPr>
        <w:t>law of the Court of Justice</w:t>
      </w:r>
      <w:r w:rsidR="00D705D0" w:rsidRPr="002D60FD">
        <w:rPr>
          <w:iCs/>
          <w:noProof/>
          <w:szCs w:val="24"/>
        </w:rPr>
        <w:t xml:space="preserve"> of the EU</w:t>
      </w:r>
      <w:r w:rsidR="00FC25FC" w:rsidRPr="002D60FD">
        <w:rPr>
          <w:iCs/>
          <w:noProof/>
          <w:szCs w:val="24"/>
        </w:rPr>
        <w:t xml:space="preserve"> (CJEU)</w:t>
      </w:r>
      <w:r w:rsidR="008C1EFD" w:rsidRPr="002D60FD">
        <w:rPr>
          <w:iCs/>
          <w:noProof/>
          <w:szCs w:val="24"/>
        </w:rPr>
        <w:t>.</w:t>
      </w:r>
    </w:p>
    <w:p w14:paraId="07DB9057" w14:textId="77777777" w:rsidR="00CF5A08" w:rsidRPr="002D60FD" w:rsidRDefault="00E22D63" w:rsidP="007015A6">
      <w:pPr>
        <w:pStyle w:val="Text1"/>
        <w:ind w:left="0"/>
        <w:rPr>
          <w:noProof/>
          <w:szCs w:val="24"/>
        </w:rPr>
      </w:pPr>
      <w:r w:rsidRPr="002D60FD">
        <w:rPr>
          <w:noProof/>
          <w:szCs w:val="24"/>
        </w:rPr>
        <w:t xml:space="preserve">Organising </w:t>
      </w:r>
      <w:r w:rsidR="0067636C" w:rsidRPr="002D60FD">
        <w:rPr>
          <w:noProof/>
          <w:szCs w:val="24"/>
        </w:rPr>
        <w:t xml:space="preserve">the </w:t>
      </w:r>
      <w:r w:rsidRPr="002D60FD">
        <w:rPr>
          <w:noProof/>
          <w:szCs w:val="24"/>
        </w:rPr>
        <w:t xml:space="preserve">recognition of qualifications </w:t>
      </w:r>
      <w:r w:rsidR="0067636C" w:rsidRPr="002D60FD">
        <w:rPr>
          <w:noProof/>
          <w:szCs w:val="24"/>
        </w:rPr>
        <w:t xml:space="preserve">of </w:t>
      </w:r>
      <w:r w:rsidRPr="002D60FD">
        <w:rPr>
          <w:noProof/>
          <w:szCs w:val="24"/>
        </w:rPr>
        <w:t xml:space="preserve">nurses responsible for general care during EU accession is a complex process. </w:t>
      </w:r>
      <w:r w:rsidR="00CF5A08" w:rsidRPr="002D60FD">
        <w:rPr>
          <w:noProof/>
        </w:rPr>
        <w:t>It involves adapting existing training program</w:t>
      </w:r>
      <w:r w:rsidR="00FE73FF" w:rsidRPr="002D60FD">
        <w:rPr>
          <w:noProof/>
        </w:rPr>
        <w:t>me</w:t>
      </w:r>
      <w:r w:rsidR="00CF5A08" w:rsidRPr="002D60FD">
        <w:rPr>
          <w:noProof/>
        </w:rPr>
        <w:t>s to ensure that</w:t>
      </w:r>
      <w:r w:rsidR="00FE73FF" w:rsidRPr="002D60FD">
        <w:rPr>
          <w:noProof/>
        </w:rPr>
        <w:t>,</w:t>
      </w:r>
      <w:r w:rsidR="00CF5A08" w:rsidRPr="002D60FD">
        <w:rPr>
          <w:noProof/>
        </w:rPr>
        <w:t xml:space="preserve"> </w:t>
      </w:r>
      <w:r w:rsidR="003D2A3E" w:rsidRPr="002D60FD">
        <w:rPr>
          <w:noProof/>
        </w:rPr>
        <w:t xml:space="preserve">as of </w:t>
      </w:r>
      <w:r w:rsidR="00CF5A08" w:rsidRPr="002D60FD">
        <w:rPr>
          <w:noProof/>
        </w:rPr>
        <w:t>the accession date</w:t>
      </w:r>
      <w:r w:rsidR="00FE73FF" w:rsidRPr="002D60FD">
        <w:rPr>
          <w:noProof/>
        </w:rPr>
        <w:t>,</w:t>
      </w:r>
      <w:r w:rsidR="00CF5A08" w:rsidRPr="002D60FD">
        <w:rPr>
          <w:noProof/>
        </w:rPr>
        <w:t xml:space="preserve"> students can only enrol </w:t>
      </w:r>
      <w:r w:rsidR="00FE73FF" w:rsidRPr="002D60FD">
        <w:rPr>
          <w:noProof/>
        </w:rPr>
        <w:t>i</w:t>
      </w:r>
      <w:r w:rsidR="00CF5A08" w:rsidRPr="002D60FD">
        <w:rPr>
          <w:noProof/>
        </w:rPr>
        <w:t xml:space="preserve">n compliant training </w:t>
      </w:r>
      <w:r w:rsidR="00F11258" w:rsidRPr="002D60FD">
        <w:rPr>
          <w:noProof/>
        </w:rPr>
        <w:t>courses</w:t>
      </w:r>
      <w:r w:rsidR="00CF5A08" w:rsidRPr="002D60FD">
        <w:rPr>
          <w:noProof/>
        </w:rPr>
        <w:t xml:space="preserve">. Additionally, individuals who </w:t>
      </w:r>
      <w:r w:rsidR="00533014" w:rsidRPr="002D60FD">
        <w:rPr>
          <w:noProof/>
        </w:rPr>
        <w:t xml:space="preserve">started </w:t>
      </w:r>
      <w:r w:rsidR="00FE73FF" w:rsidRPr="002D60FD">
        <w:rPr>
          <w:noProof/>
        </w:rPr>
        <w:t>non-</w:t>
      </w:r>
      <w:r w:rsidR="00CF5A08" w:rsidRPr="002D60FD">
        <w:rPr>
          <w:noProof/>
        </w:rPr>
        <w:t>compliant training before the reference date will need to meet additional requirements before they can benefit from cross-border recognition.</w:t>
      </w:r>
    </w:p>
    <w:p w14:paraId="0D3D19AC" w14:textId="77777777" w:rsidR="001727A4" w:rsidRPr="00834EFF" w:rsidRDefault="00FE73FF" w:rsidP="007015A6">
      <w:pPr>
        <w:pStyle w:val="Text1"/>
        <w:ind w:left="0"/>
        <w:rPr>
          <w:noProof/>
        </w:rPr>
      </w:pPr>
      <w:r w:rsidRPr="002D60FD">
        <w:rPr>
          <w:noProof/>
          <w:szCs w:val="24"/>
        </w:rPr>
        <w:t>T</w:t>
      </w:r>
      <w:r w:rsidR="00E22D63" w:rsidRPr="002D60FD">
        <w:rPr>
          <w:noProof/>
          <w:szCs w:val="24"/>
        </w:rPr>
        <w:t xml:space="preserve">o </w:t>
      </w:r>
      <w:r w:rsidR="00E22D63" w:rsidRPr="00834EFF">
        <w:rPr>
          <w:noProof/>
          <w:szCs w:val="24"/>
        </w:rPr>
        <w:t xml:space="preserve">facilitate </w:t>
      </w:r>
      <w:r w:rsidR="008C1EFD" w:rsidRPr="00834EFF">
        <w:rPr>
          <w:noProof/>
          <w:szCs w:val="24"/>
        </w:rPr>
        <w:t xml:space="preserve">the </w:t>
      </w:r>
      <w:r w:rsidR="003F37FD" w:rsidRPr="00834EFF">
        <w:rPr>
          <w:noProof/>
          <w:szCs w:val="24"/>
        </w:rPr>
        <w:t>recognition</w:t>
      </w:r>
      <w:r w:rsidR="00E22D63" w:rsidRPr="00834EFF">
        <w:rPr>
          <w:noProof/>
          <w:szCs w:val="24"/>
        </w:rPr>
        <w:t xml:space="preserve"> of qualifications of nurses responsible for general care whose qualifications did not meet the minimum training requirements upon accession, Romania has set up an upgrading programme following a recommendation introduced </w:t>
      </w:r>
      <w:r w:rsidR="00736867" w:rsidRPr="00834EFF">
        <w:rPr>
          <w:noProof/>
          <w:szCs w:val="24"/>
        </w:rPr>
        <w:t xml:space="preserve">in </w:t>
      </w:r>
      <w:r w:rsidRPr="00834EFF">
        <w:rPr>
          <w:noProof/>
          <w:szCs w:val="24"/>
        </w:rPr>
        <w:t>r</w:t>
      </w:r>
      <w:r w:rsidR="00736867" w:rsidRPr="00834EFF">
        <w:rPr>
          <w:noProof/>
          <w:szCs w:val="24"/>
        </w:rPr>
        <w:t xml:space="preserve">ecital 36 </w:t>
      </w:r>
      <w:r w:rsidR="005E0427" w:rsidRPr="00834EFF">
        <w:rPr>
          <w:noProof/>
          <w:szCs w:val="24"/>
        </w:rPr>
        <w:t>o</w:t>
      </w:r>
      <w:r w:rsidR="00360D96" w:rsidRPr="00834EFF">
        <w:rPr>
          <w:noProof/>
          <w:szCs w:val="24"/>
        </w:rPr>
        <w:t>f</w:t>
      </w:r>
      <w:r w:rsidR="005E0427" w:rsidRPr="00834EFF">
        <w:rPr>
          <w:noProof/>
          <w:szCs w:val="24"/>
        </w:rPr>
        <w:t xml:space="preserve"> </w:t>
      </w:r>
      <w:r w:rsidR="00E22D63" w:rsidRPr="00834EFF">
        <w:rPr>
          <w:noProof/>
          <w:szCs w:val="24"/>
        </w:rPr>
        <w:t>Directive 2013/55/EU</w:t>
      </w:r>
      <w:r w:rsidR="00736867" w:rsidRPr="00834EFF">
        <w:rPr>
          <w:noProof/>
          <w:szCs w:val="24"/>
        </w:rPr>
        <w:t xml:space="preserve"> that amended Directive 2005/36/EC</w:t>
      </w:r>
      <w:r w:rsidR="00E22D63" w:rsidRPr="00834EFF">
        <w:rPr>
          <w:noProof/>
          <w:szCs w:val="24"/>
        </w:rPr>
        <w:t>.</w:t>
      </w:r>
    </w:p>
    <w:p w14:paraId="7C0E9A92" w14:textId="77777777" w:rsidR="00ED5A51" w:rsidRPr="002D60FD" w:rsidRDefault="00ED5A51" w:rsidP="007015A6">
      <w:pPr>
        <w:pStyle w:val="Text1"/>
        <w:ind w:left="0"/>
        <w:rPr>
          <w:noProof/>
          <w:szCs w:val="24"/>
        </w:rPr>
      </w:pPr>
      <w:r w:rsidRPr="002D60FD">
        <w:rPr>
          <w:noProof/>
          <w:szCs w:val="24"/>
          <w:shd w:val="clear" w:color="auto" w:fill="FFFFFF"/>
        </w:rPr>
        <w:t>Romania introduced the programme via Joint Order of the Minister of National Education and of the Minister of Health No 4317/943/2014</w:t>
      </w:r>
      <w:r w:rsidRPr="002D60FD">
        <w:rPr>
          <w:rStyle w:val="FootnoteReference"/>
          <w:noProof/>
          <w:szCs w:val="24"/>
        </w:rPr>
        <w:footnoteReference w:id="3"/>
      </w:r>
      <w:r w:rsidR="00360D96" w:rsidRPr="002D60FD">
        <w:rPr>
          <w:noProof/>
          <w:szCs w:val="24"/>
          <w:shd w:val="clear" w:color="auto" w:fill="FFFFFF"/>
        </w:rPr>
        <w:t>. It was</w:t>
      </w:r>
      <w:r w:rsidRPr="002D60FD">
        <w:rPr>
          <w:noProof/>
          <w:szCs w:val="24"/>
          <w:shd w:val="clear" w:color="auto" w:fill="FFFFFF"/>
        </w:rPr>
        <w:t xml:space="preserve"> endorsed by the Romanian Order of </w:t>
      </w:r>
      <w:r w:rsidRPr="002D60FD">
        <w:rPr>
          <w:noProof/>
          <w:szCs w:val="24"/>
          <w:shd w:val="clear" w:color="auto" w:fill="FFFFFF"/>
        </w:rPr>
        <w:lastRenderedPageBreak/>
        <w:t>Nurses, Midwives and Medical Assistants and by Order of the Minist</w:t>
      </w:r>
      <w:r w:rsidR="00550DCE" w:rsidRPr="002D60FD">
        <w:rPr>
          <w:noProof/>
          <w:szCs w:val="24"/>
          <w:shd w:val="clear" w:color="auto" w:fill="FFFFFF"/>
        </w:rPr>
        <w:t>er</w:t>
      </w:r>
      <w:r w:rsidRPr="002D60FD">
        <w:rPr>
          <w:noProof/>
          <w:szCs w:val="24"/>
          <w:shd w:val="clear" w:color="auto" w:fill="FFFFFF"/>
        </w:rPr>
        <w:t xml:space="preserve"> of National Education No 5114/2014</w:t>
      </w:r>
      <w:r w:rsidRPr="002D60FD">
        <w:rPr>
          <w:rStyle w:val="FootnoteReference"/>
          <w:noProof/>
          <w:szCs w:val="24"/>
        </w:rPr>
        <w:footnoteReference w:id="4"/>
      </w:r>
      <w:r w:rsidRPr="002D60FD">
        <w:rPr>
          <w:noProof/>
          <w:szCs w:val="24"/>
          <w:shd w:val="clear" w:color="auto" w:fill="FFFFFF"/>
        </w:rPr>
        <w:t>.</w:t>
      </w:r>
    </w:p>
    <w:p w14:paraId="574CD0FE" w14:textId="77777777" w:rsidR="00D705D0" w:rsidRPr="00834EFF" w:rsidRDefault="005A0DA9" w:rsidP="007015A6">
      <w:pPr>
        <w:pStyle w:val="Text1"/>
        <w:ind w:left="0"/>
        <w:rPr>
          <w:noProof/>
        </w:rPr>
      </w:pPr>
      <w:r w:rsidRPr="00834EFF">
        <w:rPr>
          <w:noProof/>
        </w:rPr>
        <w:t>Before its launch, t</w:t>
      </w:r>
      <w:r w:rsidR="00D705D0" w:rsidRPr="00834EFF">
        <w:rPr>
          <w:noProof/>
        </w:rPr>
        <w:t>he content of the programme was discussed with the Commission and Member State</w:t>
      </w:r>
      <w:r w:rsidR="00360D96" w:rsidRPr="00834EFF">
        <w:rPr>
          <w:noProof/>
        </w:rPr>
        <w:t xml:space="preserve"> experts</w:t>
      </w:r>
      <w:r w:rsidR="00533014" w:rsidRPr="00834EFF">
        <w:rPr>
          <w:noProof/>
        </w:rPr>
        <w:t>.</w:t>
      </w:r>
      <w:r w:rsidR="00D705D0" w:rsidRPr="00834EFF">
        <w:rPr>
          <w:noProof/>
        </w:rPr>
        <w:t xml:space="preserve"> The experts analysed the training that Romania had delivered in the past at post-secondary and higher education level</w:t>
      </w:r>
      <w:r w:rsidR="00360D96" w:rsidRPr="00834EFF">
        <w:rPr>
          <w:noProof/>
        </w:rPr>
        <w:t>s</w:t>
      </w:r>
      <w:r w:rsidR="00D705D0" w:rsidRPr="00834EFF">
        <w:rPr>
          <w:noProof/>
        </w:rPr>
        <w:t xml:space="preserve"> to </w:t>
      </w:r>
      <w:r w:rsidR="0067636C" w:rsidRPr="00834EFF">
        <w:rPr>
          <w:noProof/>
        </w:rPr>
        <w:t xml:space="preserve">determine </w:t>
      </w:r>
      <w:r w:rsidR="00D705D0" w:rsidRPr="00834EFF">
        <w:rPr>
          <w:noProof/>
        </w:rPr>
        <w:t xml:space="preserve">the extent to which they met the minimum requirements under </w:t>
      </w:r>
      <w:r w:rsidR="0067636C" w:rsidRPr="00834EFF">
        <w:rPr>
          <w:noProof/>
        </w:rPr>
        <w:t>the Professional Qualifications Directive</w:t>
      </w:r>
      <w:r w:rsidR="00D705D0" w:rsidRPr="00834EFF">
        <w:rPr>
          <w:noProof/>
        </w:rPr>
        <w:t xml:space="preserve">. </w:t>
      </w:r>
      <w:r w:rsidR="00993545" w:rsidRPr="00834EFF">
        <w:rPr>
          <w:noProof/>
        </w:rPr>
        <w:t>The u</w:t>
      </w:r>
      <w:r w:rsidR="00D705D0" w:rsidRPr="00834EFF">
        <w:rPr>
          <w:noProof/>
        </w:rPr>
        <w:t>pgrading courses were</w:t>
      </w:r>
      <w:r w:rsidR="00332F52" w:rsidRPr="00834EFF">
        <w:rPr>
          <w:noProof/>
        </w:rPr>
        <w:t xml:space="preserve"> subsequently designed to</w:t>
      </w:r>
      <w:r w:rsidR="00D705D0" w:rsidRPr="00834EFF">
        <w:rPr>
          <w:noProof/>
        </w:rPr>
        <w:t xml:space="preserve"> bridge the identified gaps. To implement the upgrading programme at post-secondary level, eight ‘train</w:t>
      </w:r>
      <w:r w:rsidR="00993545" w:rsidRPr="00834EFF">
        <w:rPr>
          <w:noProof/>
        </w:rPr>
        <w:t xml:space="preserve"> </w:t>
      </w:r>
      <w:r w:rsidR="00D705D0" w:rsidRPr="00834EFF">
        <w:rPr>
          <w:noProof/>
        </w:rPr>
        <w:t>the</w:t>
      </w:r>
      <w:r w:rsidR="00993545" w:rsidRPr="00834EFF">
        <w:rPr>
          <w:noProof/>
        </w:rPr>
        <w:t xml:space="preserve"> </w:t>
      </w:r>
      <w:r w:rsidR="00D705D0" w:rsidRPr="00834EFF">
        <w:rPr>
          <w:noProof/>
        </w:rPr>
        <w:t>trainer’ sessions with experts from several Member States were organised between 2013 and 2014 by the Romanian Ministry of National Education, the Ministry of Health, the Romanian Order of Nurses, Midwives and Medical Assistants</w:t>
      </w:r>
      <w:r w:rsidR="00360D96" w:rsidRPr="00834EFF">
        <w:rPr>
          <w:noProof/>
        </w:rPr>
        <w:t>,</w:t>
      </w:r>
      <w:r w:rsidR="00D705D0" w:rsidRPr="00834EFF">
        <w:rPr>
          <w:noProof/>
        </w:rPr>
        <w:t xml:space="preserve"> and the National Commission of Hospitals Accreditation.</w:t>
      </w:r>
    </w:p>
    <w:p w14:paraId="38FA8727" w14:textId="77777777" w:rsidR="00D705D0" w:rsidRPr="00834EFF" w:rsidRDefault="00D705D0" w:rsidP="007015A6">
      <w:pPr>
        <w:pStyle w:val="Text1"/>
        <w:ind w:left="0"/>
        <w:rPr>
          <w:noProof/>
        </w:rPr>
      </w:pPr>
      <w:r w:rsidRPr="00834EFF">
        <w:rPr>
          <w:noProof/>
        </w:rPr>
        <w:t xml:space="preserve">The </w:t>
      </w:r>
      <w:r w:rsidR="00AD4D24" w:rsidRPr="00834EFF">
        <w:rPr>
          <w:noProof/>
        </w:rPr>
        <w:t xml:space="preserve">upgrading </w:t>
      </w:r>
      <w:r w:rsidRPr="00834EFF">
        <w:rPr>
          <w:noProof/>
        </w:rPr>
        <w:t xml:space="preserve">programme started in the </w:t>
      </w:r>
      <w:r w:rsidR="00360D96" w:rsidRPr="00834EFF">
        <w:rPr>
          <w:noProof/>
        </w:rPr>
        <w:t xml:space="preserve">2014/2015 </w:t>
      </w:r>
      <w:r w:rsidRPr="00834EFF">
        <w:rPr>
          <w:noProof/>
        </w:rPr>
        <w:t>academic year</w:t>
      </w:r>
      <w:r w:rsidR="00993545" w:rsidRPr="00834EFF">
        <w:rPr>
          <w:noProof/>
        </w:rPr>
        <w:t>.</w:t>
      </w:r>
      <w:r w:rsidRPr="00834EFF">
        <w:rPr>
          <w:noProof/>
        </w:rPr>
        <w:t xml:space="preserve"> </w:t>
      </w:r>
      <w:r w:rsidR="00993545" w:rsidRPr="00834EFF">
        <w:rPr>
          <w:noProof/>
        </w:rPr>
        <w:t>A</w:t>
      </w:r>
      <w:r w:rsidRPr="00834EFF">
        <w:rPr>
          <w:noProof/>
        </w:rPr>
        <w:t xml:space="preserve">ccording to the Romanian Ministry of Education and Research, </w:t>
      </w:r>
      <w:r w:rsidR="00A81EF8" w:rsidRPr="00834EFF">
        <w:rPr>
          <w:noProof/>
        </w:rPr>
        <w:t xml:space="preserve">by the end of </w:t>
      </w:r>
      <w:r w:rsidR="005E0427" w:rsidRPr="00834EFF">
        <w:rPr>
          <w:noProof/>
        </w:rPr>
        <w:t xml:space="preserve">the </w:t>
      </w:r>
      <w:r w:rsidR="00993545" w:rsidRPr="00834EFF">
        <w:rPr>
          <w:noProof/>
        </w:rPr>
        <w:t xml:space="preserve">2018/2019 </w:t>
      </w:r>
      <w:r w:rsidR="00A81EF8" w:rsidRPr="00834EFF">
        <w:rPr>
          <w:noProof/>
        </w:rPr>
        <w:t>academic year</w:t>
      </w:r>
      <w:r w:rsidR="005E0427" w:rsidRPr="00834EFF">
        <w:rPr>
          <w:noProof/>
        </w:rPr>
        <w:t>,</w:t>
      </w:r>
      <w:r w:rsidR="00A81EF8" w:rsidRPr="00834EFF">
        <w:rPr>
          <w:noProof/>
        </w:rPr>
        <w:t xml:space="preserve"> it </w:t>
      </w:r>
      <w:r w:rsidR="00533014" w:rsidRPr="00834EFF">
        <w:rPr>
          <w:noProof/>
        </w:rPr>
        <w:t xml:space="preserve">had been </w:t>
      </w:r>
      <w:r w:rsidR="00A81EF8" w:rsidRPr="00834EFF">
        <w:rPr>
          <w:noProof/>
        </w:rPr>
        <w:t xml:space="preserve">completed by 23 </w:t>
      </w:r>
      <w:r w:rsidR="00993545" w:rsidRPr="00834EFF">
        <w:rPr>
          <w:noProof/>
        </w:rPr>
        <w:t>higher</w:t>
      </w:r>
      <w:r w:rsidR="008A3BF0" w:rsidRPr="00834EFF">
        <w:rPr>
          <w:noProof/>
        </w:rPr>
        <w:t xml:space="preserve"> </w:t>
      </w:r>
      <w:r w:rsidR="00993545" w:rsidRPr="00834EFF">
        <w:rPr>
          <w:noProof/>
        </w:rPr>
        <w:t xml:space="preserve">education </w:t>
      </w:r>
      <w:r w:rsidR="00A81EF8" w:rsidRPr="00834EFF">
        <w:rPr>
          <w:noProof/>
        </w:rPr>
        <w:t xml:space="preserve">graduates and </w:t>
      </w:r>
      <w:r w:rsidRPr="00834EFF">
        <w:rPr>
          <w:noProof/>
        </w:rPr>
        <w:t>more than 3</w:t>
      </w:r>
      <w:r w:rsidR="00FF021C" w:rsidRPr="00834EFF">
        <w:rPr>
          <w:noProof/>
        </w:rPr>
        <w:t> </w:t>
      </w:r>
      <w:r w:rsidRPr="00834EFF">
        <w:rPr>
          <w:noProof/>
        </w:rPr>
        <w:t xml:space="preserve">000 </w:t>
      </w:r>
      <w:r w:rsidR="00993545" w:rsidRPr="00834EFF">
        <w:rPr>
          <w:noProof/>
        </w:rPr>
        <w:t xml:space="preserve">post-secondary </w:t>
      </w:r>
      <w:r w:rsidRPr="00834EFF">
        <w:rPr>
          <w:noProof/>
        </w:rPr>
        <w:t>graduates.</w:t>
      </w:r>
    </w:p>
    <w:p w14:paraId="7E1FA5B3" w14:textId="77777777" w:rsidR="00D705D0" w:rsidRPr="002D60FD" w:rsidRDefault="00D705D0" w:rsidP="007015A6">
      <w:pPr>
        <w:pStyle w:val="Text1"/>
        <w:ind w:left="0"/>
        <w:rPr>
          <w:noProof/>
        </w:rPr>
      </w:pPr>
      <w:bookmarkStart w:id="4" w:name="_Hlk138361723"/>
      <w:bookmarkEnd w:id="1"/>
      <w:r w:rsidRPr="002D60FD">
        <w:rPr>
          <w:noProof/>
        </w:rPr>
        <w:t xml:space="preserve">Romania presented </w:t>
      </w:r>
      <w:r w:rsidR="00CE7FC3" w:rsidRPr="002D60FD">
        <w:rPr>
          <w:noProof/>
        </w:rPr>
        <w:t xml:space="preserve">the </w:t>
      </w:r>
      <w:r w:rsidR="00491EA7" w:rsidRPr="002D60FD">
        <w:rPr>
          <w:noProof/>
        </w:rPr>
        <w:t xml:space="preserve">implementation of the upgrading </w:t>
      </w:r>
      <w:r w:rsidRPr="002D60FD">
        <w:rPr>
          <w:noProof/>
        </w:rPr>
        <w:t>programme to Member States in the Group of Coordinators for the Recognition of Professional Qualifications in March and May 2018.</w:t>
      </w:r>
    </w:p>
    <w:p w14:paraId="1F24CF9F" w14:textId="77777777" w:rsidR="00E22D63" w:rsidRPr="00834EFF" w:rsidRDefault="0067636C" w:rsidP="007015A6">
      <w:pPr>
        <w:pStyle w:val="Text1"/>
        <w:ind w:left="0"/>
        <w:rPr>
          <w:noProof/>
        </w:rPr>
      </w:pPr>
      <w:r w:rsidRPr="002D60FD">
        <w:rPr>
          <w:noProof/>
          <w:szCs w:val="24"/>
        </w:rPr>
        <w:t xml:space="preserve">The </w:t>
      </w:r>
      <w:r w:rsidR="00FA2265" w:rsidRPr="002D60FD">
        <w:rPr>
          <w:noProof/>
          <w:szCs w:val="24"/>
        </w:rPr>
        <w:t>Professional Qualifications Directive, as currently applicable, does not oblige host Member States to automatically recogni</w:t>
      </w:r>
      <w:r w:rsidR="00F837E0" w:rsidRPr="002D60FD">
        <w:rPr>
          <w:noProof/>
          <w:szCs w:val="24"/>
        </w:rPr>
        <w:t>s</w:t>
      </w:r>
      <w:r w:rsidR="00FA2265" w:rsidRPr="002D60FD">
        <w:rPr>
          <w:noProof/>
          <w:szCs w:val="24"/>
        </w:rPr>
        <w:t xml:space="preserve">e the qualifications of nurses who have successfully completed the upgrading programme. The current rules merely oblige the host Member State to consider the upgrading programme as evidence of additional skills and knowledge acquired on </w:t>
      </w:r>
      <w:r w:rsidR="00F837E0" w:rsidRPr="002D60FD">
        <w:rPr>
          <w:noProof/>
          <w:szCs w:val="24"/>
        </w:rPr>
        <w:t xml:space="preserve">a </w:t>
      </w:r>
      <w:r w:rsidR="00FA2265" w:rsidRPr="002D60FD">
        <w:rPr>
          <w:noProof/>
          <w:szCs w:val="24"/>
        </w:rPr>
        <w:t xml:space="preserve">case-by-case basis </w:t>
      </w:r>
      <w:r w:rsidR="0073772E" w:rsidRPr="002D60FD">
        <w:rPr>
          <w:noProof/>
          <w:szCs w:val="24"/>
        </w:rPr>
        <w:t xml:space="preserve">as part of </w:t>
      </w:r>
      <w:r w:rsidR="00FA2265" w:rsidRPr="002D60FD">
        <w:rPr>
          <w:noProof/>
          <w:szCs w:val="24"/>
        </w:rPr>
        <w:t xml:space="preserve">the process of recognition under the general system. However, the </w:t>
      </w:r>
      <w:r w:rsidR="00533014" w:rsidRPr="002D60FD">
        <w:rPr>
          <w:noProof/>
          <w:szCs w:val="24"/>
        </w:rPr>
        <w:t xml:space="preserve">Commission </w:t>
      </w:r>
      <w:r w:rsidR="00FA2265" w:rsidRPr="002D60FD">
        <w:rPr>
          <w:noProof/>
          <w:szCs w:val="24"/>
        </w:rPr>
        <w:t>envisages a revision of</w:t>
      </w:r>
      <w:r w:rsidR="00F837E0" w:rsidRPr="002D60FD">
        <w:rPr>
          <w:noProof/>
          <w:szCs w:val="24"/>
        </w:rPr>
        <w:t xml:space="preserve"> the</w:t>
      </w:r>
      <w:r w:rsidR="00FA2265" w:rsidRPr="002D60FD">
        <w:rPr>
          <w:noProof/>
          <w:szCs w:val="24"/>
        </w:rPr>
        <w:t xml:space="preserve"> </w:t>
      </w:r>
      <w:r w:rsidR="00533014" w:rsidRPr="002D60FD">
        <w:rPr>
          <w:noProof/>
          <w:szCs w:val="24"/>
        </w:rPr>
        <w:t xml:space="preserve">Directive’s </w:t>
      </w:r>
      <w:r w:rsidR="00FA2265" w:rsidRPr="002D60FD">
        <w:rPr>
          <w:noProof/>
          <w:szCs w:val="24"/>
        </w:rPr>
        <w:t>acquired rights provisions for Romanian nurses following the assessment of the upgrading programme</w:t>
      </w:r>
      <w:r w:rsidR="00533014" w:rsidRPr="002D60FD">
        <w:rPr>
          <w:noProof/>
          <w:szCs w:val="24"/>
        </w:rPr>
        <w:t>’s results</w:t>
      </w:r>
      <w:r w:rsidR="00F837E0" w:rsidRPr="002D60FD">
        <w:rPr>
          <w:noProof/>
          <w:szCs w:val="24"/>
        </w:rPr>
        <w:t>.</w:t>
      </w:r>
      <w:r w:rsidR="00FA2265" w:rsidRPr="002D60FD">
        <w:rPr>
          <w:noProof/>
          <w:szCs w:val="24"/>
        </w:rPr>
        <w:t xml:space="preserve"> </w:t>
      </w:r>
      <w:r w:rsidR="0073772E" w:rsidRPr="002D60FD">
        <w:rPr>
          <w:noProof/>
          <w:szCs w:val="24"/>
        </w:rPr>
        <w:t xml:space="preserve">This </w:t>
      </w:r>
      <w:r w:rsidR="00FA2265" w:rsidRPr="002D60FD">
        <w:rPr>
          <w:noProof/>
          <w:szCs w:val="24"/>
        </w:rPr>
        <w:t xml:space="preserve">assessment </w:t>
      </w:r>
      <w:r w:rsidR="0073772E" w:rsidRPr="002D60FD">
        <w:rPr>
          <w:noProof/>
          <w:szCs w:val="24"/>
        </w:rPr>
        <w:t xml:space="preserve">was </w:t>
      </w:r>
      <w:r w:rsidR="00FA2265" w:rsidRPr="002D60FD">
        <w:rPr>
          <w:noProof/>
          <w:szCs w:val="24"/>
        </w:rPr>
        <w:t xml:space="preserve">published in a Commission </w:t>
      </w:r>
      <w:r w:rsidR="0073772E" w:rsidRPr="002D60FD">
        <w:rPr>
          <w:noProof/>
          <w:szCs w:val="24"/>
        </w:rPr>
        <w:t>r</w:t>
      </w:r>
      <w:r w:rsidR="00FA2265" w:rsidRPr="002D60FD">
        <w:rPr>
          <w:noProof/>
          <w:szCs w:val="24"/>
        </w:rPr>
        <w:t>eport on 11</w:t>
      </w:r>
      <w:r w:rsidR="00FF021C" w:rsidRPr="002D60FD">
        <w:rPr>
          <w:noProof/>
          <w:szCs w:val="24"/>
        </w:rPr>
        <w:t> </w:t>
      </w:r>
      <w:r w:rsidR="00FA2265" w:rsidRPr="002D60FD">
        <w:rPr>
          <w:noProof/>
          <w:szCs w:val="24"/>
        </w:rPr>
        <w:t xml:space="preserve">May </w:t>
      </w:r>
      <w:r w:rsidR="00D705D0" w:rsidRPr="00834EFF">
        <w:rPr>
          <w:noProof/>
        </w:rPr>
        <w:t>2020</w:t>
      </w:r>
      <w:r w:rsidR="00D705D0" w:rsidRPr="002D60FD">
        <w:rPr>
          <w:rStyle w:val="FootnoteReference"/>
          <w:noProof/>
        </w:rPr>
        <w:footnoteReference w:id="5"/>
      </w:r>
      <w:r w:rsidR="00D705D0" w:rsidRPr="00834EFF">
        <w:rPr>
          <w:noProof/>
        </w:rPr>
        <w:t>.</w:t>
      </w:r>
    </w:p>
    <w:p w14:paraId="623DC985" w14:textId="77777777" w:rsidR="00FA2265" w:rsidRPr="002D60FD" w:rsidRDefault="00E22D63" w:rsidP="00E22D63">
      <w:pPr>
        <w:widowControl w:val="0"/>
        <w:shd w:val="clear" w:color="auto" w:fill="FFFFFF"/>
        <w:autoSpaceDE w:val="0"/>
        <w:autoSpaceDN w:val="0"/>
        <w:adjustRightInd w:val="0"/>
        <w:spacing w:line="269" w:lineRule="exact"/>
        <w:rPr>
          <w:noProof/>
          <w:szCs w:val="24"/>
        </w:rPr>
      </w:pPr>
      <w:bookmarkStart w:id="6" w:name="_Hlk138839477"/>
      <w:r w:rsidRPr="002D60FD">
        <w:rPr>
          <w:noProof/>
          <w:szCs w:val="24"/>
        </w:rPr>
        <w:t xml:space="preserve">The Commission is therefore proposing a targeted amendment </w:t>
      </w:r>
      <w:r w:rsidR="0073772E" w:rsidRPr="002D60FD">
        <w:rPr>
          <w:noProof/>
          <w:szCs w:val="24"/>
        </w:rPr>
        <w:t>of</w:t>
      </w:r>
      <w:r w:rsidRPr="002D60FD">
        <w:rPr>
          <w:noProof/>
          <w:szCs w:val="24"/>
        </w:rPr>
        <w:t xml:space="preserve"> the </w:t>
      </w:r>
      <w:r w:rsidR="00A16B18" w:rsidRPr="002D60FD">
        <w:rPr>
          <w:noProof/>
          <w:szCs w:val="24"/>
        </w:rPr>
        <w:t xml:space="preserve">rules of special </w:t>
      </w:r>
      <w:r w:rsidRPr="002D60FD">
        <w:rPr>
          <w:noProof/>
          <w:szCs w:val="24"/>
        </w:rPr>
        <w:t xml:space="preserve">acquired rights </w:t>
      </w:r>
      <w:r w:rsidR="00A16B18" w:rsidRPr="002D60FD">
        <w:rPr>
          <w:noProof/>
          <w:szCs w:val="24"/>
        </w:rPr>
        <w:t xml:space="preserve">laid down in </w:t>
      </w:r>
      <w:r w:rsidRPr="002D60FD">
        <w:rPr>
          <w:noProof/>
          <w:szCs w:val="24"/>
        </w:rPr>
        <w:t>Article</w:t>
      </w:r>
      <w:r w:rsidR="00FF021C" w:rsidRPr="002D60FD">
        <w:rPr>
          <w:noProof/>
          <w:szCs w:val="24"/>
        </w:rPr>
        <w:t> </w:t>
      </w:r>
      <w:r w:rsidRPr="002D60FD">
        <w:rPr>
          <w:noProof/>
          <w:szCs w:val="24"/>
        </w:rPr>
        <w:t>33(a) of Directive</w:t>
      </w:r>
      <w:r w:rsidR="003844A5">
        <w:rPr>
          <w:noProof/>
          <w:szCs w:val="24"/>
        </w:rPr>
        <w:t xml:space="preserve"> 2005/36/EC</w:t>
      </w:r>
      <w:r w:rsidRPr="002D60FD">
        <w:rPr>
          <w:noProof/>
          <w:szCs w:val="24"/>
        </w:rPr>
        <w:t xml:space="preserve"> </w:t>
      </w:r>
      <w:r w:rsidR="00A16B18" w:rsidRPr="002D60FD">
        <w:rPr>
          <w:noProof/>
          <w:szCs w:val="24"/>
        </w:rPr>
        <w:t xml:space="preserve">to </w:t>
      </w:r>
      <w:r w:rsidR="008C1EFD" w:rsidRPr="002D60FD">
        <w:rPr>
          <w:noProof/>
          <w:szCs w:val="24"/>
        </w:rPr>
        <w:t xml:space="preserve">facilitate the recognition process for </w:t>
      </w:r>
      <w:r w:rsidRPr="002D60FD">
        <w:rPr>
          <w:noProof/>
          <w:szCs w:val="24"/>
        </w:rPr>
        <w:t xml:space="preserve">nurses responsible for general care who </w:t>
      </w:r>
      <w:r w:rsidR="00533014" w:rsidRPr="002D60FD">
        <w:rPr>
          <w:noProof/>
          <w:szCs w:val="24"/>
        </w:rPr>
        <w:t xml:space="preserve">have </w:t>
      </w:r>
      <w:r w:rsidRPr="002D60FD">
        <w:rPr>
          <w:noProof/>
          <w:szCs w:val="24"/>
        </w:rPr>
        <w:t>completed the Romanian upgrading programme</w:t>
      </w:r>
      <w:r w:rsidR="008C1EFD" w:rsidRPr="002D60FD">
        <w:rPr>
          <w:noProof/>
          <w:szCs w:val="24"/>
        </w:rPr>
        <w:t xml:space="preserve">. Namely, </w:t>
      </w:r>
      <w:r w:rsidR="0073772E" w:rsidRPr="002D60FD">
        <w:rPr>
          <w:noProof/>
          <w:szCs w:val="24"/>
        </w:rPr>
        <w:t xml:space="preserve">the Commission </w:t>
      </w:r>
      <w:r w:rsidR="00A16B18" w:rsidRPr="002D60FD">
        <w:rPr>
          <w:noProof/>
          <w:szCs w:val="24"/>
        </w:rPr>
        <w:t>propose</w:t>
      </w:r>
      <w:r w:rsidR="0073772E" w:rsidRPr="002D60FD">
        <w:rPr>
          <w:noProof/>
          <w:szCs w:val="24"/>
        </w:rPr>
        <w:t>s</w:t>
      </w:r>
      <w:r w:rsidR="00A16B18" w:rsidRPr="002D60FD">
        <w:rPr>
          <w:noProof/>
          <w:szCs w:val="24"/>
        </w:rPr>
        <w:t xml:space="preserve"> that </w:t>
      </w:r>
      <w:r w:rsidR="0073772E" w:rsidRPr="002D60FD">
        <w:rPr>
          <w:noProof/>
          <w:szCs w:val="24"/>
        </w:rPr>
        <w:t xml:space="preserve">these </w:t>
      </w:r>
      <w:r w:rsidR="00A16B18" w:rsidRPr="002D60FD">
        <w:rPr>
          <w:noProof/>
          <w:szCs w:val="24"/>
        </w:rPr>
        <w:t xml:space="preserve">nurses should </w:t>
      </w:r>
      <w:r w:rsidRPr="002D60FD">
        <w:rPr>
          <w:noProof/>
          <w:szCs w:val="24"/>
        </w:rPr>
        <w:t xml:space="preserve">benefit from recognition </w:t>
      </w:r>
      <w:r w:rsidR="008C1EFD" w:rsidRPr="002D60FD">
        <w:rPr>
          <w:noProof/>
          <w:szCs w:val="24"/>
        </w:rPr>
        <w:t xml:space="preserve">under special acquired rights </w:t>
      </w:r>
      <w:r w:rsidRPr="002D60FD">
        <w:rPr>
          <w:noProof/>
          <w:szCs w:val="24"/>
        </w:rPr>
        <w:t>without the need to prove professional experience.</w:t>
      </w:r>
    </w:p>
    <w:bookmarkEnd w:id="6"/>
    <w:p w14:paraId="7768ED72" w14:textId="77777777" w:rsidR="00666B34" w:rsidRPr="00834EFF" w:rsidRDefault="007A237E" w:rsidP="00F2607A">
      <w:pPr>
        <w:pStyle w:val="ManualHeading2"/>
        <w:rPr>
          <w:noProof/>
        </w:rPr>
      </w:pPr>
      <w:r w:rsidRPr="00834EFF">
        <w:rPr>
          <w:noProof/>
        </w:rPr>
        <w:t>•</w:t>
      </w:r>
      <w:r w:rsidRPr="00834EFF">
        <w:rPr>
          <w:noProof/>
        </w:rPr>
        <w:tab/>
        <w:t>Consistency with existing policy provisions in the policy area</w:t>
      </w:r>
    </w:p>
    <w:p w14:paraId="0F6A3178" w14:textId="77777777" w:rsidR="00E22D63" w:rsidRPr="00834EFF" w:rsidRDefault="007B596E" w:rsidP="00E22D63">
      <w:pPr>
        <w:rPr>
          <w:noProof/>
        </w:rPr>
      </w:pPr>
      <w:r w:rsidRPr="002D60FD">
        <w:rPr>
          <w:noProof/>
        </w:rPr>
        <w:t xml:space="preserve">Special </w:t>
      </w:r>
      <w:r w:rsidR="003F37FD" w:rsidRPr="002D60FD">
        <w:rPr>
          <w:noProof/>
        </w:rPr>
        <w:t>acquired</w:t>
      </w:r>
      <w:r w:rsidRPr="002D60FD">
        <w:rPr>
          <w:noProof/>
        </w:rPr>
        <w:t xml:space="preserve"> rights</w:t>
      </w:r>
      <w:r w:rsidR="008C5C5E" w:rsidRPr="002D60FD">
        <w:rPr>
          <w:noProof/>
        </w:rPr>
        <w:t xml:space="preserve">, including the possibility to follow an upgrading programme, </w:t>
      </w:r>
      <w:r w:rsidRPr="002D60FD">
        <w:rPr>
          <w:noProof/>
        </w:rPr>
        <w:t xml:space="preserve">were introduced for Polish nurses </w:t>
      </w:r>
      <w:r w:rsidR="00FA2265" w:rsidRPr="002D60FD">
        <w:rPr>
          <w:noProof/>
        </w:rPr>
        <w:t xml:space="preserve">and </w:t>
      </w:r>
      <w:r w:rsidR="003F37FD" w:rsidRPr="002D60FD">
        <w:rPr>
          <w:noProof/>
        </w:rPr>
        <w:t>midwives</w:t>
      </w:r>
      <w:r w:rsidR="00FA2265" w:rsidRPr="002D60FD">
        <w:rPr>
          <w:noProof/>
        </w:rPr>
        <w:t xml:space="preserve"> </w:t>
      </w:r>
      <w:r w:rsidRPr="002D60FD">
        <w:rPr>
          <w:noProof/>
        </w:rPr>
        <w:t xml:space="preserve">that started or completed their training </w:t>
      </w:r>
      <w:r w:rsidR="00F837E0" w:rsidRPr="002D60FD">
        <w:rPr>
          <w:noProof/>
        </w:rPr>
        <w:t>before the accession of Poland to the EU</w:t>
      </w:r>
      <w:r w:rsidR="008C5C5E" w:rsidRPr="002D60FD">
        <w:rPr>
          <w:noProof/>
        </w:rPr>
        <w:t>.</w:t>
      </w:r>
      <w:r w:rsidR="00F837E0" w:rsidRPr="002D60FD">
        <w:rPr>
          <w:noProof/>
        </w:rPr>
        <w:t xml:space="preserve"> </w:t>
      </w:r>
      <w:r w:rsidR="008C5C5E" w:rsidRPr="002D60FD">
        <w:rPr>
          <w:noProof/>
        </w:rPr>
        <w:t>T</w:t>
      </w:r>
      <w:r w:rsidRPr="002D60FD">
        <w:rPr>
          <w:noProof/>
        </w:rPr>
        <w:t>he current proposal is consistent with the approach taken in the past</w:t>
      </w:r>
      <w:r w:rsidRPr="00834EFF">
        <w:rPr>
          <w:noProof/>
        </w:rPr>
        <w:t>.</w:t>
      </w:r>
    </w:p>
    <w:p w14:paraId="77F8703A" w14:textId="77777777" w:rsidR="007A237E" w:rsidRPr="00834EFF" w:rsidRDefault="007A237E" w:rsidP="00526D7E">
      <w:pPr>
        <w:pStyle w:val="ManualHeading1"/>
        <w:rPr>
          <w:noProof/>
        </w:rPr>
      </w:pPr>
      <w:r w:rsidRPr="00834EFF">
        <w:rPr>
          <w:noProof/>
        </w:rPr>
        <w:t>2.</w:t>
      </w:r>
      <w:r w:rsidRPr="00834EFF">
        <w:rPr>
          <w:noProof/>
        </w:rPr>
        <w:tab/>
        <w:t>LEGAL BASIS, SUBSIDIARITY AND PROPORTIONALITY</w:t>
      </w:r>
    </w:p>
    <w:p w14:paraId="10F664A6" w14:textId="77777777" w:rsidR="00DA2E03" w:rsidRPr="002D60FD" w:rsidRDefault="007A237E" w:rsidP="00F2607A">
      <w:pPr>
        <w:pStyle w:val="ManualHeading2"/>
        <w:rPr>
          <w:noProof/>
        </w:rPr>
      </w:pPr>
      <w:r w:rsidRPr="002D60FD">
        <w:rPr>
          <w:noProof/>
        </w:rPr>
        <w:t>•</w:t>
      </w:r>
      <w:r w:rsidRPr="002D60FD">
        <w:rPr>
          <w:noProof/>
        </w:rPr>
        <w:tab/>
        <w:t>Legal basis</w:t>
      </w:r>
    </w:p>
    <w:p w14:paraId="577FE648" w14:textId="77777777" w:rsidR="00DA2E03" w:rsidRPr="002D60FD" w:rsidRDefault="00DA2E03" w:rsidP="00FF32E6">
      <w:pPr>
        <w:pStyle w:val="Text1"/>
        <w:ind w:left="0"/>
        <w:rPr>
          <w:noProof/>
          <w:lang w:eastAsia="en-GB"/>
        </w:rPr>
      </w:pPr>
      <w:r w:rsidRPr="002D60FD">
        <w:rPr>
          <w:noProof/>
          <w:lang w:eastAsia="en-GB"/>
        </w:rPr>
        <w:t>This proposal is based on Article</w:t>
      </w:r>
      <w:r w:rsidR="0073772E" w:rsidRPr="002D60FD">
        <w:rPr>
          <w:noProof/>
          <w:lang w:eastAsia="en-GB"/>
        </w:rPr>
        <w:t>s</w:t>
      </w:r>
      <w:r w:rsidR="00FF021C" w:rsidRPr="002D60FD">
        <w:rPr>
          <w:noProof/>
          <w:lang w:eastAsia="en-GB"/>
        </w:rPr>
        <w:t> </w:t>
      </w:r>
      <w:r w:rsidRPr="002D60FD">
        <w:rPr>
          <w:noProof/>
          <w:lang w:eastAsia="en-GB"/>
        </w:rPr>
        <w:t>46, 53(1) and 62 of the TFEU.</w:t>
      </w:r>
    </w:p>
    <w:p w14:paraId="60B237EA" w14:textId="77777777" w:rsidR="007A237E" w:rsidRPr="002D60FD" w:rsidRDefault="007A237E" w:rsidP="00526D7E">
      <w:pPr>
        <w:pStyle w:val="ManualHeading2"/>
        <w:rPr>
          <w:rFonts w:eastAsia="Arial Unicode MS"/>
          <w:noProof/>
          <w:u w:color="000000"/>
          <w:bdr w:val="nil"/>
          <w:lang w:eastAsia="en-GB"/>
        </w:rPr>
      </w:pPr>
      <w:r w:rsidRPr="002D60FD">
        <w:rPr>
          <w:rFonts w:eastAsia="Arial Unicode MS"/>
          <w:noProof/>
          <w:u w:color="000000"/>
          <w:bdr w:val="nil"/>
          <w:lang w:eastAsia="en-GB"/>
        </w:rPr>
        <w:lastRenderedPageBreak/>
        <w:t>•</w:t>
      </w:r>
      <w:r w:rsidRPr="002D60FD">
        <w:rPr>
          <w:rFonts w:eastAsia="Arial Unicode MS"/>
          <w:noProof/>
          <w:u w:color="000000"/>
          <w:bdr w:val="nil"/>
          <w:lang w:eastAsia="en-GB"/>
        </w:rPr>
        <w:tab/>
        <w:t>Subsidiarity (for non-exclusive competence)</w:t>
      </w:r>
    </w:p>
    <w:p w14:paraId="3017EB18" w14:textId="77777777" w:rsidR="00F063F9" w:rsidRPr="002D60FD" w:rsidRDefault="00F063F9" w:rsidP="00F063F9">
      <w:pPr>
        <w:rPr>
          <w:noProof/>
        </w:rPr>
      </w:pPr>
      <w:r w:rsidRPr="002D60FD">
        <w:rPr>
          <w:noProof/>
        </w:rPr>
        <w:t>The subsidiarity principle applies insofar as the proposal does not fall under the exclusive competence of the EU.</w:t>
      </w:r>
    </w:p>
    <w:p w14:paraId="20A2BE74" w14:textId="77777777" w:rsidR="00F063F9" w:rsidRPr="002D60FD" w:rsidRDefault="00F063F9" w:rsidP="00F063F9">
      <w:pPr>
        <w:rPr>
          <w:noProof/>
        </w:rPr>
      </w:pPr>
      <w:r w:rsidRPr="002D60FD">
        <w:rPr>
          <w:noProof/>
        </w:rPr>
        <w:t>The aim of the Directive could not be sufficiently achieved through action by Member States</w:t>
      </w:r>
      <w:r w:rsidR="00AF781C" w:rsidRPr="002D60FD">
        <w:rPr>
          <w:noProof/>
        </w:rPr>
        <w:t xml:space="preserve"> as this</w:t>
      </w:r>
      <w:r w:rsidR="004E4771" w:rsidRPr="002D60FD">
        <w:rPr>
          <w:noProof/>
        </w:rPr>
        <w:t xml:space="preserve"> </w:t>
      </w:r>
      <w:r w:rsidRPr="002D60FD">
        <w:rPr>
          <w:noProof/>
        </w:rPr>
        <w:t xml:space="preserve">would inevitably result in divergent requirements </w:t>
      </w:r>
      <w:r w:rsidR="00315B0A" w:rsidRPr="002D60FD">
        <w:rPr>
          <w:noProof/>
        </w:rPr>
        <w:t xml:space="preserve">creating </w:t>
      </w:r>
      <w:r w:rsidRPr="002D60FD">
        <w:rPr>
          <w:noProof/>
        </w:rPr>
        <w:t xml:space="preserve">obstacles to </w:t>
      </w:r>
      <w:r w:rsidR="00315B0A" w:rsidRPr="002D60FD">
        <w:rPr>
          <w:noProof/>
        </w:rPr>
        <w:t xml:space="preserve">the </w:t>
      </w:r>
      <w:r w:rsidRPr="002D60FD">
        <w:rPr>
          <w:noProof/>
        </w:rPr>
        <w:t xml:space="preserve">cross-border mobility of </w:t>
      </w:r>
      <w:r w:rsidR="00315B0A" w:rsidRPr="002D60FD">
        <w:rPr>
          <w:noProof/>
        </w:rPr>
        <w:t xml:space="preserve">the </w:t>
      </w:r>
      <w:r w:rsidRPr="002D60FD">
        <w:rPr>
          <w:noProof/>
        </w:rPr>
        <w:t xml:space="preserve">professionals in question and unequal treatment. Changes to the current legal regime </w:t>
      </w:r>
      <w:r w:rsidR="00315B0A" w:rsidRPr="002D60FD">
        <w:rPr>
          <w:noProof/>
        </w:rPr>
        <w:t xml:space="preserve">means </w:t>
      </w:r>
      <w:r w:rsidR="00FC25FC" w:rsidRPr="002D60FD">
        <w:rPr>
          <w:noProof/>
        </w:rPr>
        <w:t>amending</w:t>
      </w:r>
      <w:r w:rsidRPr="002D60FD">
        <w:rPr>
          <w:noProof/>
        </w:rPr>
        <w:t xml:space="preserve"> an existing Directive</w:t>
      </w:r>
      <w:r w:rsidR="00315B0A" w:rsidRPr="002D60FD">
        <w:rPr>
          <w:noProof/>
        </w:rPr>
        <w:t>,</w:t>
      </w:r>
      <w:r w:rsidRPr="002D60FD">
        <w:rPr>
          <w:noProof/>
        </w:rPr>
        <w:t xml:space="preserve"> which can only be achieved by </w:t>
      </w:r>
      <w:r w:rsidR="00315B0A" w:rsidRPr="002D60FD">
        <w:rPr>
          <w:noProof/>
        </w:rPr>
        <w:t xml:space="preserve">EU </w:t>
      </w:r>
      <w:r w:rsidRPr="002D60FD">
        <w:rPr>
          <w:noProof/>
        </w:rPr>
        <w:t>law. The proposal therefore complies with the subsidiarity principle.</w:t>
      </w:r>
    </w:p>
    <w:p w14:paraId="1E712D9A" w14:textId="77777777" w:rsidR="007A237E" w:rsidRPr="002D60FD" w:rsidRDefault="007A237E" w:rsidP="00526D7E">
      <w:pPr>
        <w:pStyle w:val="ManualHeading2"/>
        <w:rPr>
          <w:rFonts w:eastAsia="Arial Unicode MS"/>
          <w:noProof/>
          <w:u w:color="000000"/>
          <w:bdr w:val="nil"/>
          <w:lang w:eastAsia="en-GB"/>
        </w:rPr>
      </w:pPr>
      <w:r w:rsidRPr="002D60FD">
        <w:rPr>
          <w:rFonts w:eastAsia="Arial Unicode MS"/>
          <w:noProof/>
          <w:u w:color="000000"/>
          <w:bdr w:val="nil"/>
          <w:lang w:eastAsia="en-GB"/>
        </w:rPr>
        <w:t>•</w:t>
      </w:r>
      <w:r w:rsidRPr="002D60FD">
        <w:rPr>
          <w:rFonts w:eastAsia="Arial Unicode MS"/>
          <w:noProof/>
          <w:u w:color="000000"/>
          <w:bdr w:val="nil"/>
          <w:lang w:eastAsia="en-GB"/>
        </w:rPr>
        <w:tab/>
        <w:t>Proportionality</w:t>
      </w:r>
    </w:p>
    <w:p w14:paraId="76EF2F07" w14:textId="77777777" w:rsidR="007A237E" w:rsidRPr="002D60FD" w:rsidRDefault="00DA2E03" w:rsidP="00DA2E03">
      <w:pPr>
        <w:rPr>
          <w:noProof/>
          <w:lang w:bidi="ne-NP"/>
        </w:rPr>
      </w:pPr>
      <w:r w:rsidRPr="002D60FD">
        <w:rPr>
          <w:noProof/>
        </w:rPr>
        <w:t xml:space="preserve">The principle of proportionality requires that any </w:t>
      </w:r>
      <w:r w:rsidR="00FC25FC" w:rsidRPr="002D60FD">
        <w:rPr>
          <w:noProof/>
        </w:rPr>
        <w:t xml:space="preserve">action </w:t>
      </w:r>
      <w:r w:rsidRPr="002D60FD">
        <w:rPr>
          <w:noProof/>
        </w:rPr>
        <w:t xml:space="preserve">is targeted and does not go beyond what is necessary to achieve the objectives. </w:t>
      </w:r>
      <w:r w:rsidRPr="002D60FD">
        <w:rPr>
          <w:noProof/>
          <w:lang w:bidi="ne-NP"/>
        </w:rPr>
        <w:t xml:space="preserve">The proposed amendments </w:t>
      </w:r>
      <w:r w:rsidR="00315B0A" w:rsidRPr="002D60FD">
        <w:rPr>
          <w:noProof/>
          <w:lang w:bidi="ne-NP"/>
        </w:rPr>
        <w:t xml:space="preserve">comply with this principle because they </w:t>
      </w:r>
      <w:r w:rsidRPr="002D60FD">
        <w:rPr>
          <w:noProof/>
          <w:lang w:bidi="ne-NP"/>
        </w:rPr>
        <w:t xml:space="preserve">are limited to what is necessary to facilitate </w:t>
      </w:r>
      <w:r w:rsidR="00315B0A" w:rsidRPr="002D60FD">
        <w:rPr>
          <w:noProof/>
          <w:lang w:bidi="ne-NP"/>
        </w:rPr>
        <w:t xml:space="preserve">the </w:t>
      </w:r>
      <w:r w:rsidR="003F37FD" w:rsidRPr="002D60FD">
        <w:rPr>
          <w:noProof/>
          <w:lang w:bidi="ne-NP"/>
        </w:rPr>
        <w:t>recognition</w:t>
      </w:r>
      <w:r w:rsidRPr="002D60FD">
        <w:rPr>
          <w:noProof/>
          <w:lang w:bidi="ne-NP"/>
        </w:rPr>
        <w:t xml:space="preserve"> of qualifications of nurses </w:t>
      </w:r>
      <w:r w:rsidR="00F063F9" w:rsidRPr="002D60FD">
        <w:rPr>
          <w:noProof/>
          <w:lang w:bidi="ne-NP"/>
        </w:rPr>
        <w:t xml:space="preserve">responsible for general care </w:t>
      </w:r>
      <w:r w:rsidR="00533014" w:rsidRPr="002D60FD">
        <w:rPr>
          <w:noProof/>
          <w:lang w:bidi="ne-NP"/>
        </w:rPr>
        <w:t xml:space="preserve">who have </w:t>
      </w:r>
      <w:r w:rsidR="003F37FD" w:rsidRPr="002D60FD">
        <w:rPr>
          <w:noProof/>
          <w:lang w:bidi="ne-NP"/>
        </w:rPr>
        <w:t>successfully</w:t>
      </w:r>
      <w:r w:rsidRPr="002D60FD">
        <w:rPr>
          <w:noProof/>
          <w:lang w:bidi="ne-NP"/>
        </w:rPr>
        <w:t xml:space="preserve"> completed the Romanian </w:t>
      </w:r>
      <w:r w:rsidR="003F37FD" w:rsidRPr="002D60FD">
        <w:rPr>
          <w:noProof/>
          <w:lang w:bidi="ne-NP"/>
        </w:rPr>
        <w:t>upgrading</w:t>
      </w:r>
      <w:r w:rsidRPr="002D60FD">
        <w:rPr>
          <w:noProof/>
          <w:lang w:bidi="ne-NP"/>
        </w:rPr>
        <w:t xml:space="preserve"> programme.</w:t>
      </w:r>
    </w:p>
    <w:p w14:paraId="50EC27B0" w14:textId="77777777" w:rsidR="007A237E" w:rsidRPr="002D60FD" w:rsidRDefault="007A237E" w:rsidP="00526D7E">
      <w:pPr>
        <w:pStyle w:val="ManualHeading1"/>
        <w:rPr>
          <w:noProof/>
        </w:rPr>
      </w:pPr>
      <w:r w:rsidRPr="002D60FD">
        <w:rPr>
          <w:noProof/>
        </w:rPr>
        <w:t>3.</w:t>
      </w:r>
      <w:r w:rsidRPr="002D60FD">
        <w:rPr>
          <w:noProof/>
        </w:rPr>
        <w:tab/>
        <w:t>RESULTS OF STAKEHOLDER CONSULTATIONS</w:t>
      </w:r>
    </w:p>
    <w:p w14:paraId="0EBB666E" w14:textId="77777777" w:rsidR="00E22D63" w:rsidRPr="002D60FD" w:rsidRDefault="00E22D63" w:rsidP="00EA5C2E">
      <w:pPr>
        <w:widowControl w:val="0"/>
        <w:shd w:val="clear" w:color="auto" w:fill="FFFFFF"/>
        <w:autoSpaceDE w:val="0"/>
        <w:autoSpaceDN w:val="0"/>
        <w:adjustRightInd w:val="0"/>
        <w:spacing w:before="230" w:after="0" w:line="269" w:lineRule="exact"/>
        <w:rPr>
          <w:noProof/>
        </w:rPr>
      </w:pPr>
      <w:r w:rsidRPr="002D60FD">
        <w:rPr>
          <w:noProof/>
        </w:rPr>
        <w:t xml:space="preserve">Member States were consulted in 2018 through the </w:t>
      </w:r>
      <w:r w:rsidR="00AF781C" w:rsidRPr="002D60FD">
        <w:rPr>
          <w:noProof/>
        </w:rPr>
        <w:t xml:space="preserve">Commission </w:t>
      </w:r>
      <w:r w:rsidRPr="002D60FD">
        <w:rPr>
          <w:noProof/>
        </w:rPr>
        <w:t>expert group</w:t>
      </w:r>
      <w:r w:rsidR="00AF781C" w:rsidRPr="002D60FD">
        <w:rPr>
          <w:noProof/>
        </w:rPr>
        <w:t>, the</w:t>
      </w:r>
      <w:r w:rsidRPr="002D60FD">
        <w:rPr>
          <w:noProof/>
        </w:rPr>
        <w:t xml:space="preserve"> Group of Coordinators for the Recognition of Professional Qualifications</w:t>
      </w:r>
      <w:r w:rsidRPr="002D60FD">
        <w:rPr>
          <w:rStyle w:val="FootnoteReference"/>
          <w:noProof/>
        </w:rPr>
        <w:footnoteReference w:id="6"/>
      </w:r>
      <w:r w:rsidRPr="002D60FD">
        <w:rPr>
          <w:noProof/>
        </w:rPr>
        <w:t>. Member State experts analysed the information and documents provided by Romania</w:t>
      </w:r>
      <w:r w:rsidR="00491EA7" w:rsidRPr="002D60FD">
        <w:rPr>
          <w:noProof/>
        </w:rPr>
        <w:t xml:space="preserve"> </w:t>
      </w:r>
      <w:r w:rsidR="007C2C92" w:rsidRPr="002D60FD">
        <w:rPr>
          <w:noProof/>
        </w:rPr>
        <w:t xml:space="preserve">on </w:t>
      </w:r>
      <w:r w:rsidR="00491EA7" w:rsidRPr="002D60FD">
        <w:rPr>
          <w:noProof/>
        </w:rPr>
        <w:t>implementation of the programme</w:t>
      </w:r>
      <w:r w:rsidRPr="002D60FD">
        <w:rPr>
          <w:noProof/>
        </w:rPr>
        <w:t xml:space="preserve"> and sent feedback on the programme</w:t>
      </w:r>
      <w:r w:rsidR="00533014" w:rsidRPr="002D60FD">
        <w:rPr>
          <w:noProof/>
        </w:rPr>
        <w:t>’s results</w:t>
      </w:r>
      <w:r w:rsidRPr="002D60FD">
        <w:rPr>
          <w:noProof/>
        </w:rPr>
        <w:t xml:space="preserve"> to the</w:t>
      </w:r>
      <w:r w:rsidR="00AA083A" w:rsidRPr="002D60FD">
        <w:rPr>
          <w:noProof/>
        </w:rPr>
        <w:t xml:space="preserve"> </w:t>
      </w:r>
      <w:r w:rsidRPr="002D60FD">
        <w:rPr>
          <w:noProof/>
        </w:rPr>
        <w:t xml:space="preserve">Commission. Romania </w:t>
      </w:r>
      <w:r w:rsidR="007C2C92" w:rsidRPr="002D60FD">
        <w:rPr>
          <w:noProof/>
        </w:rPr>
        <w:t xml:space="preserve">satisfactorily </w:t>
      </w:r>
      <w:r w:rsidRPr="002D60FD">
        <w:rPr>
          <w:noProof/>
        </w:rPr>
        <w:t xml:space="preserve">replied to all the questions and comments from Member States. No Member State objected to the proposal that the graduates </w:t>
      </w:r>
      <w:r w:rsidRPr="00834EFF">
        <w:rPr>
          <w:noProof/>
        </w:rPr>
        <w:t xml:space="preserve">should benefit from a more favourable recognition </w:t>
      </w:r>
      <w:r w:rsidRPr="002D60FD">
        <w:rPr>
          <w:noProof/>
        </w:rPr>
        <w:t>regime</w:t>
      </w:r>
      <w:r w:rsidR="006B7FB1" w:rsidRPr="002D60FD">
        <w:rPr>
          <w:noProof/>
        </w:rPr>
        <w:t xml:space="preserve"> than is currently provided for in the acquired right provision</w:t>
      </w:r>
      <w:r w:rsidR="00CE4C42" w:rsidRPr="002D60FD">
        <w:rPr>
          <w:noProof/>
        </w:rPr>
        <w:t xml:space="preserve">, </w:t>
      </w:r>
      <w:r w:rsidR="00AF4ECE" w:rsidRPr="002D60FD">
        <w:rPr>
          <w:noProof/>
        </w:rPr>
        <w:t>i.e.,</w:t>
      </w:r>
      <w:r w:rsidR="00CE4C42" w:rsidRPr="002D60FD">
        <w:rPr>
          <w:noProof/>
        </w:rPr>
        <w:t xml:space="preserve"> without the need to meet the requirement of specific professional experience.</w:t>
      </w:r>
    </w:p>
    <w:p w14:paraId="4655351F" w14:textId="77777777" w:rsidR="007A237E" w:rsidRPr="002D60FD" w:rsidRDefault="007A237E" w:rsidP="00526D7E">
      <w:pPr>
        <w:pStyle w:val="ManualHeading1"/>
        <w:rPr>
          <w:noProof/>
        </w:rPr>
      </w:pPr>
      <w:r w:rsidRPr="002D60FD">
        <w:rPr>
          <w:noProof/>
        </w:rPr>
        <w:t>4.</w:t>
      </w:r>
      <w:r w:rsidRPr="002D60FD">
        <w:rPr>
          <w:noProof/>
        </w:rPr>
        <w:tab/>
        <w:t>BUDGETARY IMPLICATIONS</w:t>
      </w:r>
    </w:p>
    <w:p w14:paraId="4DE3B1B7" w14:textId="77777777" w:rsidR="00F063F9" w:rsidRPr="002D60FD" w:rsidRDefault="00F063F9" w:rsidP="00F2607A">
      <w:pPr>
        <w:rPr>
          <w:noProof/>
        </w:rPr>
      </w:pPr>
      <w:r w:rsidRPr="002D60FD">
        <w:rPr>
          <w:noProof/>
        </w:rPr>
        <w:t xml:space="preserve">This initiative has no </w:t>
      </w:r>
      <w:r w:rsidR="00E22D63" w:rsidRPr="002D60FD">
        <w:rPr>
          <w:noProof/>
        </w:rPr>
        <w:t xml:space="preserve">major </w:t>
      </w:r>
      <w:r w:rsidRPr="002D60FD">
        <w:rPr>
          <w:noProof/>
        </w:rPr>
        <w:t>budgetary implications</w:t>
      </w:r>
      <w:r w:rsidR="00320777" w:rsidRPr="002D60FD">
        <w:rPr>
          <w:noProof/>
        </w:rPr>
        <w:t>.</w:t>
      </w:r>
      <w:r w:rsidRPr="002D60FD">
        <w:rPr>
          <w:noProof/>
        </w:rPr>
        <w:t xml:space="preserve"> </w:t>
      </w:r>
      <w:r w:rsidR="00320777" w:rsidRPr="002D60FD">
        <w:rPr>
          <w:noProof/>
        </w:rPr>
        <w:t>In</w:t>
      </w:r>
      <w:r w:rsidRPr="002D60FD">
        <w:rPr>
          <w:noProof/>
        </w:rPr>
        <w:t xml:space="preserve"> terms of administrative resources required </w:t>
      </w:r>
      <w:r w:rsidR="00320777" w:rsidRPr="002D60FD">
        <w:rPr>
          <w:noProof/>
        </w:rPr>
        <w:t xml:space="preserve">in Member States for processing </w:t>
      </w:r>
      <w:r w:rsidR="007C2C92" w:rsidRPr="002D60FD">
        <w:rPr>
          <w:noProof/>
        </w:rPr>
        <w:t xml:space="preserve">recognition </w:t>
      </w:r>
      <w:r w:rsidR="00320777" w:rsidRPr="002D60FD">
        <w:rPr>
          <w:noProof/>
        </w:rPr>
        <w:t xml:space="preserve">requests, </w:t>
      </w:r>
      <w:r w:rsidR="00AA083A" w:rsidRPr="002D60FD">
        <w:rPr>
          <w:noProof/>
        </w:rPr>
        <w:t>this initiative will help reduce the current administrative burden. I</w:t>
      </w:r>
      <w:r w:rsidR="00320777" w:rsidRPr="002D60FD">
        <w:rPr>
          <w:noProof/>
        </w:rPr>
        <w:t xml:space="preserve">nstead of the </w:t>
      </w:r>
      <w:r w:rsidRPr="002D60FD">
        <w:rPr>
          <w:noProof/>
        </w:rPr>
        <w:t>more time-consuming general system of recognition</w:t>
      </w:r>
      <w:r w:rsidR="00320777" w:rsidRPr="002D60FD">
        <w:rPr>
          <w:noProof/>
        </w:rPr>
        <w:t xml:space="preserve">, the amended </w:t>
      </w:r>
      <w:r w:rsidR="00AA083A" w:rsidRPr="002D60FD">
        <w:rPr>
          <w:noProof/>
        </w:rPr>
        <w:t xml:space="preserve">provisions </w:t>
      </w:r>
      <w:r w:rsidR="007C2C92" w:rsidRPr="002D60FD">
        <w:rPr>
          <w:noProof/>
        </w:rPr>
        <w:t xml:space="preserve">on </w:t>
      </w:r>
      <w:r w:rsidR="00320777" w:rsidRPr="002D60FD">
        <w:rPr>
          <w:noProof/>
        </w:rPr>
        <w:t>acquired rights will apply</w:t>
      </w:r>
      <w:r w:rsidR="00834EFF">
        <w:rPr>
          <w:noProof/>
        </w:rPr>
        <w:t xml:space="preserve"> to the graduates of the upgrading programme</w:t>
      </w:r>
      <w:r w:rsidR="00320777" w:rsidRPr="002D60FD">
        <w:rPr>
          <w:noProof/>
        </w:rPr>
        <w:t xml:space="preserve">, </w:t>
      </w:r>
      <w:r w:rsidR="00AA083A" w:rsidRPr="002D60FD">
        <w:rPr>
          <w:noProof/>
        </w:rPr>
        <w:t>enabling a</w:t>
      </w:r>
      <w:r w:rsidR="007E0346" w:rsidRPr="002D60FD">
        <w:rPr>
          <w:noProof/>
        </w:rPr>
        <w:t xml:space="preserve">n </w:t>
      </w:r>
      <w:r w:rsidR="00320777" w:rsidRPr="002D60FD">
        <w:rPr>
          <w:noProof/>
        </w:rPr>
        <w:t>automatic</w:t>
      </w:r>
      <w:r w:rsidR="00AA083A" w:rsidRPr="002D60FD">
        <w:rPr>
          <w:noProof/>
        </w:rPr>
        <w:t xml:space="preserve"> recognition process</w:t>
      </w:r>
      <w:r w:rsidR="00320777" w:rsidRPr="002D60FD">
        <w:rPr>
          <w:noProof/>
        </w:rPr>
        <w:t>.</w:t>
      </w:r>
    </w:p>
    <w:p w14:paraId="33258FF3" w14:textId="77777777" w:rsidR="007A237E" w:rsidRPr="002D60FD" w:rsidRDefault="007A237E" w:rsidP="00526D7E">
      <w:pPr>
        <w:pStyle w:val="ManualHeading1"/>
        <w:rPr>
          <w:noProof/>
        </w:rPr>
      </w:pPr>
      <w:r w:rsidRPr="002D60FD">
        <w:rPr>
          <w:noProof/>
        </w:rPr>
        <w:t>5.</w:t>
      </w:r>
      <w:r w:rsidRPr="002D60FD">
        <w:rPr>
          <w:noProof/>
        </w:rPr>
        <w:tab/>
      </w:r>
      <w:r w:rsidR="00320777" w:rsidRPr="002D60FD">
        <w:rPr>
          <w:noProof/>
        </w:rPr>
        <w:t>DETAILED EXPLANATION OF THE SPECIFIC PROVISI</w:t>
      </w:r>
      <w:r w:rsidR="00E22D63" w:rsidRPr="002D60FD">
        <w:rPr>
          <w:noProof/>
        </w:rPr>
        <w:t>O</w:t>
      </w:r>
      <w:r w:rsidR="00320777" w:rsidRPr="002D60FD">
        <w:rPr>
          <w:noProof/>
        </w:rPr>
        <w:t>NS OF THE PROPOSAL</w:t>
      </w:r>
    </w:p>
    <w:p w14:paraId="43102848" w14:textId="77777777" w:rsidR="009B14A6" w:rsidRPr="002D60FD" w:rsidRDefault="009B14A6" w:rsidP="007015A6">
      <w:pPr>
        <w:pStyle w:val="Text1"/>
        <w:ind w:left="0"/>
        <w:rPr>
          <w:b/>
          <w:bCs/>
          <w:noProof/>
          <w:szCs w:val="24"/>
        </w:rPr>
      </w:pPr>
      <w:r w:rsidRPr="002D60FD">
        <w:rPr>
          <w:b/>
          <w:bCs/>
          <w:noProof/>
          <w:szCs w:val="24"/>
        </w:rPr>
        <w:t xml:space="preserve">5.1. </w:t>
      </w:r>
      <w:r w:rsidR="00332F52" w:rsidRPr="002D60FD">
        <w:rPr>
          <w:b/>
          <w:bCs/>
          <w:noProof/>
          <w:szCs w:val="24"/>
        </w:rPr>
        <w:t>P</w:t>
      </w:r>
      <w:r w:rsidR="00FA2265" w:rsidRPr="002D60FD">
        <w:rPr>
          <w:b/>
          <w:bCs/>
          <w:noProof/>
          <w:szCs w:val="24"/>
        </w:rPr>
        <w:t xml:space="preserve">rovisions of </w:t>
      </w:r>
      <w:r w:rsidR="00126097" w:rsidRPr="002D60FD">
        <w:rPr>
          <w:b/>
          <w:bCs/>
          <w:noProof/>
          <w:szCs w:val="24"/>
        </w:rPr>
        <w:t xml:space="preserve">the </w:t>
      </w:r>
      <w:r w:rsidR="00FA2265" w:rsidRPr="002D60FD">
        <w:rPr>
          <w:b/>
          <w:bCs/>
          <w:noProof/>
          <w:szCs w:val="24"/>
        </w:rPr>
        <w:t>Professional Qualif</w:t>
      </w:r>
      <w:r w:rsidR="003F37FD" w:rsidRPr="002D60FD">
        <w:rPr>
          <w:b/>
          <w:bCs/>
          <w:noProof/>
          <w:szCs w:val="24"/>
        </w:rPr>
        <w:t>i</w:t>
      </w:r>
      <w:r w:rsidR="00FA2265" w:rsidRPr="002D60FD">
        <w:rPr>
          <w:b/>
          <w:bCs/>
          <w:noProof/>
          <w:szCs w:val="24"/>
        </w:rPr>
        <w:t xml:space="preserve">cations </w:t>
      </w:r>
      <w:r w:rsidR="003F37FD" w:rsidRPr="002D60FD">
        <w:rPr>
          <w:b/>
          <w:bCs/>
          <w:noProof/>
          <w:szCs w:val="24"/>
        </w:rPr>
        <w:t>Directive</w:t>
      </w:r>
      <w:r w:rsidR="00332F52" w:rsidRPr="002D60FD">
        <w:rPr>
          <w:b/>
          <w:bCs/>
          <w:noProof/>
          <w:szCs w:val="24"/>
        </w:rPr>
        <w:t xml:space="preserve"> that currently apply to the Romanian evidence of qualifications as nurse responsible for general care</w:t>
      </w:r>
    </w:p>
    <w:p w14:paraId="5DE6252D" w14:textId="77777777" w:rsidR="004334A0" w:rsidRPr="002D60FD" w:rsidRDefault="009B14A6" w:rsidP="007015A6">
      <w:pPr>
        <w:pStyle w:val="Text1"/>
        <w:ind w:left="0"/>
        <w:rPr>
          <w:noProof/>
          <w:szCs w:val="24"/>
        </w:rPr>
      </w:pPr>
      <w:r w:rsidRPr="002D60FD">
        <w:rPr>
          <w:noProof/>
          <w:szCs w:val="24"/>
        </w:rPr>
        <w:t>Under Article</w:t>
      </w:r>
      <w:r w:rsidR="00FF021C" w:rsidRPr="002D60FD">
        <w:rPr>
          <w:noProof/>
          <w:szCs w:val="24"/>
        </w:rPr>
        <w:t> </w:t>
      </w:r>
      <w:r w:rsidRPr="002D60FD">
        <w:rPr>
          <w:noProof/>
          <w:szCs w:val="24"/>
        </w:rPr>
        <w:t xml:space="preserve">21(1) of the </w:t>
      </w:r>
      <w:r w:rsidR="00AA083A" w:rsidRPr="002D60FD">
        <w:rPr>
          <w:noProof/>
          <w:szCs w:val="24"/>
        </w:rPr>
        <w:t>Professional Qualifications Directive</w:t>
      </w:r>
      <w:r w:rsidRPr="002D60FD">
        <w:rPr>
          <w:noProof/>
          <w:szCs w:val="24"/>
        </w:rPr>
        <w:t xml:space="preserve">, </w:t>
      </w:r>
      <w:r w:rsidR="00667C93" w:rsidRPr="002D60FD">
        <w:rPr>
          <w:noProof/>
          <w:szCs w:val="24"/>
        </w:rPr>
        <w:t xml:space="preserve">EU citizens </w:t>
      </w:r>
      <w:r w:rsidR="00C57754" w:rsidRPr="002D60FD">
        <w:rPr>
          <w:noProof/>
          <w:szCs w:val="24"/>
        </w:rPr>
        <w:t>benefit from automatic recognition if</w:t>
      </w:r>
      <w:r w:rsidR="009C5B62" w:rsidRPr="002D60FD">
        <w:rPr>
          <w:noProof/>
          <w:szCs w:val="24"/>
        </w:rPr>
        <w:t>: (i)</w:t>
      </w:r>
      <w:r w:rsidR="00C57754" w:rsidRPr="002D60FD">
        <w:rPr>
          <w:noProof/>
          <w:szCs w:val="24"/>
        </w:rPr>
        <w:t xml:space="preserve"> they have</w:t>
      </w:r>
      <w:r w:rsidR="005E0427" w:rsidRPr="002D60FD">
        <w:rPr>
          <w:noProof/>
          <w:szCs w:val="24"/>
        </w:rPr>
        <w:t xml:space="preserve"> </w:t>
      </w:r>
      <w:r w:rsidRPr="002D60FD">
        <w:rPr>
          <w:noProof/>
          <w:szCs w:val="24"/>
        </w:rPr>
        <w:t xml:space="preserve">Romanian </w:t>
      </w:r>
      <w:r w:rsidR="00FA2265" w:rsidRPr="002D60FD">
        <w:rPr>
          <w:noProof/>
          <w:szCs w:val="24"/>
        </w:rPr>
        <w:t xml:space="preserve">evidence of qualifications as nurse </w:t>
      </w:r>
      <w:r w:rsidR="003F37FD" w:rsidRPr="002D60FD">
        <w:rPr>
          <w:noProof/>
          <w:szCs w:val="24"/>
        </w:rPr>
        <w:t>responsible</w:t>
      </w:r>
      <w:r w:rsidR="00FA2265" w:rsidRPr="002D60FD">
        <w:rPr>
          <w:noProof/>
          <w:szCs w:val="24"/>
        </w:rPr>
        <w:t xml:space="preserve"> for general care </w:t>
      </w:r>
      <w:r w:rsidR="00C57754" w:rsidRPr="002D60FD">
        <w:rPr>
          <w:noProof/>
          <w:szCs w:val="24"/>
        </w:rPr>
        <w:t xml:space="preserve">as </w:t>
      </w:r>
      <w:r w:rsidR="00667C93" w:rsidRPr="002D60FD">
        <w:rPr>
          <w:noProof/>
          <w:szCs w:val="24"/>
        </w:rPr>
        <w:t>listed under point 5.2.2 of Annex V to the Directive</w:t>
      </w:r>
      <w:r w:rsidR="009C5B62" w:rsidRPr="002D60FD">
        <w:rPr>
          <w:noProof/>
          <w:szCs w:val="24"/>
        </w:rPr>
        <w:t>;</w:t>
      </w:r>
      <w:r w:rsidR="00C57754" w:rsidRPr="002D60FD">
        <w:rPr>
          <w:noProof/>
          <w:szCs w:val="24"/>
        </w:rPr>
        <w:t xml:space="preserve"> and</w:t>
      </w:r>
      <w:r w:rsidR="00667C93" w:rsidRPr="002D60FD" w:rsidDel="00667C93">
        <w:rPr>
          <w:noProof/>
          <w:szCs w:val="24"/>
        </w:rPr>
        <w:t xml:space="preserve"> </w:t>
      </w:r>
      <w:r w:rsidR="009C5B62" w:rsidRPr="002D60FD">
        <w:rPr>
          <w:noProof/>
          <w:szCs w:val="24"/>
        </w:rPr>
        <w:t xml:space="preserve">(ii) </w:t>
      </w:r>
      <w:r w:rsidR="00C57754" w:rsidRPr="002D60FD">
        <w:rPr>
          <w:noProof/>
          <w:szCs w:val="24"/>
        </w:rPr>
        <w:t xml:space="preserve">their </w:t>
      </w:r>
      <w:r w:rsidR="00FA2265" w:rsidRPr="002D60FD">
        <w:rPr>
          <w:noProof/>
          <w:szCs w:val="24"/>
        </w:rPr>
        <w:t xml:space="preserve">training </w:t>
      </w:r>
      <w:r w:rsidR="00CA6EE2" w:rsidRPr="002D60FD">
        <w:rPr>
          <w:noProof/>
          <w:szCs w:val="24"/>
        </w:rPr>
        <w:t xml:space="preserve">started after the accession date of 1 January 2007 and </w:t>
      </w:r>
      <w:r w:rsidR="00FA2265" w:rsidRPr="002D60FD">
        <w:rPr>
          <w:noProof/>
          <w:szCs w:val="24"/>
        </w:rPr>
        <w:t xml:space="preserve">meets the minimum requirements under the Directive. </w:t>
      </w:r>
    </w:p>
    <w:p w14:paraId="612D1313" w14:textId="77777777" w:rsidR="00856E29" w:rsidRPr="00856E29" w:rsidRDefault="00856E29" w:rsidP="00856E29">
      <w:pPr>
        <w:rPr>
          <w:noProof/>
        </w:rPr>
      </w:pPr>
      <w:bookmarkStart w:id="7" w:name="_Hlk140842911"/>
      <w:r w:rsidRPr="00F43AF7">
        <w:rPr>
          <w:noProof/>
        </w:rPr>
        <w:t xml:space="preserve">EU citizens with evidence of Romanian qualifications as a nurse responsible for general care whose training does not meet the minimum requirements are eligible for recognition under the </w:t>
      </w:r>
      <w:r w:rsidRPr="00F43AF7">
        <w:rPr>
          <w:noProof/>
        </w:rPr>
        <w:lastRenderedPageBreak/>
        <w:t>acquired rights provisions laid down in Article 33(a) of the Directive if the</w:t>
      </w:r>
      <w:r>
        <w:rPr>
          <w:noProof/>
        </w:rPr>
        <w:t xml:space="preserve">y meet the requirements under this article. Namely, their </w:t>
      </w:r>
      <w:r w:rsidRPr="00F43AF7">
        <w:rPr>
          <w:noProof/>
        </w:rPr>
        <w:t xml:space="preserve">evidence of qualifications </w:t>
      </w:r>
      <w:r>
        <w:rPr>
          <w:noProof/>
        </w:rPr>
        <w:t xml:space="preserve">is one of those </w:t>
      </w:r>
      <w:r w:rsidRPr="00F43AF7">
        <w:rPr>
          <w:noProof/>
        </w:rPr>
        <w:t>listed in this Article</w:t>
      </w:r>
      <w:r>
        <w:rPr>
          <w:noProof/>
        </w:rPr>
        <w:t xml:space="preserve">: </w:t>
      </w:r>
      <w:r w:rsidRPr="00F43AF7">
        <w:rPr>
          <w:noProof/>
        </w:rPr>
        <w:t xml:space="preserve">(a) </w:t>
      </w:r>
      <w:r w:rsidRPr="00F43AF7">
        <w:rPr>
          <w:i/>
          <w:iCs/>
          <w:noProof/>
        </w:rPr>
        <w:t>Certificat de competențe profesionale de asistent medical generalist</w:t>
      </w:r>
      <w:r w:rsidRPr="00F43AF7">
        <w:rPr>
          <w:noProof/>
        </w:rPr>
        <w:t xml:space="preserve"> with post-secondary education obtained from a </w:t>
      </w:r>
      <w:r w:rsidRPr="00F43AF7">
        <w:rPr>
          <w:i/>
          <w:iCs/>
          <w:noProof/>
        </w:rPr>
        <w:t>școală postliceală</w:t>
      </w:r>
      <w:r w:rsidRPr="00F43AF7">
        <w:rPr>
          <w:noProof/>
        </w:rPr>
        <w:t xml:space="preserve">, attesting to training started before 1 January 2007; or (b) </w:t>
      </w:r>
      <w:r w:rsidRPr="00F43AF7">
        <w:rPr>
          <w:i/>
          <w:iCs/>
          <w:noProof/>
        </w:rPr>
        <w:t>Diplomă de absolvire de asistent medical generalist</w:t>
      </w:r>
      <w:r w:rsidRPr="00F43AF7">
        <w:rPr>
          <w:noProof/>
        </w:rPr>
        <w:t xml:space="preserve"> with short-time higher education studies, attesting to training started before 1 October 2003; </w:t>
      </w:r>
      <w:r>
        <w:rPr>
          <w:noProof/>
        </w:rPr>
        <w:br/>
      </w:r>
      <w:r w:rsidRPr="00F43AF7">
        <w:rPr>
          <w:noProof/>
        </w:rPr>
        <w:t xml:space="preserve">or (c) </w:t>
      </w:r>
      <w:r w:rsidRPr="00F43AF7">
        <w:rPr>
          <w:i/>
          <w:iCs/>
          <w:noProof/>
        </w:rPr>
        <w:t>Diplomă de licență de asistent medical generalist</w:t>
      </w:r>
      <w:r w:rsidRPr="00F43AF7">
        <w:rPr>
          <w:noProof/>
        </w:rPr>
        <w:t xml:space="preserve"> with long-time higher education studies, attesting to training started before 1 October 2003.</w:t>
      </w:r>
      <w:r>
        <w:rPr>
          <w:noProof/>
        </w:rPr>
        <w:t xml:space="preserve"> </w:t>
      </w:r>
      <w:r w:rsidRPr="00F43AF7">
        <w:rPr>
          <w:noProof/>
        </w:rPr>
        <w:t>Additionally, they must demonstrate professional experience</w:t>
      </w:r>
      <w:r>
        <w:rPr>
          <w:noProof/>
        </w:rPr>
        <w:t xml:space="preserve"> </w:t>
      </w:r>
      <w:r w:rsidRPr="00F43AF7">
        <w:rPr>
          <w:noProof/>
        </w:rPr>
        <w:t>as specified in the same article, i.e., by providing a certificate stating that they have effectively and lawfully been engaged in the activities of a nurse responsible for general care in Romania, including taking full responsibility for the planning, organization, and carrying out of the nursing care of patients, for a period of at least three consecutive years during the five years prior to the date of issue of the certificate.</w:t>
      </w:r>
    </w:p>
    <w:bookmarkEnd w:id="7"/>
    <w:p w14:paraId="1941B70A" w14:textId="77777777" w:rsidR="00EB3EA8" w:rsidRPr="002D60FD" w:rsidRDefault="00667C93" w:rsidP="007015A6">
      <w:pPr>
        <w:pStyle w:val="Text1"/>
        <w:ind w:left="0"/>
        <w:rPr>
          <w:noProof/>
        </w:rPr>
      </w:pPr>
      <w:r w:rsidRPr="002D60FD">
        <w:rPr>
          <w:noProof/>
          <w:szCs w:val="24"/>
        </w:rPr>
        <w:t xml:space="preserve">EU citizens </w:t>
      </w:r>
      <w:r w:rsidR="00DC1237" w:rsidRPr="002D60FD">
        <w:rPr>
          <w:noProof/>
          <w:szCs w:val="24"/>
        </w:rPr>
        <w:t xml:space="preserve">with </w:t>
      </w:r>
      <w:r w:rsidR="00FA2265" w:rsidRPr="002D60FD">
        <w:rPr>
          <w:noProof/>
          <w:szCs w:val="24"/>
        </w:rPr>
        <w:t xml:space="preserve">evidence of professional qualifications </w:t>
      </w:r>
      <w:r w:rsidR="00DC1237" w:rsidRPr="002D60FD">
        <w:rPr>
          <w:noProof/>
          <w:szCs w:val="24"/>
        </w:rPr>
        <w:t xml:space="preserve">as </w:t>
      </w:r>
      <w:r w:rsidR="00FA2265" w:rsidRPr="002D60FD">
        <w:rPr>
          <w:noProof/>
          <w:szCs w:val="24"/>
        </w:rPr>
        <w:t xml:space="preserve">nurse responsible for general care </w:t>
      </w:r>
      <w:r w:rsidR="00C407F5" w:rsidRPr="002D60FD">
        <w:rPr>
          <w:noProof/>
          <w:szCs w:val="24"/>
        </w:rPr>
        <w:t xml:space="preserve">who were </w:t>
      </w:r>
      <w:r w:rsidR="00FA2265" w:rsidRPr="002D60FD">
        <w:rPr>
          <w:noProof/>
          <w:szCs w:val="24"/>
        </w:rPr>
        <w:t xml:space="preserve">trained in Romania </w:t>
      </w:r>
      <w:r w:rsidR="00C407F5" w:rsidRPr="002D60FD">
        <w:rPr>
          <w:noProof/>
          <w:szCs w:val="24"/>
        </w:rPr>
        <w:t xml:space="preserve">but do not </w:t>
      </w:r>
      <w:r w:rsidR="00FA2265" w:rsidRPr="002D60FD">
        <w:rPr>
          <w:noProof/>
          <w:szCs w:val="24"/>
        </w:rPr>
        <w:t xml:space="preserve">meet the requirements </w:t>
      </w:r>
      <w:r w:rsidR="00C407F5" w:rsidRPr="002D60FD">
        <w:rPr>
          <w:noProof/>
          <w:szCs w:val="24"/>
        </w:rPr>
        <w:t xml:space="preserve">for </w:t>
      </w:r>
      <w:r w:rsidR="003F37FD" w:rsidRPr="002D60FD">
        <w:rPr>
          <w:noProof/>
          <w:szCs w:val="24"/>
        </w:rPr>
        <w:t>recognition</w:t>
      </w:r>
      <w:r w:rsidR="00FA2265" w:rsidRPr="002D60FD">
        <w:rPr>
          <w:noProof/>
          <w:szCs w:val="24"/>
        </w:rPr>
        <w:t xml:space="preserve"> under Article</w:t>
      </w:r>
      <w:r w:rsidR="00FF021C" w:rsidRPr="002D60FD">
        <w:rPr>
          <w:noProof/>
          <w:szCs w:val="24"/>
        </w:rPr>
        <w:t> </w:t>
      </w:r>
      <w:r w:rsidR="00FA2265" w:rsidRPr="002D60FD">
        <w:rPr>
          <w:noProof/>
          <w:szCs w:val="24"/>
        </w:rPr>
        <w:t xml:space="preserve">21(1) </w:t>
      </w:r>
      <w:r w:rsidR="00C407F5" w:rsidRPr="002D60FD">
        <w:rPr>
          <w:noProof/>
          <w:szCs w:val="24"/>
        </w:rPr>
        <w:t>or</w:t>
      </w:r>
      <w:r w:rsidR="00FA2265" w:rsidRPr="002D60FD">
        <w:rPr>
          <w:noProof/>
          <w:szCs w:val="24"/>
        </w:rPr>
        <w:t xml:space="preserve"> Article</w:t>
      </w:r>
      <w:r w:rsidR="00FF021C" w:rsidRPr="002D60FD">
        <w:rPr>
          <w:noProof/>
          <w:szCs w:val="24"/>
        </w:rPr>
        <w:t> </w:t>
      </w:r>
      <w:r w:rsidR="00FA2265" w:rsidRPr="002D60FD">
        <w:rPr>
          <w:noProof/>
          <w:szCs w:val="24"/>
        </w:rPr>
        <w:t xml:space="preserve">33(a) </w:t>
      </w:r>
      <w:r w:rsidR="00D13616" w:rsidRPr="002D60FD">
        <w:rPr>
          <w:noProof/>
          <w:szCs w:val="24"/>
        </w:rPr>
        <w:t xml:space="preserve">of the Directive </w:t>
      </w:r>
      <w:r w:rsidR="00FA2265" w:rsidRPr="002D60FD">
        <w:rPr>
          <w:noProof/>
          <w:szCs w:val="24"/>
        </w:rPr>
        <w:t xml:space="preserve">have their qualifications assessed by host Member States under the general system of </w:t>
      </w:r>
      <w:r w:rsidR="00C407F5" w:rsidRPr="002D60FD">
        <w:rPr>
          <w:noProof/>
          <w:szCs w:val="24"/>
        </w:rPr>
        <w:t xml:space="preserve">recognition. This assessment is conducted in </w:t>
      </w:r>
      <w:r w:rsidR="00DC1237" w:rsidRPr="002D60FD">
        <w:rPr>
          <w:noProof/>
          <w:szCs w:val="24"/>
        </w:rPr>
        <w:t xml:space="preserve">line </w:t>
      </w:r>
      <w:r w:rsidR="00C407F5" w:rsidRPr="002D60FD">
        <w:rPr>
          <w:noProof/>
          <w:szCs w:val="24"/>
        </w:rPr>
        <w:t>with Articles 10</w:t>
      </w:r>
      <w:r w:rsidR="00CE7FC3" w:rsidRPr="002D60FD">
        <w:rPr>
          <w:noProof/>
          <w:szCs w:val="24"/>
        </w:rPr>
        <w:t xml:space="preserve"> to </w:t>
      </w:r>
      <w:r w:rsidR="00C407F5" w:rsidRPr="002D60FD">
        <w:rPr>
          <w:noProof/>
          <w:szCs w:val="24"/>
        </w:rPr>
        <w:t xml:space="preserve">14 of the Directive. </w:t>
      </w:r>
      <w:r w:rsidR="00FA2265" w:rsidRPr="002D60FD">
        <w:rPr>
          <w:noProof/>
          <w:szCs w:val="24"/>
        </w:rPr>
        <w:t xml:space="preserve">Under the general system, </w:t>
      </w:r>
      <w:r w:rsidR="00DC1237" w:rsidRPr="002D60FD">
        <w:rPr>
          <w:noProof/>
          <w:szCs w:val="24"/>
        </w:rPr>
        <w:t xml:space="preserve">if there are </w:t>
      </w:r>
      <w:r w:rsidR="00FA2265" w:rsidRPr="002D60FD">
        <w:rPr>
          <w:noProof/>
          <w:szCs w:val="24"/>
        </w:rPr>
        <w:t xml:space="preserve">substantial differences in training between the applicant’s qualifications and those required in the host </w:t>
      </w:r>
      <w:r w:rsidR="00C407F5" w:rsidRPr="002D60FD">
        <w:rPr>
          <w:noProof/>
          <w:szCs w:val="24"/>
        </w:rPr>
        <w:t>Member State</w:t>
      </w:r>
      <w:r w:rsidR="00FA2265" w:rsidRPr="002D60FD">
        <w:rPr>
          <w:noProof/>
          <w:szCs w:val="24"/>
        </w:rPr>
        <w:t xml:space="preserve">, </w:t>
      </w:r>
      <w:r w:rsidR="00DC1237" w:rsidRPr="002D60FD">
        <w:rPr>
          <w:noProof/>
          <w:szCs w:val="24"/>
        </w:rPr>
        <w:t xml:space="preserve">and </w:t>
      </w:r>
      <w:r w:rsidR="00FA2265" w:rsidRPr="002D60FD">
        <w:rPr>
          <w:noProof/>
          <w:szCs w:val="24"/>
        </w:rPr>
        <w:t xml:space="preserve">such gaps cannot be filled by professional experience or lifelong learning, the host </w:t>
      </w:r>
      <w:r w:rsidR="003F37FD" w:rsidRPr="002D60FD">
        <w:rPr>
          <w:noProof/>
          <w:szCs w:val="24"/>
        </w:rPr>
        <w:t>Member</w:t>
      </w:r>
      <w:r w:rsidR="00FA2265" w:rsidRPr="002D60FD">
        <w:rPr>
          <w:noProof/>
          <w:szCs w:val="24"/>
        </w:rPr>
        <w:t xml:space="preserve"> State can impose compensatory measures in</w:t>
      </w:r>
      <w:r w:rsidR="00C407F5" w:rsidRPr="002D60FD">
        <w:rPr>
          <w:noProof/>
          <w:szCs w:val="24"/>
        </w:rPr>
        <w:t xml:space="preserve"> the</w:t>
      </w:r>
      <w:r w:rsidR="00FA2265" w:rsidRPr="002D60FD">
        <w:rPr>
          <w:noProof/>
          <w:szCs w:val="24"/>
        </w:rPr>
        <w:t xml:space="preserve"> form of an aptitude test or an adaptation period.</w:t>
      </w:r>
    </w:p>
    <w:p w14:paraId="0917CD22" w14:textId="77777777" w:rsidR="00FA2265" w:rsidRPr="002D60FD" w:rsidRDefault="004A4375" w:rsidP="007015A6">
      <w:pPr>
        <w:pStyle w:val="Text1"/>
        <w:ind w:left="0"/>
        <w:rPr>
          <w:noProof/>
          <w:szCs w:val="24"/>
        </w:rPr>
      </w:pPr>
      <w:r w:rsidRPr="002D60FD">
        <w:rPr>
          <w:noProof/>
        </w:rPr>
        <w:t>I</w:t>
      </w:r>
      <w:r w:rsidR="009B14A6" w:rsidRPr="002D60FD">
        <w:rPr>
          <w:noProof/>
          <w:szCs w:val="24"/>
        </w:rPr>
        <w:t xml:space="preserve">f the </w:t>
      </w:r>
      <w:r w:rsidR="005B10EC" w:rsidRPr="002D60FD">
        <w:rPr>
          <w:noProof/>
          <w:szCs w:val="24"/>
        </w:rPr>
        <w:t xml:space="preserve">EU citizen that </w:t>
      </w:r>
      <w:r w:rsidR="009B14A6" w:rsidRPr="002D60FD">
        <w:rPr>
          <w:noProof/>
          <w:szCs w:val="24"/>
        </w:rPr>
        <w:t>hold</w:t>
      </w:r>
      <w:r w:rsidR="005B10EC" w:rsidRPr="002D60FD">
        <w:rPr>
          <w:noProof/>
          <w:szCs w:val="24"/>
        </w:rPr>
        <w:t>s</w:t>
      </w:r>
      <w:r w:rsidR="009B14A6" w:rsidRPr="002D60FD">
        <w:rPr>
          <w:noProof/>
          <w:szCs w:val="24"/>
        </w:rPr>
        <w:t xml:space="preserve"> Romanian qualifications cannot benefit from any </w:t>
      </w:r>
      <w:r w:rsidR="003F37FD" w:rsidRPr="002D60FD">
        <w:rPr>
          <w:noProof/>
          <w:szCs w:val="24"/>
        </w:rPr>
        <w:t>recognition</w:t>
      </w:r>
      <w:r w:rsidR="009B14A6" w:rsidRPr="002D60FD">
        <w:rPr>
          <w:noProof/>
          <w:szCs w:val="24"/>
        </w:rPr>
        <w:t xml:space="preserve"> regime under the </w:t>
      </w:r>
      <w:r w:rsidR="003F37FD" w:rsidRPr="002D60FD">
        <w:rPr>
          <w:noProof/>
          <w:szCs w:val="24"/>
        </w:rPr>
        <w:t>Directive</w:t>
      </w:r>
      <w:r w:rsidR="009B14A6" w:rsidRPr="002D60FD">
        <w:rPr>
          <w:noProof/>
          <w:szCs w:val="24"/>
        </w:rPr>
        <w:t xml:space="preserve">, the application must be assessed by the host Member State under the rules of the </w:t>
      </w:r>
      <w:r w:rsidR="00DC1237" w:rsidRPr="002D60FD">
        <w:rPr>
          <w:noProof/>
          <w:szCs w:val="24"/>
        </w:rPr>
        <w:t xml:space="preserve">TFEU </w:t>
      </w:r>
      <w:r w:rsidR="009B14A6" w:rsidRPr="002D60FD">
        <w:rPr>
          <w:noProof/>
          <w:szCs w:val="24"/>
        </w:rPr>
        <w:t>and the relevant CJEU case</w:t>
      </w:r>
      <w:r w:rsidR="00DC1237" w:rsidRPr="002D60FD">
        <w:rPr>
          <w:noProof/>
          <w:szCs w:val="24"/>
        </w:rPr>
        <w:t xml:space="preserve"> </w:t>
      </w:r>
      <w:r w:rsidR="009B14A6" w:rsidRPr="002D60FD">
        <w:rPr>
          <w:noProof/>
          <w:szCs w:val="24"/>
        </w:rPr>
        <w:t>law.</w:t>
      </w:r>
    </w:p>
    <w:p w14:paraId="7125444D" w14:textId="77777777" w:rsidR="009B14A6" w:rsidRPr="002D60FD" w:rsidRDefault="009B14A6" w:rsidP="007015A6">
      <w:pPr>
        <w:pStyle w:val="Text1"/>
        <w:ind w:left="0"/>
        <w:rPr>
          <w:b/>
          <w:bCs/>
          <w:noProof/>
          <w:szCs w:val="24"/>
        </w:rPr>
      </w:pPr>
      <w:r w:rsidRPr="002D60FD">
        <w:rPr>
          <w:b/>
          <w:bCs/>
          <w:noProof/>
          <w:szCs w:val="24"/>
        </w:rPr>
        <w:t>5.2. Specific provisions of the proposal</w:t>
      </w:r>
    </w:p>
    <w:p w14:paraId="3DBA2B98" w14:textId="77777777" w:rsidR="00630F0D" w:rsidRPr="002D60FD" w:rsidRDefault="00630F0D" w:rsidP="007015A6">
      <w:pPr>
        <w:pStyle w:val="Text1"/>
        <w:ind w:left="0"/>
        <w:rPr>
          <w:b/>
          <w:bCs/>
          <w:noProof/>
          <w:szCs w:val="24"/>
        </w:rPr>
      </w:pPr>
      <w:r w:rsidRPr="002D60FD">
        <w:rPr>
          <w:b/>
          <w:bCs/>
          <w:noProof/>
          <w:szCs w:val="24"/>
        </w:rPr>
        <w:t>5.2.1. Facilitated recognition</w:t>
      </w:r>
      <w:r w:rsidR="00EB3EA8" w:rsidRPr="002D60FD">
        <w:rPr>
          <w:b/>
          <w:bCs/>
          <w:noProof/>
          <w:szCs w:val="24"/>
        </w:rPr>
        <w:t xml:space="preserve"> under acquired rights specific to</w:t>
      </w:r>
      <w:r w:rsidRPr="002D60FD">
        <w:rPr>
          <w:b/>
          <w:bCs/>
          <w:noProof/>
          <w:szCs w:val="24"/>
        </w:rPr>
        <w:t xml:space="preserve"> graduates of the </w:t>
      </w:r>
      <w:r w:rsidR="00EB3EA8" w:rsidRPr="002D60FD">
        <w:rPr>
          <w:b/>
          <w:bCs/>
          <w:noProof/>
          <w:szCs w:val="24"/>
        </w:rPr>
        <w:t xml:space="preserve">Romanian </w:t>
      </w:r>
      <w:r w:rsidRPr="002D60FD">
        <w:rPr>
          <w:b/>
          <w:bCs/>
          <w:noProof/>
          <w:szCs w:val="24"/>
        </w:rPr>
        <w:t>upgrading programme</w:t>
      </w:r>
    </w:p>
    <w:p w14:paraId="2A27362B" w14:textId="77777777" w:rsidR="00630F0D" w:rsidRPr="002D60FD" w:rsidRDefault="00FA2265" w:rsidP="007015A6">
      <w:pPr>
        <w:pStyle w:val="Text1"/>
        <w:ind w:left="0"/>
        <w:rPr>
          <w:noProof/>
          <w:szCs w:val="24"/>
        </w:rPr>
      </w:pPr>
      <w:r w:rsidRPr="002D60FD">
        <w:rPr>
          <w:noProof/>
          <w:szCs w:val="24"/>
        </w:rPr>
        <w:t xml:space="preserve">The Commission proposes to revise the </w:t>
      </w:r>
      <w:r w:rsidR="003F37FD" w:rsidRPr="002D60FD">
        <w:rPr>
          <w:noProof/>
          <w:szCs w:val="24"/>
        </w:rPr>
        <w:t>acquired</w:t>
      </w:r>
      <w:r w:rsidRPr="002D60FD">
        <w:rPr>
          <w:noProof/>
          <w:szCs w:val="24"/>
        </w:rPr>
        <w:t xml:space="preserve"> rights provisions applicable to Romanian qualifications as nurse responsible for general care</w:t>
      </w:r>
      <w:r w:rsidR="00E110AB" w:rsidRPr="002D60FD">
        <w:rPr>
          <w:noProof/>
          <w:szCs w:val="24"/>
        </w:rPr>
        <w:t xml:space="preserve"> (</w:t>
      </w:r>
      <w:r w:rsidRPr="002D60FD">
        <w:rPr>
          <w:noProof/>
          <w:szCs w:val="24"/>
        </w:rPr>
        <w:t>Article</w:t>
      </w:r>
      <w:r w:rsidR="00FF021C" w:rsidRPr="002D60FD">
        <w:rPr>
          <w:noProof/>
          <w:szCs w:val="24"/>
        </w:rPr>
        <w:t> </w:t>
      </w:r>
      <w:r w:rsidRPr="002D60FD">
        <w:rPr>
          <w:noProof/>
          <w:szCs w:val="24"/>
        </w:rPr>
        <w:t>33(a)</w:t>
      </w:r>
      <w:r w:rsidR="009B14A6" w:rsidRPr="002D60FD">
        <w:rPr>
          <w:noProof/>
          <w:szCs w:val="24"/>
        </w:rPr>
        <w:t xml:space="preserve"> of </w:t>
      </w:r>
      <w:r w:rsidR="00E110AB" w:rsidRPr="002D60FD">
        <w:rPr>
          <w:noProof/>
          <w:szCs w:val="24"/>
        </w:rPr>
        <w:t xml:space="preserve">the </w:t>
      </w:r>
      <w:r w:rsidR="000B62A1" w:rsidRPr="002D60FD">
        <w:rPr>
          <w:noProof/>
          <w:szCs w:val="24"/>
        </w:rPr>
        <w:t xml:space="preserve">Professional Qualifications </w:t>
      </w:r>
      <w:r w:rsidR="009B14A6" w:rsidRPr="002D60FD">
        <w:rPr>
          <w:noProof/>
          <w:szCs w:val="24"/>
        </w:rPr>
        <w:t>Directive</w:t>
      </w:r>
      <w:r w:rsidR="00E110AB" w:rsidRPr="002D60FD">
        <w:rPr>
          <w:noProof/>
          <w:szCs w:val="24"/>
        </w:rPr>
        <w:t>).</w:t>
      </w:r>
      <w:r w:rsidRPr="002D60FD">
        <w:rPr>
          <w:noProof/>
          <w:szCs w:val="24"/>
        </w:rPr>
        <w:t xml:space="preserve"> </w:t>
      </w:r>
      <w:r w:rsidR="00E110AB" w:rsidRPr="002D60FD">
        <w:rPr>
          <w:noProof/>
          <w:szCs w:val="24"/>
        </w:rPr>
        <w:t xml:space="preserve">The revision </w:t>
      </w:r>
      <w:r w:rsidRPr="002D60FD">
        <w:rPr>
          <w:noProof/>
          <w:szCs w:val="24"/>
        </w:rPr>
        <w:t>take</w:t>
      </w:r>
      <w:r w:rsidR="00E110AB" w:rsidRPr="002D60FD">
        <w:rPr>
          <w:noProof/>
          <w:szCs w:val="24"/>
        </w:rPr>
        <w:t>s</w:t>
      </w:r>
      <w:r w:rsidRPr="002D60FD">
        <w:rPr>
          <w:noProof/>
          <w:szCs w:val="24"/>
        </w:rPr>
        <w:t xml:space="preserve"> account of the </w:t>
      </w:r>
      <w:r w:rsidR="00630F0D" w:rsidRPr="002D60FD">
        <w:rPr>
          <w:noProof/>
          <w:szCs w:val="24"/>
        </w:rPr>
        <w:t xml:space="preserve">results of the </w:t>
      </w:r>
      <w:r w:rsidRPr="002D60FD">
        <w:rPr>
          <w:noProof/>
          <w:szCs w:val="24"/>
        </w:rPr>
        <w:t>upgrading programme</w:t>
      </w:r>
      <w:r w:rsidR="00B6165A" w:rsidRPr="002D60FD">
        <w:rPr>
          <w:noProof/>
          <w:szCs w:val="24"/>
        </w:rPr>
        <w:t>s provided at post-secondary and higher</w:t>
      </w:r>
      <w:r w:rsidR="008A3BF0" w:rsidRPr="002D60FD">
        <w:rPr>
          <w:noProof/>
          <w:szCs w:val="24"/>
        </w:rPr>
        <w:t xml:space="preserve"> </w:t>
      </w:r>
      <w:r w:rsidR="00B6165A" w:rsidRPr="002D60FD">
        <w:rPr>
          <w:noProof/>
          <w:szCs w:val="24"/>
        </w:rPr>
        <w:t>education level</w:t>
      </w:r>
      <w:r w:rsidR="00E110AB" w:rsidRPr="002D60FD">
        <w:rPr>
          <w:noProof/>
          <w:szCs w:val="24"/>
        </w:rPr>
        <w:t>s</w:t>
      </w:r>
      <w:r w:rsidR="00B6165A" w:rsidRPr="002D60FD">
        <w:rPr>
          <w:noProof/>
          <w:szCs w:val="24"/>
        </w:rPr>
        <w:t xml:space="preserve"> </w:t>
      </w:r>
      <w:r w:rsidRPr="002D60FD">
        <w:rPr>
          <w:noProof/>
          <w:szCs w:val="24"/>
        </w:rPr>
        <w:t>and ensure</w:t>
      </w:r>
      <w:r w:rsidR="00E110AB" w:rsidRPr="002D60FD">
        <w:rPr>
          <w:noProof/>
          <w:szCs w:val="24"/>
        </w:rPr>
        <w:t>s</w:t>
      </w:r>
      <w:r w:rsidRPr="002D60FD">
        <w:rPr>
          <w:noProof/>
          <w:szCs w:val="24"/>
        </w:rPr>
        <w:t xml:space="preserve"> that graduates </w:t>
      </w:r>
      <w:r w:rsidR="005A123C" w:rsidRPr="002D60FD">
        <w:rPr>
          <w:noProof/>
          <w:szCs w:val="24"/>
        </w:rPr>
        <w:t xml:space="preserve">can </w:t>
      </w:r>
      <w:r w:rsidRPr="002D60FD">
        <w:rPr>
          <w:noProof/>
          <w:szCs w:val="24"/>
        </w:rPr>
        <w:t xml:space="preserve">benefit from </w:t>
      </w:r>
      <w:r w:rsidR="003F37FD" w:rsidRPr="002D60FD">
        <w:rPr>
          <w:noProof/>
          <w:szCs w:val="24"/>
        </w:rPr>
        <w:t>acquired</w:t>
      </w:r>
      <w:r w:rsidRPr="002D60FD">
        <w:rPr>
          <w:noProof/>
          <w:szCs w:val="24"/>
        </w:rPr>
        <w:t xml:space="preserve"> rights wi</w:t>
      </w:r>
      <w:r w:rsidR="00B6165A" w:rsidRPr="002D60FD">
        <w:rPr>
          <w:noProof/>
          <w:szCs w:val="24"/>
        </w:rPr>
        <w:t>th</w:t>
      </w:r>
      <w:r w:rsidRPr="002D60FD">
        <w:rPr>
          <w:noProof/>
          <w:szCs w:val="24"/>
        </w:rPr>
        <w:t xml:space="preserve">out the need to prove professional experience. </w:t>
      </w:r>
      <w:r w:rsidR="00630F0D" w:rsidRPr="002D60FD">
        <w:rPr>
          <w:noProof/>
          <w:szCs w:val="24"/>
        </w:rPr>
        <w:t>To this end</w:t>
      </w:r>
      <w:r w:rsidR="00CA3FCE" w:rsidRPr="002D60FD">
        <w:rPr>
          <w:noProof/>
          <w:szCs w:val="24"/>
        </w:rPr>
        <w:t>,</w:t>
      </w:r>
      <w:r w:rsidR="00630F0D" w:rsidRPr="002D60FD">
        <w:rPr>
          <w:noProof/>
          <w:szCs w:val="24"/>
        </w:rPr>
        <w:t xml:space="preserve"> </w:t>
      </w:r>
      <w:r w:rsidR="00332F52" w:rsidRPr="002D60FD">
        <w:rPr>
          <w:noProof/>
          <w:szCs w:val="24"/>
        </w:rPr>
        <w:t xml:space="preserve">it is proposed to add </w:t>
      </w:r>
      <w:r w:rsidR="00905633" w:rsidRPr="002D60FD">
        <w:rPr>
          <w:noProof/>
          <w:szCs w:val="24"/>
        </w:rPr>
        <w:t xml:space="preserve">a new </w:t>
      </w:r>
      <w:r w:rsidR="00630F0D" w:rsidRPr="002D60FD">
        <w:rPr>
          <w:noProof/>
          <w:szCs w:val="24"/>
        </w:rPr>
        <w:t>paragraph to Article</w:t>
      </w:r>
      <w:r w:rsidR="00FF021C" w:rsidRPr="002D60FD">
        <w:rPr>
          <w:noProof/>
          <w:szCs w:val="24"/>
        </w:rPr>
        <w:t> </w:t>
      </w:r>
      <w:r w:rsidR="00630F0D" w:rsidRPr="002D60FD">
        <w:rPr>
          <w:noProof/>
          <w:szCs w:val="24"/>
        </w:rPr>
        <w:t>33(a)</w:t>
      </w:r>
      <w:r w:rsidR="00AC7D24" w:rsidRPr="002D60FD">
        <w:rPr>
          <w:noProof/>
          <w:szCs w:val="24"/>
        </w:rPr>
        <w:t xml:space="preserve"> of the Directive</w:t>
      </w:r>
      <w:r w:rsidR="00630F0D" w:rsidRPr="002D60FD">
        <w:rPr>
          <w:noProof/>
          <w:szCs w:val="24"/>
        </w:rPr>
        <w:t>.</w:t>
      </w:r>
    </w:p>
    <w:p w14:paraId="3D55E231" w14:textId="77777777" w:rsidR="00AC7D24" w:rsidRPr="002D60FD" w:rsidRDefault="005A123C" w:rsidP="007015A6">
      <w:pPr>
        <w:pStyle w:val="Text1"/>
        <w:ind w:left="0"/>
        <w:rPr>
          <w:noProof/>
          <w:szCs w:val="24"/>
        </w:rPr>
      </w:pPr>
      <w:r w:rsidRPr="002D60FD">
        <w:rPr>
          <w:noProof/>
          <w:szCs w:val="24"/>
        </w:rPr>
        <w:t>The</w:t>
      </w:r>
      <w:r w:rsidR="00EB3EA8" w:rsidRPr="002D60FD">
        <w:rPr>
          <w:noProof/>
          <w:szCs w:val="24"/>
        </w:rPr>
        <w:t xml:space="preserve"> proposed</w:t>
      </w:r>
      <w:r w:rsidRPr="002D60FD">
        <w:rPr>
          <w:noProof/>
          <w:szCs w:val="24"/>
        </w:rPr>
        <w:t xml:space="preserve"> new paragraph</w:t>
      </w:r>
      <w:r w:rsidR="000627C6" w:rsidRPr="002D60FD">
        <w:rPr>
          <w:noProof/>
          <w:szCs w:val="24"/>
        </w:rPr>
        <w:t xml:space="preserve"> </w:t>
      </w:r>
      <w:r w:rsidR="00905633" w:rsidRPr="002D60FD">
        <w:rPr>
          <w:noProof/>
          <w:szCs w:val="24"/>
        </w:rPr>
        <w:t xml:space="preserve">(paragraph </w:t>
      </w:r>
      <w:r w:rsidR="005F0512" w:rsidRPr="002D60FD">
        <w:rPr>
          <w:noProof/>
          <w:szCs w:val="24"/>
        </w:rPr>
        <w:t>3</w:t>
      </w:r>
      <w:r w:rsidR="00905633" w:rsidRPr="002D60FD">
        <w:rPr>
          <w:noProof/>
          <w:szCs w:val="24"/>
        </w:rPr>
        <w:t>)</w:t>
      </w:r>
      <w:r w:rsidRPr="002D60FD">
        <w:rPr>
          <w:noProof/>
          <w:szCs w:val="24"/>
        </w:rPr>
        <w:t xml:space="preserve"> refers </w:t>
      </w:r>
      <w:r w:rsidR="008A3BF0" w:rsidRPr="002D60FD">
        <w:rPr>
          <w:noProof/>
          <w:szCs w:val="24"/>
        </w:rPr>
        <w:t xml:space="preserve">in </w:t>
      </w:r>
      <w:r w:rsidR="00905633" w:rsidRPr="002D60FD">
        <w:rPr>
          <w:noProof/>
          <w:szCs w:val="24"/>
        </w:rPr>
        <w:t xml:space="preserve">point </w:t>
      </w:r>
      <w:r w:rsidR="000627C6" w:rsidRPr="002D60FD">
        <w:rPr>
          <w:noProof/>
          <w:szCs w:val="24"/>
        </w:rPr>
        <w:t xml:space="preserve">(a) </w:t>
      </w:r>
      <w:r w:rsidRPr="002D60FD">
        <w:rPr>
          <w:noProof/>
          <w:szCs w:val="24"/>
        </w:rPr>
        <w:t xml:space="preserve">to </w:t>
      </w:r>
      <w:r w:rsidR="000627C6" w:rsidRPr="002D60FD">
        <w:rPr>
          <w:noProof/>
          <w:szCs w:val="24"/>
        </w:rPr>
        <w:t xml:space="preserve">the </w:t>
      </w:r>
      <w:r w:rsidRPr="002D60FD">
        <w:rPr>
          <w:noProof/>
          <w:szCs w:val="24"/>
        </w:rPr>
        <w:t xml:space="preserve">evidence of qualifications based on which nurses were allowed to attend the upgrading programmes, namely </w:t>
      </w:r>
      <w:r w:rsidR="00630F0D" w:rsidRPr="002D60FD">
        <w:rPr>
          <w:noProof/>
          <w:szCs w:val="24"/>
        </w:rPr>
        <w:t xml:space="preserve">the evidence </w:t>
      </w:r>
      <w:r w:rsidRPr="002D60FD">
        <w:rPr>
          <w:noProof/>
          <w:szCs w:val="24"/>
        </w:rPr>
        <w:t>listed</w:t>
      </w:r>
      <w:r w:rsidR="00630F0D" w:rsidRPr="002D60FD">
        <w:rPr>
          <w:noProof/>
          <w:szCs w:val="24"/>
        </w:rPr>
        <w:t xml:space="preserve"> in Article</w:t>
      </w:r>
      <w:r w:rsidR="00FF021C" w:rsidRPr="002D60FD">
        <w:rPr>
          <w:noProof/>
          <w:szCs w:val="24"/>
        </w:rPr>
        <w:t> </w:t>
      </w:r>
      <w:r w:rsidR="00630F0D" w:rsidRPr="002D60FD">
        <w:rPr>
          <w:noProof/>
          <w:szCs w:val="24"/>
        </w:rPr>
        <w:t>33</w:t>
      </w:r>
      <w:r w:rsidRPr="002D60FD">
        <w:rPr>
          <w:noProof/>
          <w:szCs w:val="24"/>
        </w:rPr>
        <w:t>(</w:t>
      </w:r>
      <w:r w:rsidR="00630F0D" w:rsidRPr="002D60FD">
        <w:rPr>
          <w:noProof/>
          <w:szCs w:val="24"/>
        </w:rPr>
        <w:t>a</w:t>
      </w:r>
      <w:r w:rsidRPr="002D60FD">
        <w:rPr>
          <w:noProof/>
          <w:szCs w:val="24"/>
        </w:rPr>
        <w:t>)</w:t>
      </w:r>
      <w:r w:rsidR="000627C6" w:rsidRPr="002D60FD">
        <w:rPr>
          <w:noProof/>
          <w:szCs w:val="24"/>
        </w:rPr>
        <w:t xml:space="preserve"> of the Directive</w:t>
      </w:r>
      <w:r w:rsidR="00630F0D" w:rsidRPr="002D60FD">
        <w:rPr>
          <w:noProof/>
          <w:szCs w:val="24"/>
        </w:rPr>
        <w:t xml:space="preserve">, as well as </w:t>
      </w:r>
      <w:r w:rsidRPr="002D60FD">
        <w:rPr>
          <w:noProof/>
          <w:szCs w:val="24"/>
        </w:rPr>
        <w:t xml:space="preserve">evidence of </w:t>
      </w:r>
      <w:r w:rsidR="00630F0D" w:rsidRPr="002D60FD">
        <w:rPr>
          <w:noProof/>
          <w:szCs w:val="24"/>
        </w:rPr>
        <w:t>post-secondary level</w:t>
      </w:r>
      <w:r w:rsidRPr="002D60FD">
        <w:rPr>
          <w:noProof/>
          <w:szCs w:val="24"/>
        </w:rPr>
        <w:t xml:space="preserve"> referred to in</w:t>
      </w:r>
      <w:r w:rsidR="00630F0D" w:rsidRPr="002D60FD">
        <w:rPr>
          <w:noProof/>
          <w:szCs w:val="24"/>
        </w:rPr>
        <w:t xml:space="preserve"> </w:t>
      </w:r>
      <w:bookmarkStart w:id="8" w:name="_Hlk138273786"/>
      <w:r w:rsidR="00630F0D" w:rsidRPr="002D60FD">
        <w:rPr>
          <w:noProof/>
          <w:szCs w:val="24"/>
        </w:rPr>
        <w:t>Article</w:t>
      </w:r>
      <w:r w:rsidR="00FF021C" w:rsidRPr="002D60FD">
        <w:rPr>
          <w:noProof/>
          <w:szCs w:val="24"/>
        </w:rPr>
        <w:t> </w:t>
      </w:r>
      <w:r w:rsidR="00630F0D" w:rsidRPr="002D60FD">
        <w:rPr>
          <w:noProof/>
          <w:szCs w:val="24"/>
        </w:rPr>
        <w:t xml:space="preserve">4 of </w:t>
      </w:r>
      <w:r w:rsidR="00AC7D24" w:rsidRPr="002D60FD">
        <w:rPr>
          <w:noProof/>
          <w:szCs w:val="24"/>
        </w:rPr>
        <w:t xml:space="preserve">Romanian </w:t>
      </w:r>
      <w:r w:rsidR="00630F0D" w:rsidRPr="002D60FD">
        <w:rPr>
          <w:noProof/>
          <w:szCs w:val="24"/>
        </w:rPr>
        <w:t>Order No</w:t>
      </w:r>
      <w:r w:rsidR="00FF021C" w:rsidRPr="002D60FD">
        <w:rPr>
          <w:noProof/>
          <w:szCs w:val="24"/>
        </w:rPr>
        <w:t> </w:t>
      </w:r>
      <w:r w:rsidR="00630F0D" w:rsidRPr="002D60FD">
        <w:rPr>
          <w:noProof/>
          <w:szCs w:val="24"/>
        </w:rPr>
        <w:t>5114 of 15</w:t>
      </w:r>
      <w:r w:rsidR="00FF021C" w:rsidRPr="002D60FD">
        <w:rPr>
          <w:noProof/>
          <w:szCs w:val="24"/>
        </w:rPr>
        <w:t> </w:t>
      </w:r>
      <w:r w:rsidR="00630F0D" w:rsidRPr="002D60FD">
        <w:rPr>
          <w:noProof/>
          <w:szCs w:val="24"/>
        </w:rPr>
        <w:t>December 201</w:t>
      </w:r>
      <w:bookmarkEnd w:id="8"/>
      <w:r w:rsidRPr="002D60FD">
        <w:rPr>
          <w:noProof/>
          <w:szCs w:val="24"/>
        </w:rPr>
        <w:t>4</w:t>
      </w:r>
      <w:r w:rsidR="00AC7D24" w:rsidRPr="002D60FD">
        <w:rPr>
          <w:noProof/>
          <w:szCs w:val="24"/>
        </w:rPr>
        <w:t>:</w:t>
      </w:r>
      <w:r w:rsidRPr="002D60FD">
        <w:rPr>
          <w:noProof/>
          <w:szCs w:val="24"/>
        </w:rPr>
        <w:t xml:space="preserve"> (</w:t>
      </w:r>
      <w:r w:rsidRPr="002D60FD">
        <w:rPr>
          <w:i/>
          <w:iCs/>
          <w:noProof/>
          <w:szCs w:val="24"/>
        </w:rPr>
        <w:t>(</w:t>
      </w:r>
      <w:r w:rsidRPr="002D60FD">
        <w:rPr>
          <w:i/>
          <w:iCs/>
          <w:noProof/>
        </w:rPr>
        <w:t>a) Diplomă de absolvire a Şcolii Tehnice Sanitare (1978); b) Diplomă/Certificat de absolvire a Şcolii Postliceale/Certificat de competenţe profesionale (liceu sanitar plus curs de echivalare şcoală postliceală cu durata de 1 an); c) Diplomă de absolvire a Şcolii Postliceale Sanitare (1991 - 1994); d) Certificat de absolvire a Şcolii Postliceale Sanitare (1992 - 1995); e) Certificat de competenţe profesionale (2006 - 2009)).</w:t>
      </w:r>
    </w:p>
    <w:p w14:paraId="22D35216" w14:textId="77777777" w:rsidR="000627C6" w:rsidRPr="002D60FD" w:rsidRDefault="00630F0D" w:rsidP="00630F0D">
      <w:pPr>
        <w:rPr>
          <w:noProof/>
        </w:rPr>
      </w:pPr>
      <w:r w:rsidRPr="002D60FD">
        <w:rPr>
          <w:noProof/>
        </w:rPr>
        <w:t xml:space="preserve">For graduates of post-secondary education, the programme was </w:t>
      </w:r>
      <w:r w:rsidR="006B6EAC" w:rsidRPr="002D60FD">
        <w:rPr>
          <w:noProof/>
        </w:rPr>
        <w:t>offered</w:t>
      </w:r>
      <w:r w:rsidR="005F0512" w:rsidRPr="002D60FD">
        <w:rPr>
          <w:noProof/>
        </w:rPr>
        <w:t xml:space="preserve"> </w:t>
      </w:r>
      <w:r w:rsidRPr="002D60FD">
        <w:rPr>
          <w:noProof/>
        </w:rPr>
        <w:t xml:space="preserve">by accredited public and private vocational post-secondary schools. </w:t>
      </w:r>
      <w:r w:rsidR="00905633" w:rsidRPr="002D60FD">
        <w:rPr>
          <w:noProof/>
        </w:rPr>
        <w:t xml:space="preserve">Regarding </w:t>
      </w:r>
      <w:r w:rsidR="000627C6" w:rsidRPr="002D60FD">
        <w:rPr>
          <w:noProof/>
        </w:rPr>
        <w:t xml:space="preserve">the actual training, Annex I to Joint Order </w:t>
      </w:r>
      <w:r w:rsidR="00FF021C" w:rsidRPr="002D60FD">
        <w:rPr>
          <w:noProof/>
        </w:rPr>
        <w:t>No </w:t>
      </w:r>
      <w:r w:rsidR="000627C6" w:rsidRPr="002D60FD">
        <w:rPr>
          <w:noProof/>
        </w:rPr>
        <w:t xml:space="preserve">4317/943/2014 contains five distinct tailor-made upgrading curricula for holders of </w:t>
      </w:r>
      <w:r w:rsidR="000627C6" w:rsidRPr="002D60FD">
        <w:rPr>
          <w:noProof/>
        </w:rPr>
        <w:lastRenderedPageBreak/>
        <w:t xml:space="preserve">each post-secondary qualification listed </w:t>
      </w:r>
      <w:r w:rsidR="00905633" w:rsidRPr="002D60FD">
        <w:rPr>
          <w:noProof/>
        </w:rPr>
        <w:t xml:space="preserve">as evidence </w:t>
      </w:r>
      <w:r w:rsidR="000627C6" w:rsidRPr="002D60FD">
        <w:rPr>
          <w:noProof/>
        </w:rPr>
        <w:t>in Article</w:t>
      </w:r>
      <w:r w:rsidR="00FF021C" w:rsidRPr="002D60FD">
        <w:rPr>
          <w:noProof/>
        </w:rPr>
        <w:t> </w:t>
      </w:r>
      <w:r w:rsidR="000627C6" w:rsidRPr="002D60FD">
        <w:rPr>
          <w:noProof/>
        </w:rPr>
        <w:t>4 of Order No</w:t>
      </w:r>
      <w:r w:rsidR="00FF021C" w:rsidRPr="002D60FD">
        <w:rPr>
          <w:noProof/>
        </w:rPr>
        <w:t> </w:t>
      </w:r>
      <w:r w:rsidR="000627C6" w:rsidRPr="002D60FD">
        <w:rPr>
          <w:noProof/>
        </w:rPr>
        <w:t>5114 of 15</w:t>
      </w:r>
      <w:r w:rsidR="00FF021C" w:rsidRPr="002D60FD">
        <w:rPr>
          <w:noProof/>
        </w:rPr>
        <w:t> </w:t>
      </w:r>
      <w:r w:rsidR="000627C6" w:rsidRPr="002D60FD">
        <w:rPr>
          <w:noProof/>
        </w:rPr>
        <w:t>December 2014.</w:t>
      </w:r>
    </w:p>
    <w:p w14:paraId="2000D921" w14:textId="77777777" w:rsidR="000627C6" w:rsidRPr="002D60FD" w:rsidRDefault="00630F0D" w:rsidP="00AC7D24">
      <w:pPr>
        <w:rPr>
          <w:noProof/>
        </w:rPr>
      </w:pPr>
      <w:r w:rsidRPr="002D60FD">
        <w:rPr>
          <w:noProof/>
        </w:rPr>
        <w:t xml:space="preserve">For graduates of higher education, </w:t>
      </w:r>
      <w:r w:rsidR="000627C6" w:rsidRPr="002D60FD">
        <w:rPr>
          <w:noProof/>
        </w:rPr>
        <w:t>the programme</w:t>
      </w:r>
      <w:r w:rsidRPr="002D60FD">
        <w:rPr>
          <w:noProof/>
        </w:rPr>
        <w:t xml:space="preserve"> was offered by accredited higher education institutions. </w:t>
      </w:r>
      <w:r w:rsidR="00AC7D24" w:rsidRPr="002D60FD">
        <w:rPr>
          <w:noProof/>
        </w:rPr>
        <w:t xml:space="preserve">Annex II </w:t>
      </w:r>
      <w:r w:rsidR="00332F52" w:rsidRPr="002D60FD">
        <w:rPr>
          <w:noProof/>
        </w:rPr>
        <w:t xml:space="preserve">to Joint Order </w:t>
      </w:r>
      <w:r w:rsidR="00FF021C" w:rsidRPr="002D60FD">
        <w:rPr>
          <w:noProof/>
        </w:rPr>
        <w:t>No </w:t>
      </w:r>
      <w:r w:rsidR="00332F52" w:rsidRPr="002D60FD">
        <w:rPr>
          <w:noProof/>
        </w:rPr>
        <w:t xml:space="preserve">4317/943/2014 </w:t>
      </w:r>
      <w:r w:rsidR="00AC7D24" w:rsidRPr="002D60FD">
        <w:rPr>
          <w:noProof/>
        </w:rPr>
        <w:t>contains one</w:t>
      </w:r>
      <w:r w:rsidR="00332F52" w:rsidRPr="002D60FD">
        <w:rPr>
          <w:noProof/>
        </w:rPr>
        <w:t xml:space="preserve"> tailor-made</w:t>
      </w:r>
      <w:r w:rsidR="00AC7D24" w:rsidRPr="002D60FD">
        <w:rPr>
          <w:noProof/>
        </w:rPr>
        <w:t xml:space="preserve"> curriculum for </w:t>
      </w:r>
      <w:r w:rsidR="00CA3FCE" w:rsidRPr="002D60FD">
        <w:rPr>
          <w:noProof/>
        </w:rPr>
        <w:t xml:space="preserve">these </w:t>
      </w:r>
      <w:r w:rsidR="00AC7D24" w:rsidRPr="002D60FD">
        <w:rPr>
          <w:noProof/>
        </w:rPr>
        <w:t>graduates.</w:t>
      </w:r>
    </w:p>
    <w:p w14:paraId="5B96973C" w14:textId="77777777" w:rsidR="00630F0D" w:rsidRPr="002D60FD" w:rsidRDefault="00B412BC" w:rsidP="00AC7D24">
      <w:pPr>
        <w:rPr>
          <w:noProof/>
          <w:szCs w:val="24"/>
        </w:rPr>
      </w:pPr>
      <w:r w:rsidRPr="002D60FD">
        <w:rPr>
          <w:noProof/>
        </w:rPr>
        <w:t xml:space="preserve">The </w:t>
      </w:r>
      <w:r w:rsidR="00FB4AC6" w:rsidRPr="002D60FD">
        <w:rPr>
          <w:noProof/>
        </w:rPr>
        <w:t xml:space="preserve">proposed </w:t>
      </w:r>
      <w:r w:rsidRPr="002D60FD">
        <w:rPr>
          <w:noProof/>
        </w:rPr>
        <w:t xml:space="preserve">new paragraph </w:t>
      </w:r>
      <w:r w:rsidR="00D62C34" w:rsidRPr="002D60FD">
        <w:rPr>
          <w:noProof/>
        </w:rPr>
        <w:t>3</w:t>
      </w:r>
      <w:r w:rsidRPr="002D60FD">
        <w:rPr>
          <w:noProof/>
        </w:rPr>
        <w:t xml:space="preserve"> </w:t>
      </w:r>
      <w:r w:rsidR="00FB4AC6" w:rsidRPr="002D60FD">
        <w:rPr>
          <w:noProof/>
        </w:rPr>
        <w:t>of Article</w:t>
      </w:r>
      <w:r w:rsidR="00FF021C" w:rsidRPr="002D60FD">
        <w:rPr>
          <w:noProof/>
        </w:rPr>
        <w:t> </w:t>
      </w:r>
      <w:r w:rsidR="00FB4AC6" w:rsidRPr="002D60FD">
        <w:rPr>
          <w:noProof/>
        </w:rPr>
        <w:t xml:space="preserve">33(a) </w:t>
      </w:r>
      <w:r w:rsidRPr="002D60FD">
        <w:rPr>
          <w:noProof/>
        </w:rPr>
        <w:t xml:space="preserve">refers </w:t>
      </w:r>
      <w:r w:rsidR="008A3BF0" w:rsidRPr="002D60FD">
        <w:rPr>
          <w:noProof/>
        </w:rPr>
        <w:t xml:space="preserve">in point </w:t>
      </w:r>
      <w:r w:rsidRPr="002D60FD">
        <w:rPr>
          <w:noProof/>
        </w:rPr>
        <w:t xml:space="preserve">(b) to </w:t>
      </w:r>
      <w:r w:rsidR="00630F0D" w:rsidRPr="002D60FD">
        <w:rPr>
          <w:noProof/>
        </w:rPr>
        <w:t>two types of evidence of qualifications</w:t>
      </w:r>
      <w:r w:rsidR="005A123C" w:rsidRPr="002D60FD">
        <w:rPr>
          <w:noProof/>
        </w:rPr>
        <w:t xml:space="preserve"> </w:t>
      </w:r>
      <w:r w:rsidRPr="002D60FD">
        <w:rPr>
          <w:noProof/>
        </w:rPr>
        <w:t>issued to graduates of the upgrading programme</w:t>
      </w:r>
      <w:r w:rsidR="00473295" w:rsidRPr="002D60FD">
        <w:rPr>
          <w:noProof/>
        </w:rPr>
        <w:t>, depending on which of the above categories they belong to</w:t>
      </w:r>
      <w:r w:rsidR="008A3BF0" w:rsidRPr="002D60FD">
        <w:rPr>
          <w:noProof/>
        </w:rPr>
        <w:t>:</w:t>
      </w:r>
      <w:r w:rsidRPr="002D60FD">
        <w:rPr>
          <w:noProof/>
        </w:rPr>
        <w:t xml:space="preserve"> </w:t>
      </w:r>
      <w:r w:rsidR="00AC7D24" w:rsidRPr="002D60FD">
        <w:rPr>
          <w:noProof/>
          <w:szCs w:val="24"/>
        </w:rPr>
        <w:t xml:space="preserve">a certificate for upgrading professional </w:t>
      </w:r>
      <w:r w:rsidR="008A3BF0" w:rsidRPr="002D60FD">
        <w:rPr>
          <w:noProof/>
          <w:szCs w:val="24"/>
        </w:rPr>
        <w:t xml:space="preserve">skills </w:t>
      </w:r>
      <w:r w:rsidR="00AC7D24" w:rsidRPr="002D60FD">
        <w:rPr>
          <w:noProof/>
          <w:szCs w:val="24"/>
        </w:rPr>
        <w:t>(</w:t>
      </w:r>
      <w:r w:rsidR="00FB4AC6" w:rsidRPr="002D60FD">
        <w:rPr>
          <w:i/>
          <w:iCs/>
          <w:noProof/>
        </w:rPr>
        <w:t>c</w:t>
      </w:r>
      <w:r w:rsidR="00AC7D24" w:rsidRPr="002D60FD">
        <w:rPr>
          <w:i/>
          <w:iCs/>
          <w:noProof/>
        </w:rPr>
        <w:t>ertificatul de revalorizare a competenţelor profesionale</w:t>
      </w:r>
      <w:r w:rsidR="00AC7D24" w:rsidRPr="002D60FD">
        <w:rPr>
          <w:noProof/>
        </w:rPr>
        <w:t xml:space="preserve">) for graduates of post-secondary education and </w:t>
      </w:r>
      <w:r w:rsidR="008A3BF0" w:rsidRPr="002D60FD">
        <w:rPr>
          <w:noProof/>
        </w:rPr>
        <w:t xml:space="preserve">a </w:t>
      </w:r>
      <w:r w:rsidR="00AC7D24" w:rsidRPr="002D60FD">
        <w:rPr>
          <w:noProof/>
          <w:szCs w:val="24"/>
        </w:rPr>
        <w:t>Bachelor’s degree (</w:t>
      </w:r>
      <w:r w:rsidR="00FB4AC6" w:rsidRPr="002D60FD">
        <w:rPr>
          <w:i/>
          <w:iCs/>
          <w:noProof/>
          <w:szCs w:val="24"/>
        </w:rPr>
        <w:t>d</w:t>
      </w:r>
      <w:r w:rsidR="00AC7D24" w:rsidRPr="002D60FD">
        <w:rPr>
          <w:i/>
          <w:iCs/>
          <w:noProof/>
          <w:szCs w:val="24"/>
        </w:rPr>
        <w:t>iplomă de licenţă</w:t>
      </w:r>
      <w:r w:rsidR="00AC7D24" w:rsidRPr="002D60FD">
        <w:rPr>
          <w:noProof/>
          <w:szCs w:val="24"/>
        </w:rPr>
        <w:t>) for graduates of higher education.</w:t>
      </w:r>
    </w:p>
    <w:p w14:paraId="3B34C73E" w14:textId="77777777" w:rsidR="00630F0D" w:rsidRPr="002D60FD" w:rsidRDefault="00630F0D" w:rsidP="007015A6">
      <w:pPr>
        <w:pStyle w:val="Text1"/>
        <w:ind w:left="0"/>
        <w:rPr>
          <w:b/>
          <w:bCs/>
          <w:noProof/>
          <w:szCs w:val="24"/>
        </w:rPr>
      </w:pPr>
      <w:r w:rsidRPr="002D60FD">
        <w:rPr>
          <w:b/>
          <w:bCs/>
          <w:noProof/>
          <w:szCs w:val="24"/>
        </w:rPr>
        <w:t xml:space="preserve">5.2.2. </w:t>
      </w:r>
      <w:r w:rsidR="00EB3EA8" w:rsidRPr="002D60FD">
        <w:rPr>
          <w:b/>
          <w:bCs/>
          <w:noProof/>
          <w:szCs w:val="24"/>
        </w:rPr>
        <w:t>Recognition under acquired rights specific to Romanian nurses who have not followed the upgrading programme</w:t>
      </w:r>
    </w:p>
    <w:p w14:paraId="72CC6552" w14:textId="77777777" w:rsidR="00630F0D" w:rsidRPr="002D60FD" w:rsidRDefault="00FA2265" w:rsidP="007015A6">
      <w:pPr>
        <w:pStyle w:val="Text1"/>
        <w:ind w:left="0"/>
        <w:rPr>
          <w:noProof/>
          <w:szCs w:val="24"/>
        </w:rPr>
      </w:pPr>
      <w:r w:rsidRPr="002D60FD">
        <w:rPr>
          <w:noProof/>
          <w:szCs w:val="24"/>
        </w:rPr>
        <w:t xml:space="preserve">The </w:t>
      </w:r>
      <w:r w:rsidR="00B6165A" w:rsidRPr="002D60FD">
        <w:rPr>
          <w:noProof/>
          <w:szCs w:val="24"/>
        </w:rPr>
        <w:t xml:space="preserve">current applicable </w:t>
      </w:r>
      <w:r w:rsidRPr="002D60FD">
        <w:rPr>
          <w:noProof/>
          <w:szCs w:val="24"/>
        </w:rPr>
        <w:t xml:space="preserve">special </w:t>
      </w:r>
      <w:r w:rsidR="00FD4EB8" w:rsidRPr="002D60FD">
        <w:rPr>
          <w:noProof/>
          <w:szCs w:val="24"/>
        </w:rPr>
        <w:t>acquired</w:t>
      </w:r>
      <w:r w:rsidRPr="002D60FD">
        <w:rPr>
          <w:noProof/>
          <w:szCs w:val="24"/>
        </w:rPr>
        <w:t xml:space="preserve"> rights</w:t>
      </w:r>
      <w:r w:rsidR="008A3BF0" w:rsidRPr="002D60FD">
        <w:rPr>
          <w:noProof/>
          <w:szCs w:val="24"/>
        </w:rPr>
        <w:t>,</w:t>
      </w:r>
      <w:r w:rsidRPr="002D60FD">
        <w:rPr>
          <w:noProof/>
          <w:szCs w:val="24"/>
        </w:rPr>
        <w:t xml:space="preserve"> </w:t>
      </w:r>
      <w:r w:rsidR="00F86A9B" w:rsidRPr="002D60FD">
        <w:rPr>
          <w:noProof/>
          <w:szCs w:val="24"/>
        </w:rPr>
        <w:t xml:space="preserve">laid down in </w:t>
      </w:r>
      <w:r w:rsidRPr="002D60FD">
        <w:rPr>
          <w:noProof/>
          <w:szCs w:val="24"/>
        </w:rPr>
        <w:t>Article</w:t>
      </w:r>
      <w:r w:rsidR="00FF021C" w:rsidRPr="002D60FD">
        <w:rPr>
          <w:noProof/>
          <w:szCs w:val="24"/>
        </w:rPr>
        <w:t> </w:t>
      </w:r>
      <w:r w:rsidRPr="002D60FD">
        <w:rPr>
          <w:noProof/>
          <w:szCs w:val="24"/>
        </w:rPr>
        <w:t>33(a)</w:t>
      </w:r>
      <w:r w:rsidR="00630F0D" w:rsidRPr="002D60FD">
        <w:rPr>
          <w:noProof/>
          <w:szCs w:val="24"/>
        </w:rPr>
        <w:t xml:space="preserve"> </w:t>
      </w:r>
      <w:r w:rsidR="00F86A9B" w:rsidRPr="002D60FD">
        <w:rPr>
          <w:noProof/>
          <w:szCs w:val="24"/>
        </w:rPr>
        <w:t>of Directive</w:t>
      </w:r>
      <w:r w:rsidR="003844A5">
        <w:rPr>
          <w:noProof/>
          <w:szCs w:val="24"/>
        </w:rPr>
        <w:t xml:space="preserve"> 2005/36/EC</w:t>
      </w:r>
      <w:r w:rsidR="00F86A9B" w:rsidRPr="002D60FD">
        <w:rPr>
          <w:noProof/>
          <w:szCs w:val="24"/>
        </w:rPr>
        <w:t>, allow</w:t>
      </w:r>
      <w:r w:rsidR="00630F0D" w:rsidRPr="002D60FD">
        <w:rPr>
          <w:noProof/>
          <w:szCs w:val="24"/>
        </w:rPr>
        <w:t xml:space="preserve"> Member </w:t>
      </w:r>
      <w:r w:rsidR="00332F52" w:rsidRPr="002D60FD">
        <w:rPr>
          <w:noProof/>
          <w:szCs w:val="24"/>
        </w:rPr>
        <w:t>St</w:t>
      </w:r>
      <w:r w:rsidR="00630F0D" w:rsidRPr="002D60FD">
        <w:rPr>
          <w:noProof/>
          <w:szCs w:val="24"/>
        </w:rPr>
        <w:t>ate nationals</w:t>
      </w:r>
      <w:r w:rsidR="008204A0" w:rsidRPr="002D60FD">
        <w:rPr>
          <w:noProof/>
          <w:szCs w:val="24"/>
        </w:rPr>
        <w:t xml:space="preserve"> who </w:t>
      </w:r>
      <w:r w:rsidR="008A3BF0" w:rsidRPr="002D60FD">
        <w:rPr>
          <w:noProof/>
          <w:szCs w:val="24"/>
        </w:rPr>
        <w:t xml:space="preserve">have </w:t>
      </w:r>
      <w:r w:rsidR="00630F0D" w:rsidRPr="002D60FD">
        <w:rPr>
          <w:noProof/>
          <w:szCs w:val="24"/>
        </w:rPr>
        <w:t xml:space="preserve">evidence of qualifications </w:t>
      </w:r>
      <w:r w:rsidR="008A3BF0" w:rsidRPr="002D60FD">
        <w:rPr>
          <w:noProof/>
          <w:szCs w:val="24"/>
        </w:rPr>
        <w:t xml:space="preserve">set out </w:t>
      </w:r>
      <w:r w:rsidR="00630F0D" w:rsidRPr="002D60FD">
        <w:rPr>
          <w:noProof/>
          <w:szCs w:val="24"/>
        </w:rPr>
        <w:t xml:space="preserve">in this Article </w:t>
      </w:r>
      <w:r w:rsidR="00F86A9B" w:rsidRPr="002D60FD">
        <w:rPr>
          <w:noProof/>
          <w:szCs w:val="24"/>
        </w:rPr>
        <w:t>to obtain</w:t>
      </w:r>
      <w:r w:rsidR="00630F0D" w:rsidRPr="002D60FD">
        <w:rPr>
          <w:noProof/>
          <w:szCs w:val="24"/>
        </w:rPr>
        <w:t xml:space="preserve"> recognition </w:t>
      </w:r>
      <w:r w:rsidR="00F86A9B" w:rsidRPr="002D60FD">
        <w:rPr>
          <w:noProof/>
          <w:szCs w:val="24"/>
        </w:rPr>
        <w:t xml:space="preserve">of their Romanian qualifications in another Member State </w:t>
      </w:r>
      <w:r w:rsidR="00630F0D" w:rsidRPr="002D60FD">
        <w:rPr>
          <w:noProof/>
          <w:szCs w:val="24"/>
        </w:rPr>
        <w:t xml:space="preserve">if they provide a certificate </w:t>
      </w:r>
      <w:r w:rsidR="00F86A9B" w:rsidRPr="002D60FD">
        <w:rPr>
          <w:noProof/>
          <w:szCs w:val="24"/>
        </w:rPr>
        <w:t>of</w:t>
      </w:r>
      <w:r w:rsidR="00630F0D" w:rsidRPr="002D60FD">
        <w:rPr>
          <w:noProof/>
          <w:szCs w:val="24"/>
        </w:rPr>
        <w:t xml:space="preserve"> professional experience that meets the </w:t>
      </w:r>
      <w:r w:rsidR="00F86A9B" w:rsidRPr="002D60FD">
        <w:rPr>
          <w:noProof/>
          <w:szCs w:val="24"/>
        </w:rPr>
        <w:t xml:space="preserve">specified </w:t>
      </w:r>
      <w:r w:rsidR="00630F0D" w:rsidRPr="002D60FD">
        <w:rPr>
          <w:noProof/>
          <w:szCs w:val="24"/>
        </w:rPr>
        <w:t>criteria</w:t>
      </w:r>
      <w:r w:rsidR="00F86A9B" w:rsidRPr="002D60FD">
        <w:rPr>
          <w:noProof/>
          <w:szCs w:val="24"/>
        </w:rPr>
        <w:t>.</w:t>
      </w:r>
      <w:r w:rsidR="00630F0D" w:rsidRPr="002D60FD">
        <w:rPr>
          <w:noProof/>
          <w:szCs w:val="24"/>
        </w:rPr>
        <w:t xml:space="preserve"> </w:t>
      </w:r>
      <w:r w:rsidR="00957AA0" w:rsidRPr="002D60FD">
        <w:rPr>
          <w:noProof/>
          <w:szCs w:val="24"/>
        </w:rPr>
        <w:t xml:space="preserve">These acquired rights </w:t>
      </w:r>
      <w:r w:rsidRPr="002D60FD">
        <w:rPr>
          <w:noProof/>
          <w:szCs w:val="24"/>
        </w:rPr>
        <w:t xml:space="preserve">should continue to apply to nurses </w:t>
      </w:r>
      <w:r w:rsidR="003D45A5" w:rsidRPr="002D60FD">
        <w:rPr>
          <w:noProof/>
          <w:szCs w:val="24"/>
        </w:rPr>
        <w:t xml:space="preserve">in the situation described in </w:t>
      </w:r>
      <w:r w:rsidR="00957AA0" w:rsidRPr="002D60FD">
        <w:rPr>
          <w:noProof/>
          <w:szCs w:val="24"/>
        </w:rPr>
        <w:t>Article</w:t>
      </w:r>
      <w:r w:rsidR="00FF021C" w:rsidRPr="002D60FD">
        <w:rPr>
          <w:noProof/>
          <w:szCs w:val="24"/>
        </w:rPr>
        <w:t> </w:t>
      </w:r>
      <w:r w:rsidR="00957AA0" w:rsidRPr="002D60FD">
        <w:rPr>
          <w:noProof/>
          <w:szCs w:val="24"/>
        </w:rPr>
        <w:t xml:space="preserve">33(a) </w:t>
      </w:r>
      <w:r w:rsidRPr="002D60FD">
        <w:rPr>
          <w:noProof/>
          <w:szCs w:val="24"/>
        </w:rPr>
        <w:t xml:space="preserve">who have not </w:t>
      </w:r>
      <w:r w:rsidR="008A3BF0" w:rsidRPr="002D60FD">
        <w:rPr>
          <w:noProof/>
          <w:szCs w:val="24"/>
        </w:rPr>
        <w:t xml:space="preserve">followed </w:t>
      </w:r>
      <w:r w:rsidRPr="002D60FD">
        <w:rPr>
          <w:noProof/>
          <w:szCs w:val="24"/>
        </w:rPr>
        <w:t>the upgrading programme.</w:t>
      </w:r>
    </w:p>
    <w:p w14:paraId="2657E5CA" w14:textId="77777777" w:rsidR="00630F0D" w:rsidRPr="002D60FD" w:rsidRDefault="00630F0D" w:rsidP="007015A6">
      <w:pPr>
        <w:pStyle w:val="Text1"/>
        <w:ind w:left="0"/>
        <w:rPr>
          <w:b/>
          <w:bCs/>
          <w:noProof/>
          <w:szCs w:val="24"/>
        </w:rPr>
      </w:pPr>
      <w:r w:rsidRPr="002D60FD">
        <w:rPr>
          <w:b/>
          <w:bCs/>
          <w:noProof/>
          <w:szCs w:val="24"/>
        </w:rPr>
        <w:t>5.</w:t>
      </w:r>
      <w:r w:rsidR="005A123C" w:rsidRPr="002D60FD">
        <w:rPr>
          <w:b/>
          <w:bCs/>
          <w:noProof/>
          <w:szCs w:val="24"/>
        </w:rPr>
        <w:t>2</w:t>
      </w:r>
      <w:r w:rsidRPr="002D60FD">
        <w:rPr>
          <w:b/>
          <w:bCs/>
          <w:noProof/>
          <w:szCs w:val="24"/>
        </w:rPr>
        <w:t xml:space="preserve">.3. Application of </w:t>
      </w:r>
      <w:r w:rsidR="005A123C" w:rsidRPr="002D60FD">
        <w:rPr>
          <w:b/>
          <w:bCs/>
          <w:noProof/>
          <w:szCs w:val="24"/>
        </w:rPr>
        <w:t xml:space="preserve">the </w:t>
      </w:r>
      <w:r w:rsidRPr="002D60FD">
        <w:rPr>
          <w:b/>
          <w:bCs/>
          <w:noProof/>
          <w:szCs w:val="24"/>
        </w:rPr>
        <w:t xml:space="preserve">general system </w:t>
      </w:r>
      <w:r w:rsidR="005A123C" w:rsidRPr="002D60FD">
        <w:rPr>
          <w:b/>
          <w:bCs/>
          <w:noProof/>
          <w:szCs w:val="24"/>
        </w:rPr>
        <w:t>(</w:t>
      </w:r>
      <w:r w:rsidR="005A123C" w:rsidRPr="002D60FD">
        <w:rPr>
          <w:b/>
          <w:bCs/>
          <w:noProof/>
        </w:rPr>
        <w:t>Chapter I of Title III of the Directive)</w:t>
      </w:r>
    </w:p>
    <w:p w14:paraId="1517388C" w14:textId="1D59D657" w:rsidR="00630F0D" w:rsidRPr="002D60FD" w:rsidRDefault="001A4942" w:rsidP="007015A6">
      <w:pPr>
        <w:pStyle w:val="Text1"/>
        <w:ind w:left="0"/>
        <w:rPr>
          <w:noProof/>
          <w:szCs w:val="24"/>
        </w:rPr>
      </w:pPr>
      <w:r w:rsidRPr="002D60FD">
        <w:rPr>
          <w:noProof/>
          <w:szCs w:val="24"/>
        </w:rPr>
        <w:t>In line with Article</w:t>
      </w:r>
      <w:r w:rsidR="00FF021C" w:rsidRPr="002D60FD">
        <w:rPr>
          <w:noProof/>
          <w:szCs w:val="24"/>
        </w:rPr>
        <w:t> </w:t>
      </w:r>
      <w:r w:rsidRPr="002D60FD">
        <w:rPr>
          <w:noProof/>
          <w:szCs w:val="24"/>
        </w:rPr>
        <w:t xml:space="preserve">10 of </w:t>
      </w:r>
      <w:r w:rsidR="003D45A5" w:rsidRPr="002D60FD">
        <w:rPr>
          <w:noProof/>
          <w:szCs w:val="24"/>
        </w:rPr>
        <w:t xml:space="preserve">the </w:t>
      </w:r>
      <w:r w:rsidR="000B62A1" w:rsidRPr="002D60FD">
        <w:rPr>
          <w:noProof/>
          <w:szCs w:val="24"/>
        </w:rPr>
        <w:t xml:space="preserve">Professional Qualifications </w:t>
      </w:r>
      <w:r w:rsidRPr="002D60FD">
        <w:rPr>
          <w:noProof/>
          <w:szCs w:val="24"/>
        </w:rPr>
        <w:t xml:space="preserve">Directive, </w:t>
      </w:r>
      <w:r w:rsidR="003D45A5" w:rsidRPr="002D60FD">
        <w:rPr>
          <w:noProof/>
          <w:szCs w:val="24"/>
        </w:rPr>
        <w:t xml:space="preserve">the </w:t>
      </w:r>
      <w:r w:rsidRPr="002D60FD">
        <w:rPr>
          <w:noProof/>
          <w:szCs w:val="24"/>
        </w:rPr>
        <w:t>general system of recognition applies to all professions not covered by Chapters II and III of Title III of the Directive</w:t>
      </w:r>
      <w:r w:rsidR="003D45A5" w:rsidRPr="002D60FD">
        <w:rPr>
          <w:noProof/>
          <w:szCs w:val="24"/>
        </w:rPr>
        <w:t>. The system also applies</w:t>
      </w:r>
      <w:r w:rsidRPr="002D60FD">
        <w:rPr>
          <w:noProof/>
          <w:szCs w:val="24"/>
        </w:rPr>
        <w:t xml:space="preserve"> in cases listed </w:t>
      </w:r>
      <w:r w:rsidR="003D45A5" w:rsidRPr="002D60FD">
        <w:rPr>
          <w:noProof/>
          <w:szCs w:val="24"/>
        </w:rPr>
        <w:t xml:space="preserve">in </w:t>
      </w:r>
      <w:r w:rsidRPr="002D60FD">
        <w:rPr>
          <w:noProof/>
          <w:szCs w:val="24"/>
        </w:rPr>
        <w:t>Article</w:t>
      </w:r>
      <w:r w:rsidR="003D45A5" w:rsidRPr="002D60FD">
        <w:rPr>
          <w:noProof/>
          <w:szCs w:val="24"/>
        </w:rPr>
        <w:t> 10</w:t>
      </w:r>
      <w:r w:rsidRPr="002D60FD">
        <w:rPr>
          <w:noProof/>
          <w:szCs w:val="24"/>
        </w:rPr>
        <w:t xml:space="preserve"> </w:t>
      </w:r>
      <w:r w:rsidR="003D45A5" w:rsidRPr="002D60FD">
        <w:rPr>
          <w:noProof/>
          <w:szCs w:val="24"/>
        </w:rPr>
        <w:t xml:space="preserve">where </w:t>
      </w:r>
      <w:r w:rsidRPr="002D60FD">
        <w:rPr>
          <w:noProof/>
          <w:szCs w:val="24"/>
        </w:rPr>
        <w:t xml:space="preserve">the applicant, </w:t>
      </w:r>
      <w:r w:rsidR="003D45A5" w:rsidRPr="002D60FD">
        <w:rPr>
          <w:noProof/>
          <w:szCs w:val="24"/>
        </w:rPr>
        <w:t xml:space="preserve">due to </w:t>
      </w:r>
      <w:r w:rsidRPr="002D60FD">
        <w:rPr>
          <w:noProof/>
          <w:szCs w:val="24"/>
        </w:rPr>
        <w:t xml:space="preserve">specific and exceptional reasons, does not </w:t>
      </w:r>
      <w:r w:rsidR="003D45A5" w:rsidRPr="002D60FD">
        <w:rPr>
          <w:noProof/>
          <w:szCs w:val="24"/>
        </w:rPr>
        <w:t xml:space="preserve">meet </w:t>
      </w:r>
      <w:r w:rsidRPr="002D60FD">
        <w:rPr>
          <w:noProof/>
          <w:szCs w:val="24"/>
        </w:rPr>
        <w:t xml:space="preserve">the conditions laid down in those Chapters. Under </w:t>
      </w:r>
      <w:r w:rsidR="000B62A1" w:rsidRPr="002D60FD">
        <w:rPr>
          <w:noProof/>
          <w:szCs w:val="24"/>
        </w:rPr>
        <w:t>Article</w:t>
      </w:r>
      <w:r w:rsidR="003D45A5" w:rsidRPr="002D60FD">
        <w:rPr>
          <w:noProof/>
          <w:szCs w:val="24"/>
        </w:rPr>
        <w:t> 10(</w:t>
      </w:r>
      <w:r w:rsidR="007F2833">
        <w:rPr>
          <w:noProof/>
          <w:szCs w:val="24"/>
        </w:rPr>
        <w:t>b</w:t>
      </w:r>
      <w:r w:rsidR="003D45A5" w:rsidRPr="002D60FD">
        <w:rPr>
          <w:noProof/>
          <w:szCs w:val="24"/>
        </w:rPr>
        <w:t>),</w:t>
      </w:r>
      <w:r w:rsidR="000B62A1" w:rsidRPr="002D60FD">
        <w:rPr>
          <w:noProof/>
          <w:szCs w:val="24"/>
        </w:rPr>
        <w:t xml:space="preserve"> </w:t>
      </w:r>
      <w:r w:rsidRPr="002D60FD">
        <w:rPr>
          <w:noProof/>
          <w:szCs w:val="24"/>
        </w:rPr>
        <w:t>such cases include, for nurses responsible for general care, a situation where</w:t>
      </w:r>
      <w:r w:rsidR="00D62C34" w:rsidRPr="002D60FD">
        <w:rPr>
          <w:noProof/>
          <w:szCs w:val="24"/>
        </w:rPr>
        <w:t xml:space="preserve"> the applicant</w:t>
      </w:r>
      <w:r w:rsidRPr="002D60FD">
        <w:rPr>
          <w:noProof/>
          <w:szCs w:val="24"/>
        </w:rPr>
        <w:t xml:space="preserve"> does not meet the requirements </w:t>
      </w:r>
      <w:r w:rsidR="003D45A5" w:rsidRPr="002D60FD">
        <w:rPr>
          <w:noProof/>
          <w:szCs w:val="24"/>
        </w:rPr>
        <w:t xml:space="preserve">for </w:t>
      </w:r>
      <w:r w:rsidRPr="002D60FD">
        <w:rPr>
          <w:noProof/>
          <w:szCs w:val="24"/>
        </w:rPr>
        <w:t>effective and lawful professional practice referred to in Article</w:t>
      </w:r>
      <w:r w:rsidR="00FF021C" w:rsidRPr="002D60FD">
        <w:rPr>
          <w:noProof/>
          <w:szCs w:val="24"/>
        </w:rPr>
        <w:t> </w:t>
      </w:r>
      <w:r w:rsidRPr="002D60FD">
        <w:rPr>
          <w:noProof/>
          <w:szCs w:val="24"/>
        </w:rPr>
        <w:t>33</w:t>
      </w:r>
      <w:r w:rsidR="000B62A1" w:rsidRPr="002D60FD">
        <w:rPr>
          <w:noProof/>
          <w:szCs w:val="24"/>
        </w:rPr>
        <w:t>.</w:t>
      </w:r>
      <w:r w:rsidRPr="002D60FD">
        <w:rPr>
          <w:noProof/>
          <w:szCs w:val="24"/>
        </w:rPr>
        <w:t xml:space="preserve"> Article</w:t>
      </w:r>
      <w:r w:rsidR="00FF021C" w:rsidRPr="002D60FD">
        <w:rPr>
          <w:noProof/>
          <w:szCs w:val="24"/>
        </w:rPr>
        <w:t> </w:t>
      </w:r>
      <w:r w:rsidRPr="002D60FD">
        <w:rPr>
          <w:noProof/>
          <w:szCs w:val="24"/>
        </w:rPr>
        <w:t>33</w:t>
      </w:r>
      <w:r w:rsidR="000B62A1" w:rsidRPr="002D60FD">
        <w:rPr>
          <w:noProof/>
          <w:szCs w:val="24"/>
        </w:rPr>
        <w:t xml:space="preserve"> concerns acquired rights specific to nurses responsible for general care while Article</w:t>
      </w:r>
      <w:r w:rsidR="00FF021C" w:rsidRPr="002D60FD">
        <w:rPr>
          <w:noProof/>
          <w:szCs w:val="24"/>
        </w:rPr>
        <w:t> </w:t>
      </w:r>
      <w:r w:rsidR="000B62A1" w:rsidRPr="002D60FD">
        <w:rPr>
          <w:noProof/>
          <w:szCs w:val="24"/>
        </w:rPr>
        <w:t>33</w:t>
      </w:r>
      <w:r w:rsidRPr="002D60FD">
        <w:rPr>
          <w:noProof/>
          <w:szCs w:val="24"/>
        </w:rPr>
        <w:t>(a) concerns acquired rights specific</w:t>
      </w:r>
      <w:r w:rsidR="000B62A1" w:rsidRPr="002D60FD">
        <w:rPr>
          <w:noProof/>
          <w:szCs w:val="24"/>
        </w:rPr>
        <w:t xml:space="preserve"> to nurses </w:t>
      </w:r>
      <w:r w:rsidR="004E4F8B" w:rsidRPr="002D60FD">
        <w:rPr>
          <w:noProof/>
          <w:szCs w:val="24"/>
        </w:rPr>
        <w:t xml:space="preserve">responsible for general care </w:t>
      </w:r>
      <w:r w:rsidR="000B62A1" w:rsidRPr="002D60FD">
        <w:rPr>
          <w:noProof/>
          <w:szCs w:val="24"/>
        </w:rPr>
        <w:t>trained in Romania. The latter</w:t>
      </w:r>
      <w:r w:rsidR="00EB3EA8" w:rsidRPr="002D60FD">
        <w:rPr>
          <w:noProof/>
          <w:szCs w:val="24"/>
        </w:rPr>
        <w:t xml:space="preserve"> is </w:t>
      </w:r>
      <w:r w:rsidR="000B62A1" w:rsidRPr="002D60FD">
        <w:rPr>
          <w:noProof/>
          <w:szCs w:val="24"/>
        </w:rPr>
        <w:t xml:space="preserve">not </w:t>
      </w:r>
      <w:r w:rsidR="00EB3EA8" w:rsidRPr="002D60FD">
        <w:rPr>
          <w:noProof/>
          <w:szCs w:val="24"/>
        </w:rPr>
        <w:t>specifically mentioned in Article</w:t>
      </w:r>
      <w:r w:rsidR="00FF021C" w:rsidRPr="002D60FD">
        <w:rPr>
          <w:noProof/>
          <w:szCs w:val="24"/>
        </w:rPr>
        <w:t> </w:t>
      </w:r>
      <w:r w:rsidR="00EB3EA8" w:rsidRPr="002D60FD">
        <w:rPr>
          <w:noProof/>
          <w:szCs w:val="24"/>
        </w:rPr>
        <w:t xml:space="preserve">10(b). </w:t>
      </w:r>
      <w:r w:rsidR="003D45A5" w:rsidRPr="002D60FD">
        <w:rPr>
          <w:noProof/>
          <w:szCs w:val="24"/>
        </w:rPr>
        <w:t xml:space="preserve">To </w:t>
      </w:r>
      <w:r w:rsidR="000B62A1" w:rsidRPr="002D60FD">
        <w:rPr>
          <w:noProof/>
          <w:szCs w:val="24"/>
        </w:rPr>
        <w:t>avoid any doubt</w:t>
      </w:r>
      <w:r w:rsidR="00EB3EA8" w:rsidRPr="002D60FD">
        <w:rPr>
          <w:noProof/>
          <w:szCs w:val="24"/>
        </w:rPr>
        <w:t xml:space="preserve"> as to the applicability of the general system to nurses who cannot benefit from acquired rights </w:t>
      </w:r>
      <w:r w:rsidR="000B62A1" w:rsidRPr="002D60FD">
        <w:rPr>
          <w:noProof/>
          <w:szCs w:val="24"/>
        </w:rPr>
        <w:t>under</w:t>
      </w:r>
      <w:r w:rsidR="00EB3EA8" w:rsidRPr="002D60FD">
        <w:rPr>
          <w:noProof/>
          <w:szCs w:val="24"/>
        </w:rPr>
        <w:t xml:space="preserve"> Article</w:t>
      </w:r>
      <w:r w:rsidR="00FF021C" w:rsidRPr="002D60FD">
        <w:rPr>
          <w:noProof/>
          <w:szCs w:val="24"/>
        </w:rPr>
        <w:t> </w:t>
      </w:r>
      <w:r w:rsidR="00EB3EA8" w:rsidRPr="002D60FD">
        <w:rPr>
          <w:noProof/>
          <w:szCs w:val="24"/>
        </w:rPr>
        <w:t>33(a)</w:t>
      </w:r>
      <w:r w:rsidR="000B62A1" w:rsidRPr="002D60FD">
        <w:rPr>
          <w:noProof/>
          <w:szCs w:val="24"/>
        </w:rPr>
        <w:t>,</w:t>
      </w:r>
      <w:r w:rsidR="00EB3EA8" w:rsidRPr="002D60FD">
        <w:rPr>
          <w:noProof/>
          <w:szCs w:val="24"/>
        </w:rPr>
        <w:t xml:space="preserve"> </w:t>
      </w:r>
      <w:r w:rsidR="000B62A1" w:rsidRPr="002D60FD">
        <w:rPr>
          <w:noProof/>
          <w:szCs w:val="24"/>
        </w:rPr>
        <w:t>t</w:t>
      </w:r>
      <w:r w:rsidR="00B6165A" w:rsidRPr="002D60FD">
        <w:rPr>
          <w:noProof/>
          <w:szCs w:val="24"/>
        </w:rPr>
        <w:t xml:space="preserve">he Commission proposes to add </w:t>
      </w:r>
      <w:r w:rsidR="003D45A5" w:rsidRPr="002D60FD">
        <w:rPr>
          <w:noProof/>
          <w:szCs w:val="24"/>
        </w:rPr>
        <w:t xml:space="preserve">a </w:t>
      </w:r>
      <w:r w:rsidR="00B6165A" w:rsidRPr="002D60FD">
        <w:rPr>
          <w:noProof/>
          <w:szCs w:val="24"/>
        </w:rPr>
        <w:t>reference to Article</w:t>
      </w:r>
      <w:r w:rsidR="00FF021C" w:rsidRPr="002D60FD">
        <w:rPr>
          <w:noProof/>
          <w:szCs w:val="24"/>
        </w:rPr>
        <w:t> </w:t>
      </w:r>
      <w:r w:rsidR="00B6165A" w:rsidRPr="002D60FD">
        <w:rPr>
          <w:noProof/>
          <w:szCs w:val="24"/>
        </w:rPr>
        <w:t>33(a) in Article</w:t>
      </w:r>
      <w:r w:rsidR="00FF021C" w:rsidRPr="002D60FD">
        <w:rPr>
          <w:noProof/>
          <w:szCs w:val="24"/>
        </w:rPr>
        <w:t> </w:t>
      </w:r>
      <w:r w:rsidR="00B6165A" w:rsidRPr="002D60FD">
        <w:rPr>
          <w:noProof/>
          <w:szCs w:val="24"/>
        </w:rPr>
        <w:t>10(</w:t>
      </w:r>
      <w:r w:rsidR="007F2833">
        <w:rPr>
          <w:noProof/>
          <w:szCs w:val="24"/>
        </w:rPr>
        <w:t>b</w:t>
      </w:r>
      <w:r w:rsidR="00B6165A" w:rsidRPr="002D60FD">
        <w:rPr>
          <w:noProof/>
          <w:szCs w:val="24"/>
        </w:rPr>
        <w:t>)</w:t>
      </w:r>
      <w:r w:rsidR="000B62A1" w:rsidRPr="002D60FD">
        <w:rPr>
          <w:noProof/>
          <w:szCs w:val="24"/>
        </w:rPr>
        <w:t>.</w:t>
      </w:r>
    </w:p>
    <w:bookmarkEnd w:id="4"/>
    <w:p w14:paraId="2B25AEE0" w14:textId="35B690AD" w:rsidR="00B005FB" w:rsidRDefault="00B005FB" w:rsidP="00B005FB">
      <w:pPr>
        <w:pStyle w:val="Rfrenceinterinstitutionnelle"/>
        <w:rPr>
          <w:noProof/>
        </w:rPr>
      </w:pPr>
      <w:r w:rsidRPr="00B005FB">
        <w:t>2023/0307 (COD)</w:t>
      </w:r>
    </w:p>
    <w:p w14:paraId="73F8E92D" w14:textId="2460A84F" w:rsidR="007A237E" w:rsidRPr="002D60FD" w:rsidRDefault="00CD36F3" w:rsidP="00CD36F3">
      <w:pPr>
        <w:pStyle w:val="Statut"/>
        <w:rPr>
          <w:noProof/>
        </w:rPr>
      </w:pPr>
      <w:r w:rsidRPr="00CD36F3">
        <w:rPr>
          <w:noProof/>
        </w:rPr>
        <w:t>Proposal for a</w:t>
      </w:r>
    </w:p>
    <w:p w14:paraId="2F1654A4" w14:textId="442DF639" w:rsidR="007A237E" w:rsidRPr="002D60FD" w:rsidRDefault="00CD36F3" w:rsidP="00CD36F3">
      <w:pPr>
        <w:pStyle w:val="Typedudocument"/>
        <w:rPr>
          <w:noProof/>
        </w:rPr>
      </w:pPr>
      <w:r w:rsidRPr="00CD36F3">
        <w:rPr>
          <w:noProof/>
        </w:rPr>
        <w:t>DIRECTIVE OF THE EUROPEAN PARLIAMENT AND OF THE COUNCIL</w:t>
      </w:r>
    </w:p>
    <w:p w14:paraId="06B9E3A2" w14:textId="1FBB234D" w:rsidR="007A237E" w:rsidRPr="002D60FD" w:rsidRDefault="00CD36F3" w:rsidP="00CD36F3">
      <w:pPr>
        <w:pStyle w:val="Titreobjet"/>
        <w:rPr>
          <w:noProof/>
        </w:rPr>
      </w:pPr>
      <w:r w:rsidRPr="00CD36F3">
        <w:rPr>
          <w:noProof/>
        </w:rPr>
        <w:t>amending and correcting Directive 2005/36/EC as regards the recognition of professional qualifications of nurses responsible for general care trained in Romania</w:t>
      </w:r>
    </w:p>
    <w:p w14:paraId="245E7F57" w14:textId="3D7D3D67" w:rsidR="007A237E" w:rsidRPr="002D60FD" w:rsidRDefault="00CD36F3" w:rsidP="00CD36F3">
      <w:pPr>
        <w:pStyle w:val="IntrtEEE"/>
        <w:rPr>
          <w:noProof/>
        </w:rPr>
      </w:pPr>
      <w:r w:rsidRPr="00CD36F3">
        <w:rPr>
          <w:noProof/>
        </w:rPr>
        <w:t>(Text with EEA relevance)</w:t>
      </w:r>
    </w:p>
    <w:p w14:paraId="5847FD01" w14:textId="77777777" w:rsidR="007A237E" w:rsidRPr="002D60FD" w:rsidRDefault="007A237E" w:rsidP="00526D7E">
      <w:pPr>
        <w:pStyle w:val="Institutionquiagit"/>
        <w:rPr>
          <w:noProof/>
        </w:rPr>
      </w:pPr>
      <w:r w:rsidRPr="002D60FD">
        <w:rPr>
          <w:noProof/>
        </w:rPr>
        <w:t>THE EUROPEAN PARLIAMENT AND THE COUNCIL OF THE EUROPEAN UNION,</w:t>
      </w:r>
    </w:p>
    <w:p w14:paraId="5CC1E561" w14:textId="77777777" w:rsidR="007A237E" w:rsidRPr="002D60FD" w:rsidRDefault="007A237E" w:rsidP="00526D7E">
      <w:pPr>
        <w:rPr>
          <w:noProof/>
        </w:rPr>
      </w:pPr>
      <w:r w:rsidRPr="002D60FD">
        <w:rPr>
          <w:noProof/>
        </w:rPr>
        <w:t>Having regard to the Treaty on the Functioning of the European Union, and in particular Article</w:t>
      </w:r>
      <w:r w:rsidR="00024C41" w:rsidRPr="002D60FD">
        <w:rPr>
          <w:noProof/>
        </w:rPr>
        <w:t xml:space="preserve">s 46, 53(1) and 62 </w:t>
      </w:r>
      <w:r w:rsidRPr="002D60FD">
        <w:rPr>
          <w:noProof/>
        </w:rPr>
        <w:t>thereof,</w:t>
      </w:r>
    </w:p>
    <w:p w14:paraId="1589A829" w14:textId="77777777" w:rsidR="007A237E" w:rsidRPr="002D60FD" w:rsidRDefault="007A237E" w:rsidP="00526D7E">
      <w:pPr>
        <w:rPr>
          <w:noProof/>
        </w:rPr>
      </w:pPr>
      <w:r w:rsidRPr="002D60FD">
        <w:rPr>
          <w:noProof/>
        </w:rPr>
        <w:lastRenderedPageBreak/>
        <w:t>Having regard to the proposal from the European Commission,</w:t>
      </w:r>
    </w:p>
    <w:p w14:paraId="5D04F247" w14:textId="77777777" w:rsidR="007A237E" w:rsidRPr="002D60FD" w:rsidRDefault="007A237E" w:rsidP="00526D7E">
      <w:pPr>
        <w:rPr>
          <w:noProof/>
        </w:rPr>
      </w:pPr>
      <w:r w:rsidRPr="002D60FD">
        <w:rPr>
          <w:noProof/>
        </w:rPr>
        <w:t>After transmission of the draft legislative act to the national parliaments,</w:t>
      </w:r>
    </w:p>
    <w:p w14:paraId="21CF6F47" w14:textId="77777777" w:rsidR="00AB328B" w:rsidRPr="002D60FD" w:rsidRDefault="007A237E" w:rsidP="00526D7E">
      <w:pPr>
        <w:rPr>
          <w:noProof/>
        </w:rPr>
      </w:pPr>
      <w:r w:rsidRPr="002D60FD">
        <w:rPr>
          <w:noProof/>
        </w:rPr>
        <w:t>Having regard to the opinion of the European Economic and Social Committee</w:t>
      </w:r>
      <w:r w:rsidRPr="002D60FD">
        <w:rPr>
          <w:rStyle w:val="FootnoteReference"/>
          <w:noProof/>
        </w:rPr>
        <w:footnoteReference w:id="7"/>
      </w:r>
      <w:r w:rsidRPr="002D60FD">
        <w:rPr>
          <w:noProof/>
        </w:rPr>
        <w:t>,</w:t>
      </w:r>
    </w:p>
    <w:p w14:paraId="2DECB655" w14:textId="77777777" w:rsidR="007A237E" w:rsidRPr="002D60FD" w:rsidRDefault="007A237E" w:rsidP="00526D7E">
      <w:pPr>
        <w:rPr>
          <w:noProof/>
        </w:rPr>
      </w:pPr>
      <w:r w:rsidRPr="002D60FD">
        <w:rPr>
          <w:noProof/>
        </w:rPr>
        <w:t>Acting in accordance with the ordinary legislative procedure,</w:t>
      </w:r>
    </w:p>
    <w:p w14:paraId="6D1BB5EA" w14:textId="77777777" w:rsidR="007A237E" w:rsidRPr="002D60FD" w:rsidRDefault="007A237E" w:rsidP="00526D7E">
      <w:pPr>
        <w:rPr>
          <w:noProof/>
        </w:rPr>
      </w:pPr>
      <w:r w:rsidRPr="002D60FD">
        <w:rPr>
          <w:noProof/>
        </w:rPr>
        <w:t>Whereas:</w:t>
      </w:r>
    </w:p>
    <w:p w14:paraId="5B1EC672" w14:textId="54C3F265" w:rsidR="00917481" w:rsidRPr="002D60FD" w:rsidRDefault="00F26085" w:rsidP="00F26085">
      <w:pPr>
        <w:pStyle w:val="ManualConsidrant"/>
        <w:rPr>
          <w:noProof/>
        </w:rPr>
      </w:pPr>
      <w:r w:rsidRPr="00F26085">
        <w:t>(1)</w:t>
      </w:r>
      <w:r w:rsidRPr="00F26085">
        <w:tab/>
      </w:r>
      <w:r w:rsidR="00B27F9E" w:rsidRPr="002D60FD">
        <w:rPr>
          <w:noProof/>
        </w:rPr>
        <w:t>Under Directive 2005/36/EC of the European Parliament and of the Council</w:t>
      </w:r>
      <w:r w:rsidR="00B27F9E" w:rsidRPr="002D60FD">
        <w:rPr>
          <w:rStyle w:val="FootnoteReference"/>
          <w:noProof/>
        </w:rPr>
        <w:footnoteReference w:id="8"/>
      </w:r>
      <w:r w:rsidR="00857DA7">
        <w:rPr>
          <w:noProof/>
        </w:rPr>
        <w:t>,</w:t>
      </w:r>
      <w:r w:rsidR="00B27F9E" w:rsidRPr="002D60FD">
        <w:rPr>
          <w:noProof/>
        </w:rPr>
        <w:t xml:space="preserve"> </w:t>
      </w:r>
      <w:r w:rsidR="00857DA7">
        <w:rPr>
          <w:noProof/>
        </w:rPr>
        <w:br/>
      </w:r>
      <w:r w:rsidR="00B27F9E" w:rsidRPr="002D60FD">
        <w:rPr>
          <w:noProof/>
        </w:rPr>
        <w:t xml:space="preserve">specific </w:t>
      </w:r>
      <w:r w:rsidR="00805A9C" w:rsidRPr="002D60FD">
        <w:rPr>
          <w:noProof/>
        </w:rPr>
        <w:t xml:space="preserve">acquired rights </w:t>
      </w:r>
      <w:r w:rsidR="00B27F9E" w:rsidRPr="002D60FD">
        <w:rPr>
          <w:noProof/>
        </w:rPr>
        <w:t>provision</w:t>
      </w:r>
      <w:r w:rsidR="00917481">
        <w:rPr>
          <w:noProof/>
        </w:rPr>
        <w:t>s</w:t>
      </w:r>
      <w:r w:rsidR="00027F03" w:rsidRPr="002D60FD">
        <w:rPr>
          <w:noProof/>
        </w:rPr>
        <w:t xml:space="preserve"> </w:t>
      </w:r>
      <w:r w:rsidR="00B27F9E" w:rsidRPr="002D60FD">
        <w:rPr>
          <w:noProof/>
        </w:rPr>
        <w:t>appl</w:t>
      </w:r>
      <w:r w:rsidR="00917481">
        <w:rPr>
          <w:noProof/>
        </w:rPr>
        <w:t>y</w:t>
      </w:r>
      <w:r w:rsidR="00B27F9E" w:rsidRPr="002D60FD">
        <w:rPr>
          <w:noProof/>
        </w:rPr>
        <w:t xml:space="preserve"> to the recognition of </w:t>
      </w:r>
      <w:r w:rsidR="00805A9C" w:rsidRPr="002D60FD">
        <w:rPr>
          <w:noProof/>
        </w:rPr>
        <w:t xml:space="preserve">certain </w:t>
      </w:r>
      <w:r w:rsidR="00AB328B" w:rsidRPr="002D60FD">
        <w:rPr>
          <w:noProof/>
        </w:rPr>
        <w:t>professional</w:t>
      </w:r>
      <w:r w:rsidR="00B27F9E" w:rsidRPr="002D60FD">
        <w:rPr>
          <w:noProof/>
        </w:rPr>
        <w:t xml:space="preserve"> qualification</w:t>
      </w:r>
      <w:r w:rsidR="00AB328B" w:rsidRPr="002D60FD">
        <w:rPr>
          <w:noProof/>
        </w:rPr>
        <w:t>s as</w:t>
      </w:r>
      <w:r w:rsidR="00B27F9E" w:rsidRPr="002D60FD">
        <w:rPr>
          <w:noProof/>
        </w:rPr>
        <w:t xml:space="preserve"> nurse responsible for general care issued in Romania</w:t>
      </w:r>
      <w:r w:rsidR="00917481">
        <w:rPr>
          <w:noProof/>
        </w:rPr>
        <w:t>.</w:t>
      </w:r>
      <w:r w:rsidR="00D7279E" w:rsidRPr="002D60FD">
        <w:rPr>
          <w:noProof/>
          <w:szCs w:val="24"/>
          <w:lang w:val="en-IE"/>
        </w:rPr>
        <w:t xml:space="preserve"> </w:t>
      </w:r>
    </w:p>
    <w:p w14:paraId="46AFE7BE" w14:textId="61495161" w:rsidR="00917481" w:rsidRPr="00917481" w:rsidRDefault="00F26085" w:rsidP="00F26085">
      <w:pPr>
        <w:pStyle w:val="ManualConsidrant"/>
        <w:rPr>
          <w:noProof/>
        </w:rPr>
      </w:pPr>
      <w:r w:rsidRPr="00F26085">
        <w:t>(2)</w:t>
      </w:r>
      <w:r w:rsidRPr="00F26085">
        <w:tab/>
      </w:r>
      <w:r w:rsidR="003C4947" w:rsidRPr="002D60FD">
        <w:rPr>
          <w:noProof/>
        </w:rPr>
        <w:t xml:space="preserve">Nurses responsible for general care </w:t>
      </w:r>
      <w:r w:rsidR="00857DA7">
        <w:rPr>
          <w:noProof/>
        </w:rPr>
        <w:t xml:space="preserve">whose training </w:t>
      </w:r>
      <w:r w:rsidR="00D447C5" w:rsidRPr="00917481">
        <w:rPr>
          <w:noProof/>
          <w:szCs w:val="24"/>
          <w:lang w:val="en-IE"/>
        </w:rPr>
        <w:t>did not meet the minimum requirements under Directive</w:t>
      </w:r>
      <w:r w:rsidR="00D447C5">
        <w:rPr>
          <w:noProof/>
          <w:szCs w:val="24"/>
          <w:lang w:val="en-IE"/>
        </w:rPr>
        <w:t xml:space="preserve"> </w:t>
      </w:r>
      <w:r w:rsidR="003844A5">
        <w:rPr>
          <w:noProof/>
          <w:szCs w:val="24"/>
          <w:lang w:val="en-IE"/>
        </w:rPr>
        <w:t xml:space="preserve">2005/36/EC </w:t>
      </w:r>
      <w:r w:rsidR="00D447C5">
        <w:rPr>
          <w:noProof/>
          <w:szCs w:val="24"/>
          <w:lang w:val="en-IE"/>
        </w:rPr>
        <w:t>and</w:t>
      </w:r>
      <w:r w:rsidR="00D447C5" w:rsidRPr="00917481">
        <w:rPr>
          <w:noProof/>
          <w:szCs w:val="24"/>
          <w:lang w:val="en-IE"/>
        </w:rPr>
        <w:t xml:space="preserve"> </w:t>
      </w:r>
      <w:r w:rsidR="00857DA7" w:rsidRPr="00917481">
        <w:rPr>
          <w:noProof/>
          <w:szCs w:val="24"/>
          <w:lang w:val="en-IE"/>
        </w:rPr>
        <w:t>started before the accession of Romania to the EU</w:t>
      </w:r>
      <w:r w:rsidR="00857DA7">
        <w:rPr>
          <w:noProof/>
        </w:rPr>
        <w:t>, can benefit from recognition under Article 33a</w:t>
      </w:r>
      <w:r w:rsidR="00AB2694">
        <w:rPr>
          <w:noProof/>
        </w:rPr>
        <w:t xml:space="preserve"> of Directive</w:t>
      </w:r>
      <w:r w:rsidR="00D447C5">
        <w:rPr>
          <w:noProof/>
        </w:rPr>
        <w:t xml:space="preserve"> 2005/36/EC</w:t>
      </w:r>
      <w:r w:rsidR="00917481">
        <w:rPr>
          <w:noProof/>
        </w:rPr>
        <w:t xml:space="preserve"> if they</w:t>
      </w:r>
      <w:r w:rsidR="00857DA7">
        <w:rPr>
          <w:noProof/>
        </w:rPr>
        <w:t xml:space="preserve"> </w:t>
      </w:r>
      <w:r w:rsidR="00A81DFE" w:rsidRPr="002D60FD">
        <w:rPr>
          <w:noProof/>
        </w:rPr>
        <w:t xml:space="preserve">fulfil </w:t>
      </w:r>
      <w:r w:rsidR="00824AAD">
        <w:rPr>
          <w:noProof/>
        </w:rPr>
        <w:t xml:space="preserve">the </w:t>
      </w:r>
      <w:r w:rsidR="00A81DFE" w:rsidRPr="002D60FD">
        <w:rPr>
          <w:noProof/>
        </w:rPr>
        <w:t>requirements</w:t>
      </w:r>
      <w:r w:rsidR="00917481">
        <w:rPr>
          <w:noProof/>
        </w:rPr>
        <w:t xml:space="preserve"> specified therein.</w:t>
      </w:r>
      <w:r w:rsidR="00A81DFE" w:rsidRPr="002D60FD">
        <w:rPr>
          <w:noProof/>
        </w:rPr>
        <w:t xml:space="preserve"> </w:t>
      </w:r>
      <w:r w:rsidR="00917481">
        <w:rPr>
          <w:noProof/>
        </w:rPr>
        <w:t>If these requirements are not met, the application for recognition is</w:t>
      </w:r>
      <w:r w:rsidR="00A81DFE" w:rsidRPr="002D60FD">
        <w:rPr>
          <w:noProof/>
        </w:rPr>
        <w:t xml:space="preserve"> </w:t>
      </w:r>
      <w:r w:rsidR="00917481" w:rsidRPr="00917481">
        <w:rPr>
          <w:noProof/>
          <w:szCs w:val="24"/>
        </w:rPr>
        <w:t xml:space="preserve">assessed by </w:t>
      </w:r>
      <w:r w:rsidR="00917481">
        <w:rPr>
          <w:noProof/>
          <w:szCs w:val="24"/>
        </w:rPr>
        <w:t xml:space="preserve">the </w:t>
      </w:r>
      <w:r w:rsidR="00917481" w:rsidRPr="00917481">
        <w:rPr>
          <w:noProof/>
          <w:szCs w:val="24"/>
        </w:rPr>
        <w:t>host Member State under the general system of recognition</w:t>
      </w:r>
      <w:r w:rsidR="00917481">
        <w:rPr>
          <w:noProof/>
          <w:szCs w:val="24"/>
        </w:rPr>
        <w:t xml:space="preserve"> </w:t>
      </w:r>
      <w:r w:rsidR="002C5FC3" w:rsidRPr="00917481">
        <w:rPr>
          <w:noProof/>
          <w:szCs w:val="24"/>
        </w:rPr>
        <w:t>in line with Articles 10 to 14 of Directive</w:t>
      </w:r>
      <w:r w:rsidR="00D447C5">
        <w:rPr>
          <w:noProof/>
          <w:szCs w:val="24"/>
        </w:rPr>
        <w:t xml:space="preserve"> 2005/36/EC</w:t>
      </w:r>
      <w:r w:rsidR="002C5FC3" w:rsidRPr="00917481">
        <w:rPr>
          <w:noProof/>
          <w:szCs w:val="24"/>
        </w:rPr>
        <w:t xml:space="preserve">. </w:t>
      </w:r>
    </w:p>
    <w:p w14:paraId="655A462D" w14:textId="7815396F" w:rsidR="00BE1E47" w:rsidRPr="002D60FD" w:rsidRDefault="00F26085" w:rsidP="00F26085">
      <w:pPr>
        <w:pStyle w:val="ManualConsidrant"/>
        <w:rPr>
          <w:noProof/>
        </w:rPr>
      </w:pPr>
      <w:r w:rsidRPr="00F26085">
        <w:t>(3)</w:t>
      </w:r>
      <w:r w:rsidRPr="00F26085">
        <w:tab/>
      </w:r>
      <w:r w:rsidR="00917481">
        <w:rPr>
          <w:noProof/>
        </w:rPr>
        <w:t>The</w:t>
      </w:r>
      <w:r w:rsidR="00923779">
        <w:rPr>
          <w:noProof/>
        </w:rPr>
        <w:t>re is no</w:t>
      </w:r>
      <w:r w:rsidR="00340B5B" w:rsidRPr="00917481">
        <w:rPr>
          <w:noProof/>
        </w:rPr>
        <w:t xml:space="preserve"> specific reference to Article 33a</w:t>
      </w:r>
      <w:r w:rsidR="00D447C5">
        <w:rPr>
          <w:noProof/>
        </w:rPr>
        <w:t xml:space="preserve"> of Directive 2005/36/EC</w:t>
      </w:r>
      <w:r w:rsidR="00340B5B" w:rsidRPr="00917481">
        <w:rPr>
          <w:noProof/>
        </w:rPr>
        <w:t xml:space="preserve"> </w:t>
      </w:r>
      <w:r w:rsidR="00923779">
        <w:rPr>
          <w:noProof/>
        </w:rPr>
        <w:t>in its</w:t>
      </w:r>
      <w:r w:rsidR="003844A5">
        <w:rPr>
          <w:noProof/>
        </w:rPr>
        <w:t xml:space="preserve"> </w:t>
      </w:r>
      <w:r w:rsidR="00BE1E47" w:rsidRPr="00917481">
        <w:rPr>
          <w:noProof/>
        </w:rPr>
        <w:t>Article 10</w:t>
      </w:r>
      <w:r w:rsidR="00A81DFE" w:rsidRPr="00917481">
        <w:rPr>
          <w:noProof/>
        </w:rPr>
        <w:t>(b)</w:t>
      </w:r>
      <w:r w:rsidR="00BE1E47" w:rsidRPr="00917481">
        <w:rPr>
          <w:noProof/>
        </w:rPr>
        <w:t xml:space="preserve"> </w:t>
      </w:r>
      <w:r w:rsidR="00917481">
        <w:rPr>
          <w:noProof/>
        </w:rPr>
        <w:t>due to an error</w:t>
      </w:r>
      <w:r w:rsidR="00BE1E47" w:rsidRPr="00917481">
        <w:rPr>
          <w:noProof/>
        </w:rPr>
        <w:t>.</w:t>
      </w:r>
      <w:r w:rsidR="00A81DFE" w:rsidRPr="00917481">
        <w:rPr>
          <w:noProof/>
        </w:rPr>
        <w:t xml:space="preserve"> T</w:t>
      </w:r>
      <w:r w:rsidR="00917481">
        <w:rPr>
          <w:noProof/>
        </w:rPr>
        <w:t>o make it clear that</w:t>
      </w:r>
      <w:r w:rsidR="003F1B60">
        <w:rPr>
          <w:noProof/>
        </w:rPr>
        <w:t xml:space="preserve"> Articles 10 to</w:t>
      </w:r>
      <w:r w:rsidR="00923779">
        <w:rPr>
          <w:noProof/>
        </w:rPr>
        <w:t xml:space="preserve"> </w:t>
      </w:r>
      <w:r w:rsidR="003F1B60" w:rsidRPr="003F1B60">
        <w:rPr>
          <w:noProof/>
        </w:rPr>
        <w:t xml:space="preserve">14 </w:t>
      </w:r>
      <w:r w:rsidR="00923779">
        <w:rPr>
          <w:noProof/>
        </w:rPr>
        <w:t>of Directive 2005/36/EC</w:t>
      </w:r>
      <w:r w:rsidR="00923779" w:rsidRPr="00917481">
        <w:rPr>
          <w:noProof/>
        </w:rPr>
        <w:t xml:space="preserve"> </w:t>
      </w:r>
      <w:r w:rsidR="003F1B60" w:rsidRPr="003F1B60">
        <w:rPr>
          <w:noProof/>
        </w:rPr>
        <w:t>apply in the situation where the nurse does not meet the requirements under Article 33a, t</w:t>
      </w:r>
      <w:r w:rsidR="00A81DFE" w:rsidRPr="003F1B60">
        <w:rPr>
          <w:noProof/>
        </w:rPr>
        <w:t>his error should be corrected.</w:t>
      </w:r>
      <w:r w:rsidR="00A81DFE" w:rsidRPr="002D60FD">
        <w:rPr>
          <w:noProof/>
        </w:rPr>
        <w:t xml:space="preserve"> </w:t>
      </w:r>
    </w:p>
    <w:p w14:paraId="53432A9A" w14:textId="196FFBA2" w:rsidR="00984D9D" w:rsidRPr="002D60FD" w:rsidRDefault="00F26085" w:rsidP="00F26085">
      <w:pPr>
        <w:pStyle w:val="ManualConsidrant"/>
        <w:rPr>
          <w:noProof/>
        </w:rPr>
      </w:pPr>
      <w:r w:rsidRPr="00F26085">
        <w:t>(4)</w:t>
      </w:r>
      <w:r w:rsidRPr="00F26085">
        <w:tab/>
      </w:r>
      <w:r w:rsidR="00984D9D" w:rsidRPr="002D60FD">
        <w:rPr>
          <w:noProof/>
        </w:rPr>
        <w:t>Romania has set up a special upgrading programme to enable participants to upgrade their professional qualifications to satisfy all the minimum training requirements set out for the profession of nurse responsible for general care in Directive 2005/36/EC. For this purpose</w:t>
      </w:r>
      <w:r w:rsidR="003F37FD" w:rsidRPr="002D60FD">
        <w:rPr>
          <w:noProof/>
        </w:rPr>
        <w:t>,</w:t>
      </w:r>
      <w:r w:rsidR="00984D9D" w:rsidRPr="002D60FD">
        <w:rPr>
          <w:noProof/>
        </w:rPr>
        <w:t xml:space="preserve"> Romania liaised beforehand with other Member States and the Commission.</w:t>
      </w:r>
    </w:p>
    <w:p w14:paraId="52C63242" w14:textId="3AA9A6C7" w:rsidR="00027F03" w:rsidRPr="002D60FD" w:rsidRDefault="00F26085" w:rsidP="00F26085">
      <w:pPr>
        <w:pStyle w:val="ManualConsidrant"/>
        <w:rPr>
          <w:noProof/>
        </w:rPr>
      </w:pPr>
      <w:r w:rsidRPr="00F26085">
        <w:t>(5)</w:t>
      </w:r>
      <w:r w:rsidRPr="00F26085">
        <w:tab/>
      </w:r>
      <w:r w:rsidR="00027F03" w:rsidRPr="002D60FD">
        <w:rPr>
          <w:noProof/>
          <w:shd w:val="clear" w:color="auto" w:fill="FFFFFF"/>
        </w:rPr>
        <w:t>Romania introduced the programme via Joint Order of the Minister of National Education and of the Minister of Health No 4317/943/2014</w:t>
      </w:r>
      <w:r w:rsidR="00027F03" w:rsidRPr="002D60FD">
        <w:rPr>
          <w:rStyle w:val="FootnoteReference"/>
          <w:noProof/>
          <w:szCs w:val="24"/>
        </w:rPr>
        <w:footnoteReference w:id="9"/>
      </w:r>
      <w:r w:rsidR="00027F03" w:rsidRPr="002D60FD">
        <w:rPr>
          <w:noProof/>
          <w:shd w:val="clear" w:color="auto" w:fill="FFFFFF"/>
        </w:rPr>
        <w:t>. It was endorsed by the Romanian Order of Nurses, Midwives and Medical Assistants and by Order of the Minister of National Education No 5114/2014</w:t>
      </w:r>
      <w:r w:rsidR="00027F03" w:rsidRPr="002D60FD">
        <w:rPr>
          <w:rStyle w:val="FootnoteReference"/>
          <w:noProof/>
          <w:szCs w:val="24"/>
        </w:rPr>
        <w:footnoteReference w:id="10"/>
      </w:r>
      <w:r w:rsidR="00027F03" w:rsidRPr="002D60FD">
        <w:rPr>
          <w:noProof/>
          <w:shd w:val="clear" w:color="auto" w:fill="FFFFFF"/>
        </w:rPr>
        <w:t>.</w:t>
      </w:r>
    </w:p>
    <w:p w14:paraId="1882DF6D" w14:textId="7EB9D83D" w:rsidR="00027F03" w:rsidRPr="002D60FD" w:rsidRDefault="00F26085" w:rsidP="00F26085">
      <w:pPr>
        <w:pStyle w:val="ManualConsidrant"/>
        <w:rPr>
          <w:noProof/>
        </w:rPr>
      </w:pPr>
      <w:r w:rsidRPr="00F26085">
        <w:t>(6)</w:t>
      </w:r>
      <w:r w:rsidRPr="00F26085">
        <w:tab/>
      </w:r>
      <w:r w:rsidR="00140476" w:rsidRPr="002D60FD">
        <w:rPr>
          <w:noProof/>
        </w:rPr>
        <w:t>That special</w:t>
      </w:r>
      <w:r w:rsidR="00984D9D" w:rsidRPr="002D60FD">
        <w:rPr>
          <w:noProof/>
        </w:rPr>
        <w:t xml:space="preserve"> upgrading programme was set up for holders of the evidence of formal qualifications referred to in Article</w:t>
      </w:r>
      <w:r w:rsidR="00FF021C" w:rsidRPr="002D60FD">
        <w:rPr>
          <w:noProof/>
        </w:rPr>
        <w:t> </w:t>
      </w:r>
      <w:r w:rsidR="00984D9D" w:rsidRPr="002D60FD">
        <w:rPr>
          <w:noProof/>
        </w:rPr>
        <w:t xml:space="preserve">33a of Directive 2005/36/EC, as well as for holders of evidence of </w:t>
      </w:r>
      <w:r w:rsidR="003D103F" w:rsidRPr="002D60FD">
        <w:rPr>
          <w:noProof/>
        </w:rPr>
        <w:t xml:space="preserve">certain post-secondary </w:t>
      </w:r>
      <w:r w:rsidR="00984D9D" w:rsidRPr="002D60FD">
        <w:rPr>
          <w:noProof/>
        </w:rPr>
        <w:t xml:space="preserve">qualifications </w:t>
      </w:r>
      <w:r w:rsidR="00E22D63" w:rsidRPr="002D60FD">
        <w:rPr>
          <w:noProof/>
        </w:rPr>
        <w:t xml:space="preserve">listed in </w:t>
      </w:r>
      <w:r w:rsidR="00E22D63" w:rsidRPr="002D60FD">
        <w:rPr>
          <w:noProof/>
          <w:szCs w:val="24"/>
        </w:rPr>
        <w:t>Article</w:t>
      </w:r>
      <w:r w:rsidR="00FF021C" w:rsidRPr="002D60FD">
        <w:rPr>
          <w:noProof/>
          <w:szCs w:val="24"/>
        </w:rPr>
        <w:t> </w:t>
      </w:r>
      <w:r w:rsidR="00E22D63" w:rsidRPr="002D60FD">
        <w:rPr>
          <w:noProof/>
          <w:szCs w:val="24"/>
        </w:rPr>
        <w:t xml:space="preserve">4 of </w:t>
      </w:r>
      <w:r w:rsidR="003959EC" w:rsidRPr="002D60FD">
        <w:rPr>
          <w:noProof/>
          <w:szCs w:val="24"/>
        </w:rPr>
        <w:t>the</w:t>
      </w:r>
      <w:r w:rsidR="00E22D63" w:rsidRPr="002D60FD">
        <w:rPr>
          <w:noProof/>
          <w:szCs w:val="24"/>
        </w:rPr>
        <w:t xml:space="preserve"> Order </w:t>
      </w:r>
      <w:r w:rsidR="009D4665" w:rsidRPr="002D60FD">
        <w:rPr>
          <w:noProof/>
          <w:szCs w:val="24"/>
        </w:rPr>
        <w:t xml:space="preserve">of the Minister of National Education </w:t>
      </w:r>
      <w:r w:rsidR="00E22D63" w:rsidRPr="002D60FD">
        <w:rPr>
          <w:noProof/>
          <w:szCs w:val="24"/>
        </w:rPr>
        <w:t>No</w:t>
      </w:r>
      <w:r w:rsidR="00FF021C" w:rsidRPr="002D60FD">
        <w:rPr>
          <w:noProof/>
          <w:szCs w:val="24"/>
        </w:rPr>
        <w:t> </w:t>
      </w:r>
      <w:r w:rsidR="00E22D63" w:rsidRPr="002D60FD">
        <w:rPr>
          <w:noProof/>
          <w:szCs w:val="24"/>
        </w:rPr>
        <w:t>5114</w:t>
      </w:r>
      <w:r w:rsidR="00E166D9">
        <w:rPr>
          <w:noProof/>
          <w:szCs w:val="24"/>
        </w:rPr>
        <w:t>/</w:t>
      </w:r>
      <w:r w:rsidR="00E22D63" w:rsidRPr="002D60FD">
        <w:rPr>
          <w:noProof/>
          <w:szCs w:val="24"/>
        </w:rPr>
        <w:t>2014</w:t>
      </w:r>
      <w:r w:rsidR="00E22D63" w:rsidRPr="002D60FD">
        <w:rPr>
          <w:noProof/>
        </w:rPr>
        <w:t>.</w:t>
      </w:r>
    </w:p>
    <w:p w14:paraId="6FC21D14" w14:textId="4A56CB16" w:rsidR="00984D9D" w:rsidRPr="002D60FD" w:rsidRDefault="00F26085" w:rsidP="00F26085">
      <w:pPr>
        <w:pStyle w:val="ManualConsidrant"/>
        <w:rPr>
          <w:noProof/>
        </w:rPr>
      </w:pPr>
      <w:r w:rsidRPr="00F26085">
        <w:t>(7)</w:t>
      </w:r>
      <w:r w:rsidRPr="00F26085">
        <w:tab/>
      </w:r>
      <w:r w:rsidR="00E22D63" w:rsidRPr="002D60FD">
        <w:rPr>
          <w:noProof/>
        </w:rPr>
        <w:t xml:space="preserve">Romania presented the results of the </w:t>
      </w:r>
      <w:r w:rsidR="0015676A" w:rsidRPr="002D60FD">
        <w:rPr>
          <w:noProof/>
        </w:rPr>
        <w:t xml:space="preserve">special </w:t>
      </w:r>
      <w:r w:rsidR="000B62A1" w:rsidRPr="002D60FD">
        <w:rPr>
          <w:noProof/>
        </w:rPr>
        <w:t xml:space="preserve">upgrading </w:t>
      </w:r>
      <w:r w:rsidR="00E22D63" w:rsidRPr="002D60FD">
        <w:rPr>
          <w:noProof/>
        </w:rPr>
        <w:t xml:space="preserve">programme in 2018 </w:t>
      </w:r>
      <w:r w:rsidR="000B62A1" w:rsidRPr="002D60FD">
        <w:rPr>
          <w:noProof/>
        </w:rPr>
        <w:t>to</w:t>
      </w:r>
      <w:r w:rsidR="00E22D63" w:rsidRPr="002D60FD">
        <w:rPr>
          <w:noProof/>
        </w:rPr>
        <w:t xml:space="preserve"> the relevant expert group (Group of coordinators for the recognition of professional qualifications) and, following consultations, no Member State objected to the proposal that the graduates should benefit from a more favourable recognition regime.</w:t>
      </w:r>
    </w:p>
    <w:p w14:paraId="04E28939" w14:textId="71BBBD37" w:rsidR="00984D9D" w:rsidRDefault="00F26085" w:rsidP="00F26085">
      <w:pPr>
        <w:pStyle w:val="ManualConsidrant"/>
        <w:rPr>
          <w:noProof/>
        </w:rPr>
      </w:pPr>
      <w:r w:rsidRPr="00F26085">
        <w:lastRenderedPageBreak/>
        <w:t>(8)</w:t>
      </w:r>
      <w:r w:rsidRPr="00F26085">
        <w:tab/>
      </w:r>
      <w:r w:rsidR="00E22D63" w:rsidRPr="00B93829">
        <w:rPr>
          <w:noProof/>
        </w:rPr>
        <w:t>On 11</w:t>
      </w:r>
      <w:r w:rsidR="00FF021C" w:rsidRPr="00B93829">
        <w:rPr>
          <w:noProof/>
        </w:rPr>
        <w:t> </w:t>
      </w:r>
      <w:r w:rsidR="00E22D63" w:rsidRPr="00B93829">
        <w:rPr>
          <w:noProof/>
        </w:rPr>
        <w:t xml:space="preserve">May 2020, </w:t>
      </w:r>
      <w:r w:rsidR="00FD4EB8" w:rsidRPr="00B93829">
        <w:rPr>
          <w:noProof/>
        </w:rPr>
        <w:t xml:space="preserve">the </w:t>
      </w:r>
      <w:r w:rsidR="00984D9D" w:rsidRPr="002D60FD">
        <w:rPr>
          <w:noProof/>
        </w:rPr>
        <w:t>Commission published</w:t>
      </w:r>
      <w:r w:rsidR="00B27F9E" w:rsidRPr="002D60FD">
        <w:rPr>
          <w:noProof/>
        </w:rPr>
        <w:t>,</w:t>
      </w:r>
      <w:r w:rsidR="00984D9D" w:rsidRPr="002D60FD">
        <w:rPr>
          <w:noProof/>
        </w:rPr>
        <w:t xml:space="preserve"> </w:t>
      </w:r>
      <w:r w:rsidR="00B27F9E" w:rsidRPr="002D60FD">
        <w:rPr>
          <w:noProof/>
        </w:rPr>
        <w:t xml:space="preserve">under Article 60(2) of Directive 2005/36/EC, </w:t>
      </w:r>
      <w:r w:rsidR="00984D9D" w:rsidRPr="002D60FD">
        <w:rPr>
          <w:noProof/>
        </w:rPr>
        <w:t xml:space="preserve">a report on the results of the </w:t>
      </w:r>
      <w:r w:rsidR="0067631F" w:rsidRPr="002D60FD">
        <w:rPr>
          <w:noProof/>
        </w:rPr>
        <w:t xml:space="preserve">special </w:t>
      </w:r>
      <w:r w:rsidR="00984D9D" w:rsidRPr="002D60FD">
        <w:rPr>
          <w:noProof/>
        </w:rPr>
        <w:t>upgrading programme</w:t>
      </w:r>
      <w:r w:rsidR="00F660DD" w:rsidRPr="002D60FD">
        <w:rPr>
          <w:rStyle w:val="FootnoteReference"/>
          <w:noProof/>
        </w:rPr>
        <w:footnoteReference w:id="11"/>
      </w:r>
      <w:r w:rsidR="00984D9D" w:rsidRPr="002D60FD">
        <w:rPr>
          <w:noProof/>
        </w:rPr>
        <w:t>.</w:t>
      </w:r>
      <w:r w:rsidR="008C170B" w:rsidRPr="002D60FD">
        <w:rPr>
          <w:noProof/>
        </w:rPr>
        <w:t xml:space="preserve"> The report concludes that Romania implemented the upgrading programme negotiated beforehand with the Member States to enable its participants to upgrade their qualifications to meet the minimum requirements set out in Directive 2005/36/EC. </w:t>
      </w:r>
    </w:p>
    <w:p w14:paraId="01B6F40D" w14:textId="31570085" w:rsidR="00B93829" w:rsidRPr="002D60FD" w:rsidRDefault="00F26085" w:rsidP="00F26085">
      <w:pPr>
        <w:pStyle w:val="ManualConsidrant"/>
        <w:rPr>
          <w:noProof/>
        </w:rPr>
      </w:pPr>
      <w:r w:rsidRPr="00F26085">
        <w:t>(9)</w:t>
      </w:r>
      <w:r w:rsidRPr="00F26085">
        <w:tab/>
      </w:r>
      <w:r w:rsidR="006616D8">
        <w:rPr>
          <w:noProof/>
        </w:rPr>
        <w:t>In order t</w:t>
      </w:r>
      <w:r w:rsidR="00923779">
        <w:rPr>
          <w:noProof/>
        </w:rPr>
        <w:t>o</w:t>
      </w:r>
      <w:r w:rsidR="00B93829">
        <w:rPr>
          <w:noProof/>
        </w:rPr>
        <w:t xml:space="preserve"> include the special upgrading programme in the criteria for the recognition </w:t>
      </w:r>
      <w:r w:rsidR="006616D8">
        <w:rPr>
          <w:noProof/>
        </w:rPr>
        <w:t>under acquired rights specific to</w:t>
      </w:r>
      <w:r w:rsidR="00B93829">
        <w:rPr>
          <w:noProof/>
        </w:rPr>
        <w:t xml:space="preserve"> nurses responsible for general care trained in Romania, it is appropriate to adapt Article 33a of Directive 2005/36/EC so that nurses with relevant evidence of completing the programme can benefit from recognition without the need to prove professional experience in Romania, as is currently the case.</w:t>
      </w:r>
    </w:p>
    <w:p w14:paraId="62BD4DDE" w14:textId="2C3967FC" w:rsidR="00984D9D" w:rsidRPr="002D60FD" w:rsidRDefault="00F26085" w:rsidP="00F26085">
      <w:pPr>
        <w:pStyle w:val="ManualConsidrant"/>
        <w:rPr>
          <w:noProof/>
        </w:rPr>
      </w:pPr>
      <w:r w:rsidRPr="00F26085">
        <w:t>(10)</w:t>
      </w:r>
      <w:r w:rsidRPr="00F26085">
        <w:tab/>
      </w:r>
      <w:r w:rsidR="0019684A" w:rsidRPr="002D60FD">
        <w:rPr>
          <w:noProof/>
        </w:rPr>
        <w:t>Directive 2005/36/EC should therefore be amended</w:t>
      </w:r>
      <w:r w:rsidR="00A81DFE" w:rsidRPr="002D60FD">
        <w:rPr>
          <w:noProof/>
        </w:rPr>
        <w:t xml:space="preserve"> and corrected</w:t>
      </w:r>
      <w:r w:rsidR="0019684A" w:rsidRPr="002D60FD">
        <w:rPr>
          <w:noProof/>
        </w:rPr>
        <w:t xml:space="preserve"> accordingly</w:t>
      </w:r>
      <w:r w:rsidR="003D103F" w:rsidRPr="002D60FD">
        <w:rPr>
          <w:noProof/>
        </w:rPr>
        <w:t>,</w:t>
      </w:r>
    </w:p>
    <w:p w14:paraId="136131DE" w14:textId="77777777" w:rsidR="007A237E" w:rsidRPr="002D60FD" w:rsidRDefault="007A237E" w:rsidP="00526D7E">
      <w:pPr>
        <w:pStyle w:val="Formuledadoption"/>
        <w:rPr>
          <w:noProof/>
        </w:rPr>
      </w:pPr>
      <w:r w:rsidRPr="002D60FD">
        <w:rPr>
          <w:noProof/>
        </w:rPr>
        <w:t>HAVE ADOPTED THIS DIRECTIVE:</w:t>
      </w:r>
    </w:p>
    <w:p w14:paraId="12C2D191" w14:textId="77777777" w:rsidR="00984D9D" w:rsidRPr="002D60FD" w:rsidRDefault="007A237E" w:rsidP="003C0DD9">
      <w:pPr>
        <w:pStyle w:val="Titrearticle"/>
        <w:rPr>
          <w:b/>
          <w:noProof/>
        </w:rPr>
      </w:pPr>
      <w:r w:rsidRPr="002D60FD">
        <w:rPr>
          <w:noProof/>
        </w:rPr>
        <w:t>Article 1</w:t>
      </w:r>
      <w:r w:rsidR="003C0DD9" w:rsidRPr="002D60FD">
        <w:rPr>
          <w:noProof/>
        </w:rPr>
        <w:br/>
      </w:r>
    </w:p>
    <w:p w14:paraId="56EE58D4" w14:textId="77777777" w:rsidR="00984D9D" w:rsidRPr="002D60FD" w:rsidRDefault="00984D9D" w:rsidP="00984D9D">
      <w:pPr>
        <w:rPr>
          <w:noProof/>
        </w:rPr>
      </w:pPr>
      <w:r w:rsidRPr="002D60FD">
        <w:rPr>
          <w:noProof/>
        </w:rPr>
        <w:t xml:space="preserve">Directive 2005/36/EC is amended </w:t>
      </w:r>
      <w:r w:rsidR="00A81DFE" w:rsidRPr="002D60FD">
        <w:rPr>
          <w:noProof/>
        </w:rPr>
        <w:t xml:space="preserve">and corrected </w:t>
      </w:r>
      <w:r w:rsidRPr="002D60FD">
        <w:rPr>
          <w:noProof/>
        </w:rPr>
        <w:t>as follows:</w:t>
      </w:r>
    </w:p>
    <w:p w14:paraId="10D29CDA" w14:textId="77777777" w:rsidR="00984D9D" w:rsidRPr="002D60FD" w:rsidRDefault="003347E1" w:rsidP="005565C4">
      <w:pPr>
        <w:pStyle w:val="ListNumber"/>
        <w:rPr>
          <w:noProof/>
        </w:rPr>
      </w:pPr>
      <w:r w:rsidRPr="002D60FD">
        <w:rPr>
          <w:noProof/>
        </w:rPr>
        <w:t xml:space="preserve">in </w:t>
      </w:r>
      <w:r w:rsidR="00984D9D" w:rsidRPr="002D60FD">
        <w:rPr>
          <w:noProof/>
        </w:rPr>
        <w:t>Article 10</w:t>
      </w:r>
      <w:r w:rsidR="00BE504C" w:rsidRPr="002D60FD">
        <w:rPr>
          <w:noProof/>
        </w:rPr>
        <w:t>,</w:t>
      </w:r>
      <w:r w:rsidR="00984D9D" w:rsidRPr="002D60FD">
        <w:rPr>
          <w:noProof/>
        </w:rPr>
        <w:t xml:space="preserve"> point (b) is replaced by the following: </w:t>
      </w:r>
    </w:p>
    <w:p w14:paraId="7AD816E2" w14:textId="77777777" w:rsidR="00984D9D" w:rsidRPr="002D60FD" w:rsidRDefault="0019684A" w:rsidP="00EA5C2E">
      <w:pPr>
        <w:rPr>
          <w:noProof/>
        </w:rPr>
      </w:pPr>
      <w:r w:rsidRPr="002D60FD">
        <w:rPr>
          <w:noProof/>
        </w:rPr>
        <w:t>‘</w:t>
      </w:r>
      <w:r w:rsidR="00984D9D" w:rsidRPr="002D60FD">
        <w:rPr>
          <w:noProof/>
        </w:rPr>
        <w:t>(b)</w:t>
      </w:r>
      <w:r w:rsidR="00984D9D" w:rsidRPr="002D60FD">
        <w:rPr>
          <w:noProof/>
        </w:rPr>
        <w:tab/>
        <w:t>for doctors with basic training, specialised doctors, nurses responsible for general care, dental practitioners, specialised dental practitioners, veterinary surgeons, midwives, pharmacists and architects, when the migrant does not meet the requirements of effective and lawful professional practise referred to in Articles 23,</w:t>
      </w:r>
      <w:r w:rsidR="00A61E5A" w:rsidRPr="002D60FD">
        <w:rPr>
          <w:noProof/>
        </w:rPr>
        <w:t xml:space="preserve"> </w:t>
      </w:r>
      <w:r w:rsidR="00984D9D" w:rsidRPr="002D60FD">
        <w:rPr>
          <w:noProof/>
        </w:rPr>
        <w:t>27,</w:t>
      </w:r>
      <w:r w:rsidR="00A61E5A" w:rsidRPr="002D60FD">
        <w:rPr>
          <w:noProof/>
        </w:rPr>
        <w:t xml:space="preserve"> </w:t>
      </w:r>
      <w:r w:rsidR="00984D9D" w:rsidRPr="002D60FD">
        <w:rPr>
          <w:noProof/>
        </w:rPr>
        <w:t>33, 33a, 37, 39, 43 and 49;</w:t>
      </w:r>
      <w:r w:rsidRPr="002D60FD">
        <w:rPr>
          <w:noProof/>
        </w:rPr>
        <w:t>’</w:t>
      </w:r>
    </w:p>
    <w:p w14:paraId="4EF2C513" w14:textId="527C7292" w:rsidR="00984D9D" w:rsidRPr="002D60FD" w:rsidRDefault="00984D9D" w:rsidP="005565C4">
      <w:pPr>
        <w:pStyle w:val="ListNumber"/>
        <w:rPr>
          <w:noProof/>
        </w:rPr>
      </w:pPr>
      <w:r w:rsidRPr="002D60FD">
        <w:rPr>
          <w:noProof/>
        </w:rPr>
        <w:t>Article 33</w:t>
      </w:r>
      <w:r w:rsidR="007F2833">
        <w:rPr>
          <w:noProof/>
        </w:rPr>
        <w:t>(</w:t>
      </w:r>
      <w:r w:rsidRPr="002D60FD">
        <w:rPr>
          <w:noProof/>
        </w:rPr>
        <w:t>a</w:t>
      </w:r>
      <w:r w:rsidR="007F2833">
        <w:rPr>
          <w:noProof/>
        </w:rPr>
        <w:t>)</w:t>
      </w:r>
      <w:r w:rsidRPr="002D60FD">
        <w:rPr>
          <w:noProof/>
        </w:rPr>
        <w:t xml:space="preserve"> is replaced by the following:</w:t>
      </w:r>
    </w:p>
    <w:p w14:paraId="527F562C" w14:textId="77777777" w:rsidR="00A61E5A" w:rsidRPr="002D60FD" w:rsidRDefault="0019684A" w:rsidP="00EA5C2E">
      <w:pPr>
        <w:rPr>
          <w:noProof/>
        </w:rPr>
      </w:pPr>
      <w:r w:rsidRPr="002D60FD">
        <w:rPr>
          <w:noProof/>
        </w:rPr>
        <w:t>‘</w:t>
      </w:r>
      <w:r w:rsidR="00A61E5A" w:rsidRPr="002D60FD">
        <w:rPr>
          <w:noProof/>
        </w:rPr>
        <w:t>Article 33a</w:t>
      </w:r>
    </w:p>
    <w:p w14:paraId="7A19C1E1" w14:textId="77777777" w:rsidR="00235BDC" w:rsidRPr="002D60FD" w:rsidRDefault="00235BDC" w:rsidP="00EA5C2E">
      <w:pPr>
        <w:rPr>
          <w:noProof/>
        </w:rPr>
      </w:pPr>
      <w:r w:rsidRPr="002D60FD">
        <w:rPr>
          <w:noProof/>
        </w:rPr>
        <w:t>Acquired rights specific to nurses responsible for general care trained in Romania</w:t>
      </w:r>
    </w:p>
    <w:p w14:paraId="492FC428" w14:textId="77777777" w:rsidR="00A61E5A" w:rsidRPr="002D60FD" w:rsidRDefault="00296E7C" w:rsidP="00A61E5A">
      <w:pPr>
        <w:shd w:val="clear" w:color="auto" w:fill="FFFFFF"/>
        <w:spacing w:after="0" w:line="312" w:lineRule="atLeast"/>
        <w:rPr>
          <w:rFonts w:eastAsia="Times New Roman"/>
          <w:noProof/>
          <w:szCs w:val="24"/>
          <w:lang w:eastAsia="en-IE"/>
        </w:rPr>
      </w:pPr>
      <w:r w:rsidRPr="002D60FD">
        <w:rPr>
          <w:rFonts w:eastAsia="Times New Roman"/>
          <w:noProof/>
          <w:szCs w:val="24"/>
          <w:lang w:eastAsia="en-IE"/>
        </w:rPr>
        <w:t>1.</w:t>
      </w:r>
      <w:r w:rsidRPr="002D60FD">
        <w:rPr>
          <w:rFonts w:eastAsia="Times New Roman"/>
          <w:noProof/>
          <w:szCs w:val="24"/>
          <w:lang w:eastAsia="en-IE"/>
        </w:rPr>
        <w:tab/>
      </w:r>
      <w:r w:rsidR="00A61E5A" w:rsidRPr="002D60FD">
        <w:rPr>
          <w:rFonts w:eastAsia="Times New Roman"/>
          <w:noProof/>
          <w:szCs w:val="24"/>
          <w:lang w:eastAsia="en-IE"/>
        </w:rPr>
        <w:t xml:space="preserve">As regards the Romanian qualification </w:t>
      </w:r>
      <w:r w:rsidR="00235BDC" w:rsidRPr="002D60FD">
        <w:rPr>
          <w:rFonts w:eastAsia="Times New Roman"/>
          <w:noProof/>
          <w:szCs w:val="24"/>
          <w:lang w:eastAsia="en-IE"/>
        </w:rPr>
        <w:t xml:space="preserve">as </w:t>
      </w:r>
      <w:r w:rsidR="00A61E5A" w:rsidRPr="002D60FD">
        <w:rPr>
          <w:rFonts w:eastAsia="Times New Roman"/>
          <w:noProof/>
          <w:szCs w:val="24"/>
          <w:lang w:eastAsia="en-IE"/>
        </w:rPr>
        <w:t xml:space="preserve">nurse responsible for general care, only the provisions </w:t>
      </w:r>
      <w:r w:rsidR="00634C75" w:rsidRPr="002D60FD">
        <w:rPr>
          <w:rFonts w:eastAsia="Times New Roman"/>
          <w:noProof/>
          <w:szCs w:val="24"/>
          <w:lang w:eastAsia="en-IE"/>
        </w:rPr>
        <w:t>on acquired rights laid down in paragraph</w:t>
      </w:r>
      <w:r w:rsidR="0051595F" w:rsidRPr="002D60FD">
        <w:rPr>
          <w:rFonts w:eastAsia="Times New Roman"/>
          <w:noProof/>
          <w:szCs w:val="24"/>
          <w:lang w:eastAsia="en-IE"/>
        </w:rPr>
        <w:t>s</w:t>
      </w:r>
      <w:r w:rsidR="00634C75" w:rsidRPr="002D60FD">
        <w:rPr>
          <w:rFonts w:eastAsia="Times New Roman"/>
          <w:noProof/>
          <w:szCs w:val="24"/>
          <w:lang w:eastAsia="en-IE"/>
        </w:rPr>
        <w:t xml:space="preserve"> 2 </w:t>
      </w:r>
      <w:r w:rsidR="0051595F" w:rsidRPr="002D60FD">
        <w:rPr>
          <w:rFonts w:eastAsia="Times New Roman"/>
          <w:noProof/>
          <w:szCs w:val="24"/>
          <w:lang w:eastAsia="en-IE"/>
        </w:rPr>
        <w:t xml:space="preserve">and 3 </w:t>
      </w:r>
      <w:r w:rsidR="00A61E5A" w:rsidRPr="002D60FD">
        <w:rPr>
          <w:rFonts w:eastAsia="Times New Roman"/>
          <w:noProof/>
          <w:szCs w:val="24"/>
          <w:lang w:eastAsia="en-IE"/>
        </w:rPr>
        <w:t>shall apply</w:t>
      </w:r>
      <w:r w:rsidR="00634C75" w:rsidRPr="002D60FD">
        <w:rPr>
          <w:rFonts w:eastAsia="Times New Roman"/>
          <w:noProof/>
          <w:szCs w:val="24"/>
          <w:lang w:eastAsia="en-IE"/>
        </w:rPr>
        <w:t>.</w:t>
      </w:r>
    </w:p>
    <w:p w14:paraId="48851044" w14:textId="77777777" w:rsidR="00A61E5A" w:rsidRPr="002D60FD" w:rsidRDefault="00634C75" w:rsidP="00A61E5A">
      <w:pPr>
        <w:shd w:val="clear" w:color="auto" w:fill="FFFFFF"/>
        <w:spacing w:after="0" w:line="312" w:lineRule="atLeast"/>
        <w:rPr>
          <w:rFonts w:eastAsia="Times New Roman"/>
          <w:noProof/>
          <w:szCs w:val="24"/>
          <w:lang w:eastAsia="en-IE"/>
        </w:rPr>
      </w:pPr>
      <w:r w:rsidRPr="002D60FD">
        <w:rPr>
          <w:rFonts w:eastAsia="Times New Roman"/>
          <w:noProof/>
          <w:szCs w:val="24"/>
          <w:lang w:eastAsia="en-IE"/>
        </w:rPr>
        <w:t>2.</w:t>
      </w:r>
      <w:r w:rsidRPr="002D60FD">
        <w:rPr>
          <w:rFonts w:eastAsia="Times New Roman"/>
          <w:noProof/>
          <w:szCs w:val="24"/>
          <w:lang w:eastAsia="en-IE"/>
        </w:rPr>
        <w:tab/>
      </w:r>
      <w:r w:rsidR="00A61E5A" w:rsidRPr="002D60FD">
        <w:rPr>
          <w:rFonts w:eastAsia="Times New Roman"/>
          <w:noProof/>
          <w:szCs w:val="24"/>
          <w:lang w:eastAsia="en-IE"/>
        </w:rPr>
        <w:t xml:space="preserve">In the case of nationals of Member States who were trained as a nurse responsible for general care in Romania and whose training does not satisfy the minimum training requirements laid down in Article 31, Member States shall recognise </w:t>
      </w:r>
      <w:r w:rsidR="001962A8" w:rsidRPr="002D60FD">
        <w:rPr>
          <w:rFonts w:eastAsia="Times New Roman"/>
          <w:noProof/>
          <w:szCs w:val="24"/>
          <w:lang w:eastAsia="en-IE"/>
        </w:rPr>
        <w:t xml:space="preserve">as sufficient proof any of </w:t>
      </w:r>
      <w:r w:rsidR="00A61E5A" w:rsidRPr="002D60FD">
        <w:rPr>
          <w:rFonts w:eastAsia="Times New Roman"/>
          <w:noProof/>
          <w:szCs w:val="24"/>
          <w:lang w:eastAsia="en-IE"/>
        </w:rPr>
        <w:t>the following evidence of formal qualification as nurse responsible for general care, provided that that evidence is accompanied by a certificate stating that those Member State nationals have effectively and lawfully been engaged in the activities of a nurse responsible for general care in Romania, including taking full responsibility for the planning, organisation and carrying out of the nursing care of patients, for a period of at least three consecutive years during the five years prior to the date of issue of the certificate:</w:t>
      </w:r>
    </w:p>
    <w:p w14:paraId="33CDE376" w14:textId="77777777" w:rsidR="00A61E5A" w:rsidRPr="002D60FD" w:rsidRDefault="00A61E5A" w:rsidP="00EA5C2E">
      <w:pPr>
        <w:shd w:val="clear" w:color="auto" w:fill="FFFFFF"/>
        <w:spacing w:after="0"/>
        <w:rPr>
          <w:rFonts w:eastAsia="Times New Roman"/>
          <w:noProof/>
          <w:szCs w:val="24"/>
          <w:lang w:eastAsia="en-IE"/>
        </w:rPr>
      </w:pPr>
      <w:r w:rsidRPr="002D60FD">
        <w:rPr>
          <w:rFonts w:eastAsia="Times New Roman"/>
          <w:noProof/>
          <w:szCs w:val="24"/>
          <w:lang w:eastAsia="en-IE"/>
        </w:rPr>
        <w:t>(a)</w:t>
      </w:r>
      <w:r w:rsidR="0019684A" w:rsidRPr="002D60FD">
        <w:rPr>
          <w:rFonts w:eastAsia="Times New Roman"/>
          <w:noProof/>
          <w:szCs w:val="24"/>
          <w:lang w:eastAsia="en-IE"/>
        </w:rPr>
        <w:tab/>
      </w:r>
      <w:r w:rsidRPr="00186FCD">
        <w:rPr>
          <w:rFonts w:eastAsia="Times New Roman"/>
          <w:i/>
          <w:iCs/>
          <w:noProof/>
          <w:szCs w:val="24"/>
          <w:lang w:eastAsia="en-IE"/>
        </w:rPr>
        <w:t>Certificat de competențe profesionale de asistent medical generalist</w:t>
      </w:r>
      <w:r w:rsidRPr="002D60FD">
        <w:rPr>
          <w:rFonts w:eastAsia="Times New Roman"/>
          <w:noProof/>
          <w:szCs w:val="24"/>
          <w:lang w:eastAsia="en-IE"/>
        </w:rPr>
        <w:t xml:space="preserve"> with post-secondary education obtained from a </w:t>
      </w:r>
      <w:r w:rsidRPr="00186FCD">
        <w:rPr>
          <w:rFonts w:eastAsia="Times New Roman"/>
          <w:i/>
          <w:iCs/>
          <w:noProof/>
          <w:szCs w:val="24"/>
          <w:lang w:eastAsia="en-IE"/>
        </w:rPr>
        <w:t>școală postliceală</w:t>
      </w:r>
      <w:r w:rsidRPr="002D60FD">
        <w:rPr>
          <w:rFonts w:eastAsia="Times New Roman"/>
          <w:noProof/>
          <w:szCs w:val="24"/>
          <w:lang w:eastAsia="en-IE"/>
        </w:rPr>
        <w:t>, attesting to training started before 1 January 2007;</w:t>
      </w:r>
    </w:p>
    <w:p w14:paraId="7C9BE8C6" w14:textId="77777777" w:rsidR="00A61E5A" w:rsidRPr="002D60FD" w:rsidRDefault="00A61E5A" w:rsidP="00EA5C2E">
      <w:pPr>
        <w:shd w:val="clear" w:color="auto" w:fill="FFFFFF"/>
        <w:spacing w:after="0"/>
        <w:rPr>
          <w:rFonts w:eastAsia="Times New Roman"/>
          <w:noProof/>
          <w:szCs w:val="24"/>
          <w:lang w:eastAsia="en-IE"/>
        </w:rPr>
      </w:pPr>
      <w:r w:rsidRPr="002D60FD">
        <w:rPr>
          <w:rFonts w:eastAsia="Times New Roman"/>
          <w:noProof/>
          <w:szCs w:val="24"/>
          <w:lang w:eastAsia="en-IE"/>
        </w:rPr>
        <w:t>(b)</w:t>
      </w:r>
      <w:r w:rsidR="0019684A" w:rsidRPr="002D60FD">
        <w:rPr>
          <w:rFonts w:eastAsia="Times New Roman"/>
          <w:noProof/>
          <w:szCs w:val="24"/>
          <w:lang w:eastAsia="en-IE"/>
        </w:rPr>
        <w:tab/>
      </w:r>
      <w:r w:rsidRPr="00186FCD">
        <w:rPr>
          <w:rFonts w:eastAsia="Times New Roman"/>
          <w:i/>
          <w:iCs/>
          <w:noProof/>
          <w:szCs w:val="24"/>
          <w:lang w:eastAsia="en-IE"/>
        </w:rPr>
        <w:t>Diplomă de absolvire de asistent medical generalist</w:t>
      </w:r>
      <w:r w:rsidRPr="002D60FD">
        <w:rPr>
          <w:rFonts w:eastAsia="Times New Roman"/>
          <w:noProof/>
          <w:szCs w:val="24"/>
          <w:lang w:eastAsia="en-IE"/>
        </w:rPr>
        <w:t xml:space="preserve"> with short-time higher education studies, attesting to training started before 1 October 2003;</w:t>
      </w:r>
    </w:p>
    <w:p w14:paraId="043DFC01" w14:textId="77777777" w:rsidR="00984D9D" w:rsidRPr="002D60FD" w:rsidRDefault="00A61E5A" w:rsidP="00EA5C2E">
      <w:pPr>
        <w:shd w:val="clear" w:color="auto" w:fill="FFFFFF"/>
        <w:spacing w:after="0"/>
        <w:rPr>
          <w:rFonts w:eastAsia="Times New Roman"/>
          <w:noProof/>
          <w:szCs w:val="24"/>
          <w:lang w:eastAsia="en-IE"/>
        </w:rPr>
      </w:pPr>
      <w:r w:rsidRPr="002D60FD">
        <w:rPr>
          <w:rFonts w:eastAsia="Times New Roman"/>
          <w:noProof/>
          <w:szCs w:val="24"/>
          <w:lang w:eastAsia="en-IE"/>
        </w:rPr>
        <w:lastRenderedPageBreak/>
        <w:t>(c)</w:t>
      </w:r>
      <w:r w:rsidR="0019684A" w:rsidRPr="002D60FD">
        <w:rPr>
          <w:rFonts w:eastAsia="Times New Roman"/>
          <w:noProof/>
          <w:szCs w:val="24"/>
          <w:lang w:eastAsia="en-IE"/>
        </w:rPr>
        <w:tab/>
      </w:r>
      <w:r w:rsidRPr="00186FCD">
        <w:rPr>
          <w:rFonts w:eastAsia="Times New Roman"/>
          <w:i/>
          <w:iCs/>
          <w:noProof/>
          <w:szCs w:val="24"/>
          <w:lang w:eastAsia="en-IE"/>
        </w:rPr>
        <w:t>Diplomă de licență de asistent medical generalist</w:t>
      </w:r>
      <w:r w:rsidRPr="002D60FD">
        <w:rPr>
          <w:rFonts w:eastAsia="Times New Roman"/>
          <w:noProof/>
          <w:szCs w:val="24"/>
          <w:lang w:eastAsia="en-IE"/>
        </w:rPr>
        <w:t xml:space="preserve"> with long-time higher education studies, attesting to training started before 1 October 2003.</w:t>
      </w:r>
    </w:p>
    <w:p w14:paraId="58F96071" w14:textId="77777777" w:rsidR="00984D9D" w:rsidRPr="002D60FD" w:rsidRDefault="00634C75" w:rsidP="00EA5C2E">
      <w:pPr>
        <w:rPr>
          <w:noProof/>
        </w:rPr>
      </w:pPr>
      <w:r w:rsidRPr="002D60FD">
        <w:rPr>
          <w:noProof/>
        </w:rPr>
        <w:t>3</w:t>
      </w:r>
      <w:r w:rsidR="00984D9D" w:rsidRPr="002D60FD">
        <w:rPr>
          <w:noProof/>
        </w:rPr>
        <w:t>.</w:t>
      </w:r>
      <w:r w:rsidR="00D433B3" w:rsidRPr="002D60FD">
        <w:rPr>
          <w:noProof/>
        </w:rPr>
        <w:tab/>
      </w:r>
      <w:r w:rsidR="00984D9D" w:rsidRPr="002D60FD">
        <w:rPr>
          <w:noProof/>
        </w:rPr>
        <w:t xml:space="preserve">Member States shall recognise </w:t>
      </w:r>
      <w:r w:rsidR="00D433B3" w:rsidRPr="002D60FD">
        <w:rPr>
          <w:noProof/>
        </w:rPr>
        <w:t xml:space="preserve">the following </w:t>
      </w:r>
      <w:r w:rsidR="00984D9D" w:rsidRPr="002D60FD">
        <w:rPr>
          <w:noProof/>
        </w:rPr>
        <w:t>evidence of formal qualification</w:t>
      </w:r>
      <w:r w:rsidR="004A0660" w:rsidRPr="002D60FD">
        <w:rPr>
          <w:noProof/>
        </w:rPr>
        <w:t xml:space="preserve"> </w:t>
      </w:r>
      <w:r w:rsidR="00296E7C" w:rsidRPr="002D60FD">
        <w:rPr>
          <w:noProof/>
        </w:rPr>
        <w:t>as</w:t>
      </w:r>
      <w:r w:rsidR="00D433B3" w:rsidRPr="002D60FD">
        <w:rPr>
          <w:noProof/>
        </w:rPr>
        <w:t xml:space="preserve"> nurse responsible for general care</w:t>
      </w:r>
      <w:r w:rsidR="00984D9D" w:rsidRPr="002D60FD">
        <w:rPr>
          <w:noProof/>
        </w:rPr>
        <w:t>:</w:t>
      </w:r>
    </w:p>
    <w:p w14:paraId="71F5C416" w14:textId="77777777" w:rsidR="00984D9D" w:rsidRPr="00CB193A" w:rsidRDefault="00984D9D" w:rsidP="00EA5C2E">
      <w:pPr>
        <w:rPr>
          <w:noProof/>
          <w:lang w:val="en-IE"/>
        </w:rPr>
      </w:pPr>
      <w:r w:rsidRPr="002D60FD">
        <w:rPr>
          <w:noProof/>
        </w:rPr>
        <w:t>(a)</w:t>
      </w:r>
      <w:r w:rsidRPr="002D60FD">
        <w:rPr>
          <w:noProof/>
        </w:rPr>
        <w:tab/>
      </w:r>
      <w:r w:rsidR="004F794A" w:rsidRPr="002D60FD">
        <w:rPr>
          <w:noProof/>
        </w:rPr>
        <w:t xml:space="preserve">the evidence of formal qualification </w:t>
      </w:r>
      <w:r w:rsidR="00222C3E" w:rsidRPr="002D60FD">
        <w:rPr>
          <w:noProof/>
        </w:rPr>
        <w:t>referred to</w:t>
      </w:r>
      <w:r w:rsidR="004F794A" w:rsidRPr="002D60FD">
        <w:rPr>
          <w:noProof/>
        </w:rPr>
        <w:t xml:space="preserve"> in paragraph </w:t>
      </w:r>
      <w:r w:rsidR="00007B68" w:rsidRPr="002D60FD">
        <w:rPr>
          <w:noProof/>
        </w:rPr>
        <w:t>2</w:t>
      </w:r>
      <w:r w:rsidR="004F794A" w:rsidRPr="002D60FD">
        <w:rPr>
          <w:noProof/>
        </w:rPr>
        <w:t xml:space="preserve">, as well as </w:t>
      </w:r>
      <w:r w:rsidR="00D433B3" w:rsidRPr="002D60FD">
        <w:rPr>
          <w:noProof/>
        </w:rPr>
        <w:t>the</w:t>
      </w:r>
      <w:r w:rsidR="004F794A" w:rsidRPr="002D60FD">
        <w:rPr>
          <w:noProof/>
        </w:rPr>
        <w:t xml:space="preserve"> evidence of formal qualifications of post-secondary level</w:t>
      </w:r>
      <w:r w:rsidR="00222C3E" w:rsidRPr="002D60FD">
        <w:rPr>
          <w:noProof/>
        </w:rPr>
        <w:t xml:space="preserve"> </w:t>
      </w:r>
      <w:r w:rsidR="00DF188B" w:rsidRPr="002D60FD">
        <w:rPr>
          <w:noProof/>
        </w:rPr>
        <w:t xml:space="preserve">listed under Article 4 of </w:t>
      </w:r>
      <w:r w:rsidRPr="00AB2694">
        <w:rPr>
          <w:noProof/>
          <w:lang w:val="en-IE"/>
        </w:rPr>
        <w:t xml:space="preserve">the </w:t>
      </w:r>
      <w:r w:rsidR="00550DCE" w:rsidRPr="00AB2694">
        <w:rPr>
          <w:noProof/>
          <w:lang w:val="en-IE"/>
        </w:rPr>
        <w:t xml:space="preserve">Order of the Minister of National Education </w:t>
      </w:r>
      <w:r w:rsidR="00AA3F4D" w:rsidRPr="00AB2694">
        <w:rPr>
          <w:noProof/>
          <w:lang w:val="en-IE"/>
        </w:rPr>
        <w:t>No</w:t>
      </w:r>
      <w:r w:rsidR="00550DCE" w:rsidRPr="00AB2694">
        <w:rPr>
          <w:noProof/>
          <w:lang w:val="en-IE"/>
        </w:rPr>
        <w:t xml:space="preserve"> 5114/2014 on the approval of the methodology for </w:t>
      </w:r>
      <w:r w:rsidR="00550DCE" w:rsidRPr="00CB193A">
        <w:rPr>
          <w:noProof/>
          <w:lang w:val="en-IE"/>
        </w:rPr>
        <w:t xml:space="preserve">organising, conducting and completing the special upgrading programme for the initial training of nurse responsible for general care acquired prior to 1 January 2007 for graduates of post-secondary education (Official Journal of Romania </w:t>
      </w:r>
      <w:r w:rsidR="00AA3F4D" w:rsidRPr="00CB193A">
        <w:rPr>
          <w:noProof/>
          <w:lang w:val="en-IE"/>
        </w:rPr>
        <w:t>No</w:t>
      </w:r>
      <w:r w:rsidR="00550DCE" w:rsidRPr="00CB193A">
        <w:rPr>
          <w:noProof/>
          <w:lang w:val="en-IE"/>
        </w:rPr>
        <w:t xml:space="preserve"> 5 of 6 January 2015)</w:t>
      </w:r>
      <w:r w:rsidR="00E166D9" w:rsidRPr="00CB193A">
        <w:rPr>
          <w:noProof/>
        </w:rPr>
        <w:t>,</w:t>
      </w:r>
      <w:r w:rsidR="0034798F" w:rsidRPr="00CB193A">
        <w:rPr>
          <w:noProof/>
        </w:rPr>
        <w:t xml:space="preserve"> provided that </w:t>
      </w:r>
      <w:r w:rsidR="00E166D9" w:rsidRPr="00CB193A">
        <w:rPr>
          <w:noProof/>
        </w:rPr>
        <w:t>such evidence</w:t>
      </w:r>
      <w:r w:rsidR="0034798F" w:rsidRPr="00CB193A">
        <w:rPr>
          <w:noProof/>
        </w:rPr>
        <w:t xml:space="preserve"> is accompanied by</w:t>
      </w:r>
      <w:r w:rsidR="00E166D9" w:rsidRPr="00CB193A">
        <w:rPr>
          <w:noProof/>
        </w:rPr>
        <w:t xml:space="preserve"> </w:t>
      </w:r>
      <w:r w:rsidR="00E2530A" w:rsidRPr="00CB193A">
        <w:rPr>
          <w:noProof/>
          <w:lang w:val="en-IE"/>
        </w:rPr>
        <w:t xml:space="preserve">either of the following: </w:t>
      </w:r>
    </w:p>
    <w:p w14:paraId="7C70758D" w14:textId="77777777" w:rsidR="00AB2694" w:rsidRPr="00CB193A" w:rsidRDefault="00AB2694" w:rsidP="00EA5C2E">
      <w:pPr>
        <w:rPr>
          <w:noProof/>
          <w:lang w:val="en-IE"/>
        </w:rPr>
      </w:pPr>
      <w:bookmarkStart w:id="9" w:name="_Hlk140852030"/>
      <w:r w:rsidRPr="00CB193A">
        <w:rPr>
          <w:noProof/>
          <w:lang w:val="en-IE"/>
        </w:rPr>
        <w:t>(b)</w:t>
      </w:r>
      <w:r w:rsidRPr="00CB193A">
        <w:rPr>
          <w:noProof/>
          <w:lang w:val="en-IE"/>
        </w:rPr>
        <w:tab/>
        <w:t>the evidence of formal qualifications o</w:t>
      </w:r>
      <w:r w:rsidRPr="00CB193A">
        <w:rPr>
          <w:noProof/>
          <w:shd w:val="clear" w:color="auto" w:fill="FFFFFF"/>
          <w:lang w:val="en-IE"/>
        </w:rPr>
        <w:t>btained on the basis of a special upgrading programme:</w:t>
      </w:r>
    </w:p>
    <w:p w14:paraId="015AA247" w14:textId="77777777" w:rsidR="00984D9D" w:rsidRPr="002D60FD" w:rsidRDefault="00984D9D" w:rsidP="00EA5C2E">
      <w:pPr>
        <w:rPr>
          <w:noProof/>
          <w:szCs w:val="24"/>
        </w:rPr>
      </w:pPr>
      <w:r w:rsidRPr="00CB193A">
        <w:rPr>
          <w:noProof/>
          <w:szCs w:val="24"/>
        </w:rPr>
        <w:t>(i)</w:t>
      </w:r>
      <w:r w:rsidR="00D433B3" w:rsidRPr="00CB193A">
        <w:rPr>
          <w:noProof/>
          <w:szCs w:val="24"/>
        </w:rPr>
        <w:tab/>
      </w:r>
      <w:bookmarkStart w:id="10" w:name="_Hlk138361514"/>
      <w:r w:rsidR="008E12AA" w:rsidRPr="00CB193A">
        <w:rPr>
          <w:i/>
          <w:iCs/>
          <w:noProof/>
          <w:szCs w:val="24"/>
        </w:rPr>
        <w:t>D</w:t>
      </w:r>
      <w:r w:rsidR="005C727F" w:rsidRPr="00CB193A">
        <w:rPr>
          <w:i/>
          <w:iCs/>
          <w:noProof/>
          <w:szCs w:val="24"/>
        </w:rPr>
        <w:t>iplomă de licenţă</w:t>
      </w:r>
      <w:r w:rsidRPr="00CB193A">
        <w:rPr>
          <w:noProof/>
          <w:szCs w:val="24"/>
        </w:rPr>
        <w:t xml:space="preserve"> </w:t>
      </w:r>
      <w:bookmarkEnd w:id="10"/>
      <w:r w:rsidRPr="00CB193A">
        <w:rPr>
          <w:noProof/>
          <w:szCs w:val="24"/>
        </w:rPr>
        <w:t xml:space="preserve">referred to in Article 3(2) of the Joint Order of the Minister of National Education and of the Minister of Health </w:t>
      </w:r>
      <w:bookmarkStart w:id="11" w:name="_Hlk140057511"/>
      <w:r w:rsidR="005F1AE0" w:rsidRPr="00CB193A">
        <w:rPr>
          <w:noProof/>
          <w:szCs w:val="24"/>
        </w:rPr>
        <w:t>N</w:t>
      </w:r>
      <w:r w:rsidRPr="00CB193A">
        <w:rPr>
          <w:noProof/>
          <w:szCs w:val="24"/>
        </w:rPr>
        <w:t>o 4317/943/2014 of 11 August 2014</w:t>
      </w:r>
      <w:bookmarkEnd w:id="11"/>
      <w:r w:rsidRPr="00CB193A">
        <w:rPr>
          <w:noProof/>
          <w:szCs w:val="24"/>
        </w:rPr>
        <w:t xml:space="preserve"> on the approval of the special upgrading programme for the initial training of nurse responsible for general care </w:t>
      </w:r>
      <w:r w:rsidR="007C548E" w:rsidRPr="00CB193A">
        <w:rPr>
          <w:noProof/>
          <w:szCs w:val="24"/>
        </w:rPr>
        <w:t>acquired prior to 1 January 2007 for graduates of post-secondary</w:t>
      </w:r>
      <w:r w:rsidR="007C548E" w:rsidRPr="002D60FD">
        <w:rPr>
          <w:noProof/>
          <w:szCs w:val="24"/>
        </w:rPr>
        <w:t xml:space="preserve"> education and higher education </w:t>
      </w:r>
      <w:r w:rsidRPr="002D60FD">
        <w:rPr>
          <w:noProof/>
          <w:szCs w:val="24"/>
        </w:rPr>
        <w:t>(</w:t>
      </w:r>
      <w:r w:rsidR="00222C3E" w:rsidRPr="002D60FD">
        <w:rPr>
          <w:noProof/>
          <w:szCs w:val="24"/>
        </w:rPr>
        <w:t>Official Journal</w:t>
      </w:r>
      <w:r w:rsidR="00872389" w:rsidRPr="002D60FD">
        <w:rPr>
          <w:noProof/>
          <w:szCs w:val="24"/>
        </w:rPr>
        <w:t xml:space="preserve"> of Romania </w:t>
      </w:r>
      <w:r w:rsidR="005F1AE0" w:rsidRPr="002D60FD">
        <w:rPr>
          <w:noProof/>
          <w:szCs w:val="24"/>
        </w:rPr>
        <w:t>N</w:t>
      </w:r>
      <w:r w:rsidR="00872389" w:rsidRPr="002D60FD">
        <w:rPr>
          <w:noProof/>
          <w:szCs w:val="24"/>
        </w:rPr>
        <w:t>o</w:t>
      </w:r>
      <w:r w:rsidRPr="002D60FD">
        <w:rPr>
          <w:noProof/>
          <w:szCs w:val="24"/>
        </w:rPr>
        <w:t xml:space="preserve"> 624</w:t>
      </w:r>
      <w:r w:rsidR="00872389" w:rsidRPr="002D60FD">
        <w:rPr>
          <w:noProof/>
          <w:szCs w:val="24"/>
        </w:rPr>
        <w:t xml:space="preserve"> of </w:t>
      </w:r>
      <w:r w:rsidRPr="002D60FD">
        <w:rPr>
          <w:noProof/>
          <w:szCs w:val="24"/>
        </w:rPr>
        <w:t>26</w:t>
      </w:r>
      <w:r w:rsidR="00872389" w:rsidRPr="002D60FD">
        <w:rPr>
          <w:noProof/>
          <w:szCs w:val="24"/>
        </w:rPr>
        <w:t xml:space="preserve"> August </w:t>
      </w:r>
      <w:r w:rsidRPr="002D60FD">
        <w:rPr>
          <w:noProof/>
          <w:szCs w:val="24"/>
        </w:rPr>
        <w:t>2014)</w:t>
      </w:r>
      <w:r w:rsidR="000A7C8D" w:rsidRPr="002D60FD">
        <w:rPr>
          <w:noProof/>
          <w:szCs w:val="24"/>
        </w:rPr>
        <w:t>,</w:t>
      </w:r>
      <w:r w:rsidRPr="00EA5C2E">
        <w:rPr>
          <w:noProof/>
          <w:sz w:val="20"/>
          <w:szCs w:val="20"/>
          <w:lang w:eastAsia="en-IE"/>
        </w:rPr>
        <w:t xml:space="preserve"> </w:t>
      </w:r>
      <w:r w:rsidRPr="002D60FD">
        <w:rPr>
          <w:noProof/>
          <w:szCs w:val="24"/>
        </w:rPr>
        <w:t xml:space="preserve">accompanied </w:t>
      </w:r>
      <w:r w:rsidR="000A7C8D" w:rsidRPr="002D60FD">
        <w:rPr>
          <w:noProof/>
          <w:szCs w:val="24"/>
        </w:rPr>
        <w:t>by</w:t>
      </w:r>
      <w:r w:rsidRPr="002D60FD">
        <w:rPr>
          <w:noProof/>
          <w:szCs w:val="24"/>
        </w:rPr>
        <w:t xml:space="preserve"> a diploma supplement stating that the student has completed the </w:t>
      </w:r>
      <w:r w:rsidR="00D433B3" w:rsidRPr="002D60FD">
        <w:rPr>
          <w:noProof/>
          <w:szCs w:val="24"/>
        </w:rPr>
        <w:t xml:space="preserve">special </w:t>
      </w:r>
      <w:r w:rsidRPr="002D60FD">
        <w:rPr>
          <w:noProof/>
          <w:szCs w:val="24"/>
        </w:rPr>
        <w:t>upgrading programme</w:t>
      </w:r>
      <w:r w:rsidR="006D210C">
        <w:rPr>
          <w:noProof/>
          <w:szCs w:val="24"/>
        </w:rPr>
        <w:t>, or</w:t>
      </w:r>
    </w:p>
    <w:p w14:paraId="0D10419B" w14:textId="77777777" w:rsidR="00984D9D" w:rsidRPr="002D60FD" w:rsidRDefault="00984D9D" w:rsidP="00EA5C2E">
      <w:pPr>
        <w:rPr>
          <w:noProof/>
          <w:szCs w:val="24"/>
        </w:rPr>
      </w:pPr>
      <w:r w:rsidRPr="002D60FD">
        <w:rPr>
          <w:noProof/>
          <w:szCs w:val="24"/>
        </w:rPr>
        <w:t>(ii)</w:t>
      </w:r>
      <w:r w:rsidR="00D433B3" w:rsidRPr="002D60FD">
        <w:rPr>
          <w:noProof/>
          <w:szCs w:val="24"/>
        </w:rPr>
        <w:tab/>
      </w:r>
      <w:r w:rsidR="008E12AA">
        <w:rPr>
          <w:i/>
          <w:iCs/>
          <w:noProof/>
        </w:rPr>
        <w:t>C</w:t>
      </w:r>
      <w:r w:rsidR="00A35ECE" w:rsidRPr="002D60FD">
        <w:rPr>
          <w:i/>
          <w:iCs/>
          <w:noProof/>
        </w:rPr>
        <w:t>ertificatul de revalorizare a competenţelor profesionale</w:t>
      </w:r>
      <w:r w:rsidR="00A35ECE" w:rsidRPr="002D60FD">
        <w:rPr>
          <w:noProof/>
        </w:rPr>
        <w:t xml:space="preserve"> </w:t>
      </w:r>
      <w:r w:rsidRPr="002D60FD">
        <w:rPr>
          <w:noProof/>
          <w:szCs w:val="24"/>
        </w:rPr>
        <w:t xml:space="preserve">referred to in Article 3(1) </w:t>
      </w:r>
      <w:r w:rsidR="00923331" w:rsidRPr="002D60FD">
        <w:rPr>
          <w:noProof/>
          <w:szCs w:val="24"/>
        </w:rPr>
        <w:t xml:space="preserve">and in Annex 3 </w:t>
      </w:r>
      <w:r w:rsidR="00EC5971" w:rsidRPr="002D60FD">
        <w:rPr>
          <w:noProof/>
          <w:szCs w:val="24"/>
        </w:rPr>
        <w:t xml:space="preserve">to </w:t>
      </w:r>
      <w:r w:rsidR="007C548E" w:rsidRPr="002D60FD">
        <w:rPr>
          <w:noProof/>
          <w:szCs w:val="24"/>
        </w:rPr>
        <w:t xml:space="preserve">the Joint Order </w:t>
      </w:r>
      <w:r w:rsidR="005F1AE0" w:rsidRPr="002D60FD">
        <w:rPr>
          <w:noProof/>
          <w:szCs w:val="24"/>
        </w:rPr>
        <w:t xml:space="preserve">of the Minister of National Education and of the Minister of Health No 4317/943/2014 of 11 August 2014 </w:t>
      </w:r>
      <w:r w:rsidRPr="002D60FD">
        <w:rPr>
          <w:noProof/>
          <w:szCs w:val="24"/>
        </w:rPr>
        <w:t>and in Article 16 of the Order of the Minist</w:t>
      </w:r>
      <w:r w:rsidR="007C548E" w:rsidRPr="002D60FD">
        <w:rPr>
          <w:noProof/>
          <w:szCs w:val="24"/>
        </w:rPr>
        <w:t>er</w:t>
      </w:r>
      <w:r w:rsidRPr="002D60FD">
        <w:rPr>
          <w:noProof/>
          <w:szCs w:val="24"/>
        </w:rPr>
        <w:t xml:space="preserve"> of National Education </w:t>
      </w:r>
      <w:r w:rsidR="005F1AE0" w:rsidRPr="002D60FD">
        <w:rPr>
          <w:noProof/>
          <w:szCs w:val="24"/>
        </w:rPr>
        <w:t>N</w:t>
      </w:r>
      <w:r w:rsidRPr="002D60FD">
        <w:rPr>
          <w:noProof/>
          <w:szCs w:val="24"/>
        </w:rPr>
        <w:t xml:space="preserve">o 5114/2014 </w:t>
      </w:r>
      <w:r w:rsidR="007C548E" w:rsidRPr="002D60FD">
        <w:rPr>
          <w:noProof/>
          <w:szCs w:val="24"/>
        </w:rPr>
        <w:t>on</w:t>
      </w:r>
      <w:r w:rsidRPr="002D60FD">
        <w:rPr>
          <w:noProof/>
          <w:szCs w:val="24"/>
        </w:rPr>
        <w:t xml:space="preserve"> the approval of the </w:t>
      </w:r>
      <w:r w:rsidR="007C548E" w:rsidRPr="002D60FD">
        <w:rPr>
          <w:noProof/>
          <w:szCs w:val="24"/>
        </w:rPr>
        <w:t>m</w:t>
      </w:r>
      <w:r w:rsidRPr="002D60FD">
        <w:rPr>
          <w:noProof/>
          <w:szCs w:val="24"/>
        </w:rPr>
        <w:t xml:space="preserve">ethodology for organising, conducting and </w:t>
      </w:r>
      <w:r w:rsidR="007C548E" w:rsidRPr="002D60FD">
        <w:rPr>
          <w:noProof/>
          <w:szCs w:val="24"/>
        </w:rPr>
        <w:t>completing</w:t>
      </w:r>
      <w:r w:rsidRPr="002D60FD">
        <w:rPr>
          <w:noProof/>
          <w:szCs w:val="24"/>
        </w:rPr>
        <w:t xml:space="preserve"> the special upgrading programme for the initial training of nurse responsible for general care </w:t>
      </w:r>
      <w:r w:rsidR="00872389" w:rsidRPr="002D60FD">
        <w:rPr>
          <w:noProof/>
          <w:szCs w:val="24"/>
        </w:rPr>
        <w:t>acquired prior to 1</w:t>
      </w:r>
      <w:r w:rsidR="00A35ECE" w:rsidRPr="002D60FD">
        <w:rPr>
          <w:noProof/>
          <w:szCs w:val="24"/>
          <w:vertAlign w:val="superscript"/>
        </w:rPr>
        <w:t xml:space="preserve"> </w:t>
      </w:r>
      <w:r w:rsidR="00872389" w:rsidRPr="002D60FD">
        <w:rPr>
          <w:noProof/>
          <w:szCs w:val="24"/>
        </w:rPr>
        <w:t xml:space="preserve">January 2007 </w:t>
      </w:r>
      <w:r w:rsidR="007C548E" w:rsidRPr="002D60FD">
        <w:rPr>
          <w:noProof/>
          <w:szCs w:val="24"/>
        </w:rPr>
        <w:t>for</w:t>
      </w:r>
      <w:r w:rsidR="00872389" w:rsidRPr="002D60FD">
        <w:rPr>
          <w:noProof/>
          <w:szCs w:val="24"/>
        </w:rPr>
        <w:t xml:space="preserve"> graduates of post-secondary education </w:t>
      </w:r>
      <w:r w:rsidRPr="002D60FD">
        <w:rPr>
          <w:noProof/>
          <w:szCs w:val="24"/>
        </w:rPr>
        <w:t>(</w:t>
      </w:r>
      <w:r w:rsidR="00872389" w:rsidRPr="002D60FD">
        <w:rPr>
          <w:noProof/>
          <w:szCs w:val="24"/>
        </w:rPr>
        <w:t xml:space="preserve">Official Journal of Romania </w:t>
      </w:r>
      <w:r w:rsidR="005F1AE0" w:rsidRPr="002D60FD">
        <w:rPr>
          <w:noProof/>
          <w:szCs w:val="24"/>
        </w:rPr>
        <w:t>N</w:t>
      </w:r>
      <w:r w:rsidR="00872389" w:rsidRPr="002D60FD">
        <w:rPr>
          <w:noProof/>
          <w:szCs w:val="24"/>
        </w:rPr>
        <w:t>o 5 of 6 January 2015)</w:t>
      </w:r>
      <w:r w:rsidR="00D433B3" w:rsidRPr="002D60FD">
        <w:rPr>
          <w:noProof/>
          <w:szCs w:val="24"/>
        </w:rPr>
        <w:t>.’</w:t>
      </w:r>
      <w:r w:rsidR="00616818" w:rsidRPr="002D60FD">
        <w:rPr>
          <w:noProof/>
          <w:szCs w:val="24"/>
        </w:rPr>
        <w:t>.</w:t>
      </w:r>
    </w:p>
    <w:bookmarkEnd w:id="9"/>
    <w:p w14:paraId="43B1998C" w14:textId="77777777" w:rsidR="007A237E" w:rsidRPr="002D60FD" w:rsidRDefault="007A237E" w:rsidP="00EA5C2E">
      <w:pPr>
        <w:pStyle w:val="Titrearticle"/>
        <w:keepLines/>
        <w:rPr>
          <w:noProof/>
        </w:rPr>
      </w:pPr>
      <w:r w:rsidRPr="002D60FD">
        <w:rPr>
          <w:noProof/>
        </w:rPr>
        <w:t>Article</w:t>
      </w:r>
      <w:r w:rsidR="005A3513" w:rsidRPr="002D60FD">
        <w:rPr>
          <w:noProof/>
        </w:rPr>
        <w:t xml:space="preserve"> 2</w:t>
      </w:r>
    </w:p>
    <w:p w14:paraId="0F5C64B8" w14:textId="77777777" w:rsidR="007A237E" w:rsidRPr="002D60FD" w:rsidRDefault="007A237E" w:rsidP="00F2607A">
      <w:pPr>
        <w:pStyle w:val="ManualNumPar1"/>
        <w:rPr>
          <w:noProof/>
        </w:rPr>
      </w:pPr>
      <w:r w:rsidRPr="002D60FD">
        <w:rPr>
          <w:noProof/>
        </w:rPr>
        <w:t>1.</w:t>
      </w:r>
      <w:r w:rsidRPr="002D60FD">
        <w:rPr>
          <w:noProof/>
        </w:rPr>
        <w:tab/>
        <w:t xml:space="preserve">Member States shall bring into force the laws, regulations and administrative provisions necessary to comply with this Directive by </w:t>
      </w:r>
      <w:r w:rsidR="005A3513" w:rsidRPr="002D60FD">
        <w:rPr>
          <w:noProof/>
        </w:rPr>
        <w:t>[</w:t>
      </w:r>
      <w:r w:rsidR="00D433B3" w:rsidRPr="002D60FD">
        <w:rPr>
          <w:i/>
          <w:iCs/>
          <w:noProof/>
        </w:rPr>
        <w:t xml:space="preserve">OP, please </w:t>
      </w:r>
      <w:r w:rsidR="005A3513" w:rsidRPr="002D60FD">
        <w:rPr>
          <w:i/>
          <w:iCs/>
          <w:noProof/>
        </w:rPr>
        <w:t>insert date</w:t>
      </w:r>
      <w:r w:rsidR="00D433B3" w:rsidRPr="002D60FD">
        <w:rPr>
          <w:i/>
          <w:iCs/>
          <w:noProof/>
        </w:rPr>
        <w:t>:</w:t>
      </w:r>
      <w:r w:rsidR="005A3513" w:rsidRPr="002D60FD">
        <w:rPr>
          <w:i/>
          <w:iCs/>
          <w:noProof/>
        </w:rPr>
        <w:t xml:space="preserve"> one year after the entry into force</w:t>
      </w:r>
      <w:r w:rsidR="005F1AE0" w:rsidRPr="002D60FD">
        <w:rPr>
          <w:i/>
          <w:iCs/>
          <w:noProof/>
        </w:rPr>
        <w:t xml:space="preserve"> of this Directive</w:t>
      </w:r>
      <w:r w:rsidR="005A3513" w:rsidRPr="002D60FD">
        <w:rPr>
          <w:noProof/>
        </w:rPr>
        <w:t xml:space="preserve">] </w:t>
      </w:r>
      <w:r w:rsidRPr="002D60FD">
        <w:rPr>
          <w:noProof/>
        </w:rPr>
        <w:t>at the latest. They shall forthwith communicate to the Commission the text of those provisions.</w:t>
      </w:r>
    </w:p>
    <w:p w14:paraId="6690A256" w14:textId="77777777" w:rsidR="007A237E" w:rsidRPr="002D60FD" w:rsidRDefault="007A237E" w:rsidP="00526D7E">
      <w:pPr>
        <w:pStyle w:val="Text1"/>
        <w:rPr>
          <w:noProof/>
        </w:rPr>
      </w:pPr>
      <w:r w:rsidRPr="002D60FD">
        <w:rPr>
          <w:noProof/>
        </w:rPr>
        <w:t>When Member States adopt those provisions, they shall contain a reference to this Directive or be accompanied by such a reference on the occasion of their official publication. Member States shall determine how such reference is to be made.</w:t>
      </w:r>
    </w:p>
    <w:p w14:paraId="55B09F9F" w14:textId="77777777" w:rsidR="007A237E" w:rsidRPr="002D60FD" w:rsidRDefault="007A237E" w:rsidP="00526D7E">
      <w:pPr>
        <w:pStyle w:val="ManualNumPar1"/>
        <w:rPr>
          <w:noProof/>
        </w:rPr>
      </w:pPr>
      <w:r w:rsidRPr="002D60FD">
        <w:rPr>
          <w:noProof/>
        </w:rPr>
        <w:t>2.</w:t>
      </w:r>
      <w:r w:rsidRPr="002D60FD">
        <w:rPr>
          <w:noProof/>
        </w:rPr>
        <w:tab/>
        <w:t>Member States shall communicate to the Commission the text of the main provisions of national law which they adopt in the field covered by this Directive.</w:t>
      </w:r>
    </w:p>
    <w:p w14:paraId="73E8838E" w14:textId="77777777" w:rsidR="007A237E" w:rsidRPr="002D60FD" w:rsidRDefault="007A237E" w:rsidP="00F2607A">
      <w:pPr>
        <w:pStyle w:val="Titrearticle"/>
        <w:rPr>
          <w:noProof/>
        </w:rPr>
      </w:pPr>
      <w:r w:rsidRPr="002D60FD">
        <w:rPr>
          <w:noProof/>
        </w:rPr>
        <w:t>Article</w:t>
      </w:r>
      <w:r w:rsidR="005A3513" w:rsidRPr="002D60FD">
        <w:rPr>
          <w:noProof/>
        </w:rPr>
        <w:t xml:space="preserve"> 3</w:t>
      </w:r>
    </w:p>
    <w:p w14:paraId="3A0BD4E6" w14:textId="77777777" w:rsidR="007A237E" w:rsidRPr="00186FCD" w:rsidRDefault="007A237E" w:rsidP="00526D7E">
      <w:pPr>
        <w:rPr>
          <w:noProof/>
        </w:rPr>
      </w:pPr>
      <w:r w:rsidRPr="00186FCD">
        <w:rPr>
          <w:noProof/>
        </w:rPr>
        <w:t>This Directive shall enter into force on the</w:t>
      </w:r>
      <w:r w:rsidR="00073A13" w:rsidRPr="00186FCD">
        <w:rPr>
          <w:noProof/>
        </w:rPr>
        <w:t xml:space="preserve"> twentieth </w:t>
      </w:r>
      <w:r w:rsidRPr="00186FCD">
        <w:rPr>
          <w:noProof/>
        </w:rPr>
        <w:t xml:space="preserve">day following that of its publication in the </w:t>
      </w:r>
      <w:r w:rsidRPr="00186FCD">
        <w:rPr>
          <w:i/>
          <w:noProof/>
        </w:rPr>
        <w:t>Official Journal of the European Union</w:t>
      </w:r>
      <w:r w:rsidRPr="00186FCD">
        <w:rPr>
          <w:noProof/>
        </w:rPr>
        <w:t>.</w:t>
      </w:r>
    </w:p>
    <w:p w14:paraId="72F34E33" w14:textId="77777777" w:rsidR="007A237E" w:rsidRPr="002D60FD" w:rsidRDefault="007A237E" w:rsidP="00526D7E">
      <w:pPr>
        <w:keepNext/>
        <w:keepLines/>
        <w:rPr>
          <w:noProof/>
        </w:rPr>
      </w:pPr>
      <w:r w:rsidRPr="002D60FD">
        <w:rPr>
          <w:noProof/>
        </w:rPr>
        <w:lastRenderedPageBreak/>
        <w:t>This Directive is addressed to the Member States.</w:t>
      </w:r>
    </w:p>
    <w:p w14:paraId="7B0BE1C6" w14:textId="25F8B62E" w:rsidR="007A237E" w:rsidRPr="002D60FD" w:rsidRDefault="009433AD" w:rsidP="00837F66">
      <w:pPr>
        <w:pStyle w:val="Fait"/>
        <w:rPr>
          <w:noProof/>
        </w:rPr>
      </w:pPr>
      <w:r w:rsidRPr="009433AD">
        <w:t>Done at Brussels,</w:t>
      </w:r>
    </w:p>
    <w:p w14:paraId="11E174D3" w14:textId="77777777" w:rsidR="007A237E" w:rsidRPr="002D60FD" w:rsidRDefault="007A237E" w:rsidP="00837F66">
      <w:pPr>
        <w:pStyle w:val="Institutionquisigne"/>
        <w:rPr>
          <w:noProof/>
        </w:rPr>
      </w:pPr>
      <w:r w:rsidRPr="002D60FD">
        <w:rPr>
          <w:noProof/>
        </w:rPr>
        <w:t>For the European Parliament</w:t>
      </w:r>
      <w:r w:rsidRPr="002D60FD">
        <w:rPr>
          <w:noProof/>
        </w:rPr>
        <w:tab/>
        <w:t>For the Council</w:t>
      </w:r>
    </w:p>
    <w:p w14:paraId="114B7AED" w14:textId="77777777" w:rsidR="007A237E" w:rsidRPr="002D60FD" w:rsidRDefault="007A237E" w:rsidP="007A237E">
      <w:pPr>
        <w:pStyle w:val="Personnequisigne"/>
        <w:rPr>
          <w:noProof/>
        </w:rPr>
      </w:pPr>
      <w:r w:rsidRPr="002D60FD">
        <w:rPr>
          <w:noProof/>
        </w:rPr>
        <w:t>The President</w:t>
      </w:r>
      <w:r w:rsidRPr="002D60FD">
        <w:rPr>
          <w:noProof/>
        </w:rPr>
        <w:tab/>
        <w:t>The President</w:t>
      </w:r>
    </w:p>
    <w:sectPr w:rsidR="007A237E" w:rsidRPr="002D60FD" w:rsidSect="004D0DBD">
      <w:footerReference w:type="default" r:id="rId13"/>
      <w:footerReference w:type="first" r:id="rId14"/>
      <w:pgSz w:w="11907"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5B8DA" w14:textId="77777777" w:rsidR="009D6D57" w:rsidRPr="00FF021C" w:rsidRDefault="009D6D57" w:rsidP="007A237E">
      <w:pPr>
        <w:spacing w:before="0" w:after="0"/>
      </w:pPr>
      <w:r w:rsidRPr="00FF021C">
        <w:separator/>
      </w:r>
    </w:p>
  </w:endnote>
  <w:endnote w:type="continuationSeparator" w:id="0">
    <w:p w14:paraId="48E44BFF" w14:textId="77777777" w:rsidR="009D6D57" w:rsidRPr="00FF021C" w:rsidRDefault="009D6D57" w:rsidP="007A237E">
      <w:pPr>
        <w:spacing w:before="0" w:after="0"/>
      </w:pPr>
      <w:r w:rsidRPr="00FF021C">
        <w:continuationSeparator/>
      </w:r>
    </w:p>
  </w:endnote>
  <w:endnote w:type="continuationNotice" w:id="1">
    <w:p w14:paraId="4C7BCF10" w14:textId="77777777" w:rsidR="009D6D57" w:rsidRDefault="009D6D5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792DA" w14:textId="72725B08" w:rsidR="002D3153" w:rsidRPr="004D0DBD" w:rsidRDefault="004D0DBD" w:rsidP="004D0DBD">
    <w:pPr>
      <w:pStyle w:val="Footer"/>
      <w:rPr>
        <w:rFonts w:ascii="Arial" w:hAnsi="Arial" w:cs="Arial"/>
        <w:b/>
        <w:sz w:val="48"/>
      </w:rPr>
    </w:pPr>
    <w:r w:rsidRPr="004D0DBD">
      <w:rPr>
        <w:rFonts w:ascii="Arial" w:hAnsi="Arial" w:cs="Arial"/>
        <w:b/>
        <w:sz w:val="48"/>
      </w:rPr>
      <w:t>EN</w:t>
    </w:r>
    <w:r w:rsidRPr="004D0DBD">
      <w:rPr>
        <w:rFonts w:ascii="Arial" w:hAnsi="Arial" w:cs="Arial"/>
        <w:b/>
        <w:sz w:val="48"/>
      </w:rPr>
      <w:tab/>
    </w:r>
    <w:r w:rsidRPr="004D0DBD">
      <w:rPr>
        <w:rFonts w:ascii="Arial" w:hAnsi="Arial" w:cs="Arial"/>
        <w:b/>
        <w:sz w:val="48"/>
      </w:rPr>
      <w:tab/>
    </w:r>
    <w:r w:rsidRPr="004D0DBD">
      <w:tab/>
    </w:r>
    <w:r w:rsidRPr="004D0DBD">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D6902" w14:textId="4DC5DF90" w:rsidR="004D0DBD" w:rsidRPr="004D0DBD" w:rsidRDefault="004D0DBD" w:rsidP="004D0DBD">
    <w:pPr>
      <w:pStyle w:val="Footer"/>
      <w:rPr>
        <w:rFonts w:ascii="Arial" w:hAnsi="Arial" w:cs="Arial"/>
        <w:b/>
        <w:sz w:val="48"/>
      </w:rPr>
    </w:pPr>
    <w:r w:rsidRPr="004D0DBD">
      <w:rPr>
        <w:rFonts w:ascii="Arial" w:hAnsi="Arial" w:cs="Arial"/>
        <w:b/>
        <w:sz w:val="48"/>
      </w:rPr>
      <w:t>EN</w:t>
    </w:r>
    <w:r w:rsidRPr="004D0DBD">
      <w:rPr>
        <w:rFonts w:ascii="Arial" w:hAnsi="Arial" w:cs="Arial"/>
        <w:b/>
        <w:sz w:val="48"/>
      </w:rPr>
      <w:tab/>
    </w:r>
    <w:r>
      <w:fldChar w:fldCharType="begin"/>
    </w:r>
    <w:r>
      <w:instrText xml:space="preserve"> PAGE  \* MERGEFORMAT </w:instrText>
    </w:r>
    <w:r>
      <w:fldChar w:fldCharType="separate"/>
    </w:r>
    <w:r w:rsidR="00837F66">
      <w:rPr>
        <w:noProof/>
      </w:rPr>
      <w:t>9</w:t>
    </w:r>
    <w:r>
      <w:fldChar w:fldCharType="end"/>
    </w:r>
    <w:r>
      <w:tab/>
    </w:r>
    <w:r w:rsidRPr="004D0DBD">
      <w:tab/>
    </w:r>
    <w:r w:rsidRPr="004D0DBD">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17D54" w14:textId="77777777" w:rsidR="004D0DBD" w:rsidRPr="004D0DBD" w:rsidRDefault="004D0DBD" w:rsidP="004D0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1F758" w14:textId="77777777" w:rsidR="009D6D57" w:rsidRPr="00FF021C" w:rsidRDefault="009D6D57" w:rsidP="007A237E">
      <w:pPr>
        <w:spacing w:before="0" w:after="0"/>
      </w:pPr>
      <w:r w:rsidRPr="00FF021C">
        <w:separator/>
      </w:r>
    </w:p>
  </w:footnote>
  <w:footnote w:type="continuationSeparator" w:id="0">
    <w:p w14:paraId="2A5026CF" w14:textId="77777777" w:rsidR="009D6D57" w:rsidRPr="00FF021C" w:rsidRDefault="009D6D57" w:rsidP="007A237E">
      <w:pPr>
        <w:spacing w:before="0" w:after="0"/>
      </w:pPr>
      <w:r w:rsidRPr="00FF021C">
        <w:continuationSeparator/>
      </w:r>
    </w:p>
  </w:footnote>
  <w:footnote w:type="continuationNotice" w:id="1">
    <w:p w14:paraId="376E1FD9" w14:textId="77777777" w:rsidR="009D6D57" w:rsidRDefault="009D6D57">
      <w:pPr>
        <w:spacing w:before="0" w:after="0"/>
      </w:pPr>
    </w:p>
  </w:footnote>
  <w:footnote w:id="2">
    <w:p w14:paraId="611D414B" w14:textId="77777777" w:rsidR="002D3153" w:rsidRPr="00FF021C" w:rsidRDefault="002D3153">
      <w:pPr>
        <w:pStyle w:val="FootnoteText"/>
      </w:pPr>
      <w:r w:rsidRPr="00FF021C">
        <w:rPr>
          <w:rStyle w:val="FootnoteReference"/>
        </w:rPr>
        <w:footnoteRef/>
      </w:r>
      <w:r w:rsidRPr="00FF021C">
        <w:tab/>
        <w:t>Directive 2005/36/EC of the European Parliament and of the Council of 7</w:t>
      </w:r>
      <w:r>
        <w:t> </w:t>
      </w:r>
      <w:r w:rsidRPr="00FF021C">
        <w:t>September 2005 on the recognition of professional qualifications (OJ L 255, 30.9.2005, p.</w:t>
      </w:r>
      <w:r>
        <w:t> </w:t>
      </w:r>
      <w:r w:rsidRPr="00FF021C">
        <w:t>22).</w:t>
      </w:r>
    </w:p>
  </w:footnote>
  <w:footnote w:id="3">
    <w:p w14:paraId="3A5EC16C" w14:textId="77777777" w:rsidR="002D3153" w:rsidRPr="00FF021C" w:rsidRDefault="002D3153">
      <w:pPr>
        <w:pStyle w:val="FootnoteText"/>
      </w:pPr>
      <w:r w:rsidRPr="00FF021C">
        <w:rPr>
          <w:rStyle w:val="FootnoteReference"/>
        </w:rPr>
        <w:footnoteRef/>
      </w:r>
      <w:r w:rsidRPr="00FF021C">
        <w:tab/>
      </w:r>
      <w:bookmarkStart w:id="2" w:name="_Hlk140851518"/>
      <w:r w:rsidRPr="00FF021C">
        <w:t xml:space="preserve">Joint Order of the Minister of National Education and of the Minister of Health </w:t>
      </w:r>
      <w:r>
        <w:t>No </w:t>
      </w:r>
      <w:r w:rsidRPr="00FF021C">
        <w:t>4317/943/2014 of 11</w:t>
      </w:r>
      <w:r>
        <w:t> </w:t>
      </w:r>
      <w:r w:rsidRPr="00FF021C">
        <w:t>August 2014 on the approval of the special upgrading programme for the initial training of nurse responsible for general care acquired prior to 1</w:t>
      </w:r>
      <w:r>
        <w:t> </w:t>
      </w:r>
      <w:r w:rsidRPr="00FF021C">
        <w:t xml:space="preserve">January 2007 for graduates of post-secondary education and higher education (Official Journal of Romania </w:t>
      </w:r>
      <w:r>
        <w:t>No </w:t>
      </w:r>
      <w:r w:rsidRPr="00FF021C">
        <w:t>624 of 26</w:t>
      </w:r>
      <w:r>
        <w:t> </w:t>
      </w:r>
      <w:r w:rsidRPr="00FF021C">
        <w:t>August 2014).</w:t>
      </w:r>
    </w:p>
    <w:bookmarkEnd w:id="2"/>
  </w:footnote>
  <w:footnote w:id="4">
    <w:p w14:paraId="602F2AA4" w14:textId="77777777" w:rsidR="002D3153" w:rsidRPr="00FF021C" w:rsidRDefault="002D3153">
      <w:pPr>
        <w:pStyle w:val="FootnoteText"/>
      </w:pPr>
      <w:r w:rsidRPr="00FF021C">
        <w:rPr>
          <w:rStyle w:val="FootnoteReference"/>
        </w:rPr>
        <w:footnoteRef/>
      </w:r>
      <w:r w:rsidRPr="00FF021C">
        <w:tab/>
      </w:r>
      <w:bookmarkStart w:id="3" w:name="_Hlk140851537"/>
      <w:r w:rsidRPr="00FF021C">
        <w:t xml:space="preserve">Order of the Minister of National Education </w:t>
      </w:r>
      <w:r>
        <w:t>No </w:t>
      </w:r>
      <w:r w:rsidRPr="00FF021C">
        <w:t>5114/2014 on the approval of the methodology for organising, conducting and completing the special upgrading programme for the initial training of nurse responsible for general care acquired prior to 1</w:t>
      </w:r>
      <w:r>
        <w:t> </w:t>
      </w:r>
      <w:r w:rsidRPr="00FF021C">
        <w:t xml:space="preserve">January 2007 for graduates of post-secondary education (Official Journal of Romania </w:t>
      </w:r>
      <w:r>
        <w:t>No </w:t>
      </w:r>
      <w:r w:rsidRPr="00FF021C">
        <w:t>5 of 6</w:t>
      </w:r>
      <w:r>
        <w:t> </w:t>
      </w:r>
      <w:r w:rsidRPr="00FF021C">
        <w:t>January 2015</w:t>
      </w:r>
      <w:r>
        <w:t>)</w:t>
      </w:r>
      <w:r w:rsidRPr="00FF021C">
        <w:t>.</w:t>
      </w:r>
      <w:bookmarkEnd w:id="3"/>
    </w:p>
  </w:footnote>
  <w:footnote w:id="5">
    <w:p w14:paraId="0C83D0B0" w14:textId="77777777" w:rsidR="002D3153" w:rsidRPr="00FF021C" w:rsidRDefault="002D3153" w:rsidP="00D705D0">
      <w:pPr>
        <w:pStyle w:val="FootnoteText"/>
      </w:pPr>
      <w:r w:rsidRPr="00FF021C">
        <w:rPr>
          <w:rStyle w:val="FootnoteReference"/>
        </w:rPr>
        <w:footnoteRef/>
      </w:r>
      <w:r w:rsidRPr="00FF021C">
        <w:tab/>
      </w:r>
      <w:bookmarkStart w:id="5" w:name="_Hlk140742869"/>
      <w:r w:rsidR="00CF753C" w:rsidRPr="00CF753C">
        <w:rPr>
          <w:shd w:val="clear" w:color="auto" w:fill="FFFFFF"/>
        </w:rPr>
        <w:t>COM/2020/191 final</w:t>
      </w:r>
      <w:r w:rsidRPr="00FF021C">
        <w:rPr>
          <w:color w:val="333333"/>
          <w:shd w:val="clear" w:color="auto" w:fill="FFFFFF"/>
        </w:rPr>
        <w:t xml:space="preserve"> and </w:t>
      </w:r>
      <w:r w:rsidR="00CF753C" w:rsidRPr="00CF753C">
        <w:rPr>
          <w:shd w:val="clear" w:color="auto" w:fill="FFFFFF"/>
        </w:rPr>
        <w:t>SWD</w:t>
      </w:r>
      <w:r w:rsidR="00CF753C">
        <w:rPr>
          <w:shd w:val="clear" w:color="auto" w:fill="FFFFFF"/>
        </w:rPr>
        <w:t>/</w:t>
      </w:r>
      <w:r w:rsidR="00CF753C" w:rsidRPr="00CF753C">
        <w:rPr>
          <w:shd w:val="clear" w:color="auto" w:fill="FFFFFF"/>
        </w:rPr>
        <w:t>2020</w:t>
      </w:r>
      <w:r w:rsidR="00CF753C">
        <w:rPr>
          <w:shd w:val="clear" w:color="auto" w:fill="FFFFFF"/>
        </w:rPr>
        <w:t>/</w:t>
      </w:r>
      <w:r w:rsidR="00CF753C" w:rsidRPr="00CF753C">
        <w:rPr>
          <w:shd w:val="clear" w:color="auto" w:fill="FFFFFF"/>
        </w:rPr>
        <w:t>79 final</w:t>
      </w:r>
      <w:r w:rsidRPr="00360D96">
        <w:rPr>
          <w:rStyle w:val="Hyperlink"/>
          <w:color w:val="auto"/>
          <w:u w:val="none"/>
        </w:rPr>
        <w:t>.</w:t>
      </w:r>
      <w:bookmarkEnd w:id="5"/>
    </w:p>
  </w:footnote>
  <w:footnote w:id="6">
    <w:p w14:paraId="37E9B420" w14:textId="77777777" w:rsidR="002D3153" w:rsidRPr="00AA3F4D" w:rsidRDefault="002D3153" w:rsidP="00E22D63">
      <w:pPr>
        <w:pStyle w:val="FootnoteText"/>
        <w:rPr>
          <w:lang w:val="da-DK"/>
        </w:rPr>
      </w:pPr>
      <w:r w:rsidRPr="00FF021C">
        <w:rPr>
          <w:rStyle w:val="FootnoteReference"/>
        </w:rPr>
        <w:footnoteRef/>
      </w:r>
      <w:r w:rsidRPr="00AA3F4D">
        <w:rPr>
          <w:lang w:val="da-DK"/>
        </w:rPr>
        <w:tab/>
        <w:t>OJ L 79, 20.3.2007, p. 38-39.</w:t>
      </w:r>
    </w:p>
  </w:footnote>
  <w:footnote w:id="7">
    <w:p w14:paraId="1BAFEE58" w14:textId="77777777" w:rsidR="002D3153" w:rsidRPr="007B371B" w:rsidRDefault="002D3153" w:rsidP="00526D7E">
      <w:pPr>
        <w:pStyle w:val="FootnoteText"/>
      </w:pPr>
      <w:r w:rsidRPr="00FF021C">
        <w:rPr>
          <w:rStyle w:val="FootnoteReference"/>
        </w:rPr>
        <w:footnoteRef/>
      </w:r>
      <w:r w:rsidRPr="007B371B">
        <w:tab/>
        <w:t>OJ C , , p. .</w:t>
      </w:r>
    </w:p>
  </w:footnote>
  <w:footnote w:id="8">
    <w:p w14:paraId="47575AB8" w14:textId="77777777" w:rsidR="002D3153" w:rsidRPr="005130C7" w:rsidRDefault="002D3153" w:rsidP="00B27F9E">
      <w:pPr>
        <w:pStyle w:val="FootnoteText"/>
        <w:rPr>
          <w:lang w:val="en-IE"/>
        </w:rPr>
      </w:pPr>
      <w:r>
        <w:rPr>
          <w:rStyle w:val="FootnoteReference"/>
        </w:rPr>
        <w:footnoteRef/>
      </w:r>
      <w:r>
        <w:tab/>
      </w:r>
      <w:r w:rsidRPr="00C06C36">
        <w:t>Directive 2005/36/EC of the European Parliament and of the Council of 7 September 2005 on the recognition of professional qualifications</w:t>
      </w:r>
      <w:r>
        <w:t xml:space="preserve"> (</w:t>
      </w:r>
      <w:r w:rsidRPr="00CA09D9">
        <w:t>OJ L 255 30.9.2005, p. 22)</w:t>
      </w:r>
      <w:r>
        <w:t>.</w:t>
      </w:r>
    </w:p>
  </w:footnote>
  <w:footnote w:id="9">
    <w:p w14:paraId="7D4019E2" w14:textId="77777777" w:rsidR="00027F03" w:rsidRPr="00FF021C" w:rsidRDefault="00027F03" w:rsidP="00027F03">
      <w:pPr>
        <w:pStyle w:val="FootnoteText"/>
      </w:pPr>
      <w:r w:rsidRPr="00FF021C">
        <w:rPr>
          <w:rStyle w:val="FootnoteReference"/>
        </w:rPr>
        <w:footnoteRef/>
      </w:r>
      <w:r w:rsidRPr="00FF021C">
        <w:tab/>
        <w:t xml:space="preserve">Joint Order of the Minister of National Education and of the Minister of Health </w:t>
      </w:r>
      <w:r>
        <w:t>No </w:t>
      </w:r>
      <w:r w:rsidRPr="00FF021C">
        <w:t>4317/943/2014 of 11</w:t>
      </w:r>
      <w:r>
        <w:t> </w:t>
      </w:r>
      <w:r w:rsidRPr="00FF021C">
        <w:t>August 2014 on the approval of the special upgrading programme for the initial training of nurse responsible for general care acquired prior to 1</w:t>
      </w:r>
      <w:r>
        <w:t> </w:t>
      </w:r>
      <w:r w:rsidRPr="00FF021C">
        <w:t xml:space="preserve">January 2007 for graduates of post-secondary education and higher education (Official Journal of Romania </w:t>
      </w:r>
      <w:r>
        <w:t>No </w:t>
      </w:r>
      <w:r w:rsidRPr="00FF021C">
        <w:t>624 of 26</w:t>
      </w:r>
      <w:r>
        <w:t> </w:t>
      </w:r>
      <w:r w:rsidRPr="00FF021C">
        <w:t>August 2014).</w:t>
      </w:r>
    </w:p>
  </w:footnote>
  <w:footnote w:id="10">
    <w:p w14:paraId="1F2DF986" w14:textId="77777777" w:rsidR="00027F03" w:rsidRPr="00FF021C" w:rsidRDefault="00027F03" w:rsidP="00027F03">
      <w:pPr>
        <w:pStyle w:val="FootnoteText"/>
      </w:pPr>
      <w:r w:rsidRPr="00FF021C">
        <w:rPr>
          <w:rStyle w:val="FootnoteReference"/>
        </w:rPr>
        <w:footnoteRef/>
      </w:r>
      <w:r w:rsidRPr="00FF021C">
        <w:tab/>
        <w:t xml:space="preserve">Order of the Minister of National Education </w:t>
      </w:r>
      <w:r>
        <w:t>No </w:t>
      </w:r>
      <w:r w:rsidRPr="00FF021C">
        <w:t>5114/2014 on the approval of the methodology for organising, conducting and completing the special upgrading programme for the initial training of nurse responsible for general care acquired prior to 1</w:t>
      </w:r>
      <w:r>
        <w:t> </w:t>
      </w:r>
      <w:r w:rsidRPr="00FF021C">
        <w:t xml:space="preserve">January 2007 for graduates of post-secondary education (Official Journal of Romania </w:t>
      </w:r>
      <w:r>
        <w:t>No </w:t>
      </w:r>
      <w:r w:rsidRPr="00FF021C">
        <w:t>5 of 6</w:t>
      </w:r>
      <w:r>
        <w:t> </w:t>
      </w:r>
      <w:r w:rsidRPr="00FF021C">
        <w:t>January 2015</w:t>
      </w:r>
      <w:r>
        <w:t>)</w:t>
      </w:r>
      <w:r w:rsidRPr="00FF021C">
        <w:t>.</w:t>
      </w:r>
    </w:p>
  </w:footnote>
  <w:footnote w:id="11">
    <w:p w14:paraId="41CA5E6C" w14:textId="1E696931" w:rsidR="00F660DD" w:rsidRPr="00824AAD" w:rsidRDefault="00F660DD">
      <w:pPr>
        <w:pStyle w:val="FootnoteText"/>
        <w:rPr>
          <w:lang w:val="en-IE"/>
        </w:rPr>
      </w:pPr>
      <w:r w:rsidRPr="00EA5C2E">
        <w:rPr>
          <w:rStyle w:val="FootnoteReference"/>
        </w:rPr>
        <w:footnoteRef/>
      </w:r>
      <w:r w:rsidR="00EA5C2E">
        <w:tab/>
      </w:r>
      <w:r w:rsidRPr="00F660DD">
        <w:rPr>
          <w:lang w:val="en-IE"/>
        </w:rPr>
        <w:t>COM/2020/191 final and SWD</w:t>
      </w:r>
      <w:r w:rsidR="00CB193A">
        <w:rPr>
          <w:lang w:val="en-IE"/>
        </w:rPr>
        <w:t>/</w:t>
      </w:r>
      <w:r w:rsidRPr="00F660DD">
        <w:rPr>
          <w:lang w:val="en-IE"/>
        </w:rPr>
        <w:t>2020</w:t>
      </w:r>
      <w:r w:rsidR="00CB193A">
        <w:rPr>
          <w:lang w:val="en-IE"/>
        </w:rPr>
        <w:t>/</w:t>
      </w:r>
      <w:r w:rsidRPr="00F660DD">
        <w:rPr>
          <w:lang w:val="en-IE"/>
        </w:rPr>
        <w:t>79 final.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num>
  <w:num w:numId="3">
    <w:abstractNumId w:val="7"/>
  </w:num>
  <w:num w:numId="4">
    <w:abstractNumId w:val="16"/>
  </w:num>
  <w:num w:numId="5">
    <w:abstractNumId w:val="15"/>
  </w:num>
  <w:num w:numId="6">
    <w:abstractNumId w:val="26"/>
  </w:num>
  <w:num w:numId="7">
    <w:abstractNumId w:val="23"/>
  </w:num>
  <w:num w:numId="8">
    <w:abstractNumId w:val="27"/>
  </w:num>
  <w:num w:numId="9">
    <w:abstractNumId w:val="28"/>
  </w:num>
  <w:num w:numId="10">
    <w:abstractNumId w:val="1"/>
  </w:num>
  <w:num w:numId="11">
    <w:abstractNumId w:val="9"/>
  </w:num>
  <w:num w:numId="12">
    <w:abstractNumId w:val="2"/>
  </w:num>
  <w:num w:numId="13">
    <w:abstractNumId w:val="10"/>
  </w:num>
  <w:num w:numId="14">
    <w:abstractNumId w:val="8"/>
  </w:num>
  <w:num w:numId="15">
    <w:abstractNumId w:val="17"/>
  </w:num>
  <w:num w:numId="16">
    <w:abstractNumId w:val="29"/>
    <w:lvlOverride w:ilvl="0">
      <w:startOverride w:val="1"/>
    </w:lvlOverride>
  </w:num>
  <w:num w:numId="17">
    <w:abstractNumId w:val="22"/>
  </w:num>
  <w:num w:numId="18">
    <w:abstractNumId w:val="11"/>
  </w:num>
  <w:num w:numId="19">
    <w:abstractNumId w:val="25"/>
  </w:num>
  <w:num w:numId="20">
    <w:abstractNumId w:val="6"/>
  </w:num>
  <w:num w:numId="21">
    <w:abstractNumId w:val="12"/>
  </w:num>
  <w:num w:numId="22">
    <w:abstractNumId w:val="13"/>
  </w:num>
  <w:num w:numId="23">
    <w:abstractNumId w:val="4"/>
  </w:num>
  <w:num w:numId="24">
    <w:abstractNumId w:val="24"/>
  </w:num>
  <w:num w:numId="25">
    <w:abstractNumId w:val="3"/>
  </w:num>
  <w:num w:numId="26">
    <w:abstractNumId w:val="14"/>
  </w:num>
  <w:num w:numId="27">
    <w:abstractNumId w:val="20"/>
  </w:num>
  <w:num w:numId="28">
    <w:abstractNumId w:val="21"/>
  </w:num>
  <w:num w:numId="29">
    <w:abstractNumId w:val="5"/>
  </w:num>
  <w:num w:numId="30">
    <w:abstractNumId w:val="18"/>
  </w:num>
  <w:num w:numId="31">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8-25 09:10:3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EC9BC0AB-80BF-473D-BFF3-F8DB1B14C5CB"/>
    <w:docVar w:name="LW_COVERPAGE_TYPE" w:val="1"/>
    <w:docVar w:name="LW_CROSSREFERENCE" w:val="&lt;UNUSED&gt;"/>
    <w:docVar w:name="LW_DocType" w:val="COM"/>
    <w:docVar w:name="LW_EMISSION" w:val="1.9.2023"/>
    <w:docVar w:name="LW_EMISSION_ISODATE" w:val="2023-09-01"/>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07"/>
    <w:docVar w:name="LW_REF.II.NEW.CP_YEAR" w:val="2023"/>
    <w:docVar w:name="LW_REF.INST.NEW" w:val="COM"/>
    <w:docVar w:name="LW_REF.INST.NEW_ADOPTED" w:val="final"/>
    <w:docVar w:name="LW_REF.INST.NEW_TEXT" w:val="(2023) 50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and correcting Directive 2005/36/EC as regards the recognition of professional qualifications of nurses responsible for general care trained in Romania"/>
    <w:docVar w:name="LW_TYPE.DOC.CP" w:val="DIRECTIVE OF THE EUROPEAN PARLIAMENT AND OF THE COUNCIL"/>
    <w:docVar w:name="LwApiVersions" w:val="LW4CoDe 1.23.2.0; LW 8.0, Build 20211117"/>
    <w:docVar w:name="Stamp" w:val="\\dossiers.dgt.cec.eu.int\dossiers\GROW\GROW-2023-01025\GROW-2023-01025-00-00-EN-EDT-00.202307101008074375711.DOCX"/>
  </w:docVars>
  <w:rsids>
    <w:rsidRoot w:val="007A237E"/>
    <w:rsid w:val="00002D1B"/>
    <w:rsid w:val="00007B68"/>
    <w:rsid w:val="000202D4"/>
    <w:rsid w:val="00022BA1"/>
    <w:rsid w:val="00024C41"/>
    <w:rsid w:val="00027F03"/>
    <w:rsid w:val="00047167"/>
    <w:rsid w:val="000504DF"/>
    <w:rsid w:val="000522EC"/>
    <w:rsid w:val="00053000"/>
    <w:rsid w:val="00053AF2"/>
    <w:rsid w:val="00054472"/>
    <w:rsid w:val="00055557"/>
    <w:rsid w:val="00056450"/>
    <w:rsid w:val="000627C6"/>
    <w:rsid w:val="000647B9"/>
    <w:rsid w:val="00073A13"/>
    <w:rsid w:val="00094F04"/>
    <w:rsid w:val="00095C54"/>
    <w:rsid w:val="00096551"/>
    <w:rsid w:val="000A39C1"/>
    <w:rsid w:val="000A7C8D"/>
    <w:rsid w:val="000B1A4A"/>
    <w:rsid w:val="000B4F38"/>
    <w:rsid w:val="000B62A1"/>
    <w:rsid w:val="000D70E2"/>
    <w:rsid w:val="001065F5"/>
    <w:rsid w:val="001233DD"/>
    <w:rsid w:val="001238EF"/>
    <w:rsid w:val="00126097"/>
    <w:rsid w:val="00133221"/>
    <w:rsid w:val="001372F8"/>
    <w:rsid w:val="00140476"/>
    <w:rsid w:val="0015676A"/>
    <w:rsid w:val="00160BE9"/>
    <w:rsid w:val="00162B71"/>
    <w:rsid w:val="001727A4"/>
    <w:rsid w:val="00176999"/>
    <w:rsid w:val="00181C1B"/>
    <w:rsid w:val="00184C02"/>
    <w:rsid w:val="00186FCD"/>
    <w:rsid w:val="0018794D"/>
    <w:rsid w:val="00187F79"/>
    <w:rsid w:val="001962A8"/>
    <w:rsid w:val="0019684A"/>
    <w:rsid w:val="00197613"/>
    <w:rsid w:val="001A4942"/>
    <w:rsid w:val="001A708B"/>
    <w:rsid w:val="001C00A3"/>
    <w:rsid w:val="001C0A3C"/>
    <w:rsid w:val="001D107F"/>
    <w:rsid w:val="001D7972"/>
    <w:rsid w:val="001E3E38"/>
    <w:rsid w:val="001F0FF7"/>
    <w:rsid w:val="001F33A2"/>
    <w:rsid w:val="001F49DF"/>
    <w:rsid w:val="001F50E9"/>
    <w:rsid w:val="00202EC5"/>
    <w:rsid w:val="00203E9A"/>
    <w:rsid w:val="00211F77"/>
    <w:rsid w:val="00222C3E"/>
    <w:rsid w:val="00223C59"/>
    <w:rsid w:val="00233DC7"/>
    <w:rsid w:val="00233ED2"/>
    <w:rsid w:val="00235659"/>
    <w:rsid w:val="00235BDC"/>
    <w:rsid w:val="00241371"/>
    <w:rsid w:val="00247779"/>
    <w:rsid w:val="00250BCD"/>
    <w:rsid w:val="00251FB2"/>
    <w:rsid w:val="00266E65"/>
    <w:rsid w:val="002743D5"/>
    <w:rsid w:val="002815FB"/>
    <w:rsid w:val="00283786"/>
    <w:rsid w:val="00285BEE"/>
    <w:rsid w:val="0028697A"/>
    <w:rsid w:val="0028792E"/>
    <w:rsid w:val="0029533F"/>
    <w:rsid w:val="00296E7C"/>
    <w:rsid w:val="002B30AF"/>
    <w:rsid w:val="002C5FC3"/>
    <w:rsid w:val="002D1D70"/>
    <w:rsid w:val="002D3153"/>
    <w:rsid w:val="002D60FD"/>
    <w:rsid w:val="002E217B"/>
    <w:rsid w:val="003001A4"/>
    <w:rsid w:val="00300D60"/>
    <w:rsid w:val="00307F18"/>
    <w:rsid w:val="00315B0A"/>
    <w:rsid w:val="003178F5"/>
    <w:rsid w:val="00320777"/>
    <w:rsid w:val="003239F9"/>
    <w:rsid w:val="003241F5"/>
    <w:rsid w:val="00332F52"/>
    <w:rsid w:val="0033344A"/>
    <w:rsid w:val="003347E1"/>
    <w:rsid w:val="00335E71"/>
    <w:rsid w:val="00340B5B"/>
    <w:rsid w:val="00341B97"/>
    <w:rsid w:val="0034798F"/>
    <w:rsid w:val="003515FF"/>
    <w:rsid w:val="00360D96"/>
    <w:rsid w:val="003844A5"/>
    <w:rsid w:val="003904A0"/>
    <w:rsid w:val="003959EC"/>
    <w:rsid w:val="003A7F2A"/>
    <w:rsid w:val="003B6149"/>
    <w:rsid w:val="003C0DD9"/>
    <w:rsid w:val="003C24D7"/>
    <w:rsid w:val="003C4947"/>
    <w:rsid w:val="003D103F"/>
    <w:rsid w:val="003D2A3E"/>
    <w:rsid w:val="003D3CD7"/>
    <w:rsid w:val="003D45A5"/>
    <w:rsid w:val="003F1B60"/>
    <w:rsid w:val="003F2FED"/>
    <w:rsid w:val="003F37FD"/>
    <w:rsid w:val="00415FF5"/>
    <w:rsid w:val="0042411C"/>
    <w:rsid w:val="0042648E"/>
    <w:rsid w:val="0043287B"/>
    <w:rsid w:val="004334A0"/>
    <w:rsid w:val="00437380"/>
    <w:rsid w:val="004436E7"/>
    <w:rsid w:val="00450576"/>
    <w:rsid w:val="00451EDB"/>
    <w:rsid w:val="00467591"/>
    <w:rsid w:val="00473295"/>
    <w:rsid w:val="00481FD6"/>
    <w:rsid w:val="00491EA7"/>
    <w:rsid w:val="00493041"/>
    <w:rsid w:val="004936D2"/>
    <w:rsid w:val="00496C46"/>
    <w:rsid w:val="004A0660"/>
    <w:rsid w:val="004A4375"/>
    <w:rsid w:val="004C2D12"/>
    <w:rsid w:val="004C7EC7"/>
    <w:rsid w:val="004D0DBD"/>
    <w:rsid w:val="004E4771"/>
    <w:rsid w:val="004E4F8B"/>
    <w:rsid w:val="004E7AD0"/>
    <w:rsid w:val="004F794A"/>
    <w:rsid w:val="00503F85"/>
    <w:rsid w:val="00511756"/>
    <w:rsid w:val="00511B9B"/>
    <w:rsid w:val="0051595F"/>
    <w:rsid w:val="00524871"/>
    <w:rsid w:val="00525B84"/>
    <w:rsid w:val="00526D7E"/>
    <w:rsid w:val="00532BB6"/>
    <w:rsid w:val="00533014"/>
    <w:rsid w:val="00533F3D"/>
    <w:rsid w:val="00550DCE"/>
    <w:rsid w:val="00552A7C"/>
    <w:rsid w:val="005565C4"/>
    <w:rsid w:val="00564081"/>
    <w:rsid w:val="005912B1"/>
    <w:rsid w:val="00594B02"/>
    <w:rsid w:val="00596246"/>
    <w:rsid w:val="005A02A8"/>
    <w:rsid w:val="005A0DA9"/>
    <w:rsid w:val="005A123C"/>
    <w:rsid w:val="005A161A"/>
    <w:rsid w:val="005A28E5"/>
    <w:rsid w:val="005A3513"/>
    <w:rsid w:val="005A7749"/>
    <w:rsid w:val="005B10EC"/>
    <w:rsid w:val="005B1EB6"/>
    <w:rsid w:val="005C727F"/>
    <w:rsid w:val="005D0484"/>
    <w:rsid w:val="005D45DF"/>
    <w:rsid w:val="005E0427"/>
    <w:rsid w:val="005E51FD"/>
    <w:rsid w:val="005F0512"/>
    <w:rsid w:val="005F1AE0"/>
    <w:rsid w:val="005F3780"/>
    <w:rsid w:val="00616818"/>
    <w:rsid w:val="00622855"/>
    <w:rsid w:val="00627EBC"/>
    <w:rsid w:val="00630F0D"/>
    <w:rsid w:val="00634C75"/>
    <w:rsid w:val="006356FE"/>
    <w:rsid w:val="006431C9"/>
    <w:rsid w:val="00645548"/>
    <w:rsid w:val="00645562"/>
    <w:rsid w:val="0065520E"/>
    <w:rsid w:val="006616D8"/>
    <w:rsid w:val="00663B65"/>
    <w:rsid w:val="00663F1E"/>
    <w:rsid w:val="00666B34"/>
    <w:rsid w:val="00667C93"/>
    <w:rsid w:val="00667ECE"/>
    <w:rsid w:val="0067631F"/>
    <w:rsid w:val="0067636C"/>
    <w:rsid w:val="00695EBC"/>
    <w:rsid w:val="006A390F"/>
    <w:rsid w:val="006A6CCE"/>
    <w:rsid w:val="006A6F3E"/>
    <w:rsid w:val="006B46E3"/>
    <w:rsid w:val="006B6EAC"/>
    <w:rsid w:val="006B7FB1"/>
    <w:rsid w:val="006D1975"/>
    <w:rsid w:val="006D210C"/>
    <w:rsid w:val="006E08F1"/>
    <w:rsid w:val="006E6A1C"/>
    <w:rsid w:val="006E7C05"/>
    <w:rsid w:val="006F54C0"/>
    <w:rsid w:val="007015A6"/>
    <w:rsid w:val="00707F16"/>
    <w:rsid w:val="00723125"/>
    <w:rsid w:val="00731532"/>
    <w:rsid w:val="00736867"/>
    <w:rsid w:val="0073772E"/>
    <w:rsid w:val="00741C7A"/>
    <w:rsid w:val="007467B5"/>
    <w:rsid w:val="007646FA"/>
    <w:rsid w:val="00766E3A"/>
    <w:rsid w:val="00773331"/>
    <w:rsid w:val="00784BCD"/>
    <w:rsid w:val="00791038"/>
    <w:rsid w:val="007932EF"/>
    <w:rsid w:val="00794197"/>
    <w:rsid w:val="007A237E"/>
    <w:rsid w:val="007A693D"/>
    <w:rsid w:val="007A7701"/>
    <w:rsid w:val="007B1258"/>
    <w:rsid w:val="007B3353"/>
    <w:rsid w:val="007B371B"/>
    <w:rsid w:val="007B596E"/>
    <w:rsid w:val="007B7489"/>
    <w:rsid w:val="007C2C92"/>
    <w:rsid w:val="007C548E"/>
    <w:rsid w:val="007D4B40"/>
    <w:rsid w:val="007E0346"/>
    <w:rsid w:val="007E05B0"/>
    <w:rsid w:val="007F253E"/>
    <w:rsid w:val="007F2833"/>
    <w:rsid w:val="008007DD"/>
    <w:rsid w:val="0080434B"/>
    <w:rsid w:val="0080536B"/>
    <w:rsid w:val="00805A9C"/>
    <w:rsid w:val="008063B1"/>
    <w:rsid w:val="008204A0"/>
    <w:rsid w:val="008248A2"/>
    <w:rsid w:val="00824AAD"/>
    <w:rsid w:val="0082579F"/>
    <w:rsid w:val="00826C3E"/>
    <w:rsid w:val="00831404"/>
    <w:rsid w:val="00834EFF"/>
    <w:rsid w:val="00837F66"/>
    <w:rsid w:val="00856E29"/>
    <w:rsid w:val="00857DA7"/>
    <w:rsid w:val="0086636E"/>
    <w:rsid w:val="00866A47"/>
    <w:rsid w:val="00872389"/>
    <w:rsid w:val="00874D22"/>
    <w:rsid w:val="00893F6E"/>
    <w:rsid w:val="008A2914"/>
    <w:rsid w:val="008A3BF0"/>
    <w:rsid w:val="008B7C2E"/>
    <w:rsid w:val="008C170B"/>
    <w:rsid w:val="008C1EFD"/>
    <w:rsid w:val="008C5C5E"/>
    <w:rsid w:val="008D544E"/>
    <w:rsid w:val="008E12AA"/>
    <w:rsid w:val="008E4D8E"/>
    <w:rsid w:val="008E5DCC"/>
    <w:rsid w:val="00905633"/>
    <w:rsid w:val="00912476"/>
    <w:rsid w:val="00917481"/>
    <w:rsid w:val="00920CA3"/>
    <w:rsid w:val="00923331"/>
    <w:rsid w:val="00923779"/>
    <w:rsid w:val="00925E2F"/>
    <w:rsid w:val="009431EB"/>
    <w:rsid w:val="009433AD"/>
    <w:rsid w:val="009464D4"/>
    <w:rsid w:val="00957AA0"/>
    <w:rsid w:val="009724EB"/>
    <w:rsid w:val="0098129F"/>
    <w:rsid w:val="00984D9D"/>
    <w:rsid w:val="00993545"/>
    <w:rsid w:val="009A1DA3"/>
    <w:rsid w:val="009A3901"/>
    <w:rsid w:val="009A7477"/>
    <w:rsid w:val="009B14A6"/>
    <w:rsid w:val="009B404C"/>
    <w:rsid w:val="009B779C"/>
    <w:rsid w:val="009C5B62"/>
    <w:rsid w:val="009D4665"/>
    <w:rsid w:val="009D5FCA"/>
    <w:rsid w:val="009D6D57"/>
    <w:rsid w:val="009F7A0B"/>
    <w:rsid w:val="00A137BE"/>
    <w:rsid w:val="00A16B18"/>
    <w:rsid w:val="00A2569F"/>
    <w:rsid w:val="00A337CB"/>
    <w:rsid w:val="00A341ED"/>
    <w:rsid w:val="00A35ECE"/>
    <w:rsid w:val="00A366AB"/>
    <w:rsid w:val="00A40D52"/>
    <w:rsid w:val="00A470C7"/>
    <w:rsid w:val="00A54D8C"/>
    <w:rsid w:val="00A60A00"/>
    <w:rsid w:val="00A61941"/>
    <w:rsid w:val="00A61E5A"/>
    <w:rsid w:val="00A6468A"/>
    <w:rsid w:val="00A81DFE"/>
    <w:rsid w:val="00A81EF8"/>
    <w:rsid w:val="00AA083A"/>
    <w:rsid w:val="00AA3F4D"/>
    <w:rsid w:val="00AA77AA"/>
    <w:rsid w:val="00AB2694"/>
    <w:rsid w:val="00AB328B"/>
    <w:rsid w:val="00AC2B16"/>
    <w:rsid w:val="00AC5BD6"/>
    <w:rsid w:val="00AC7D24"/>
    <w:rsid w:val="00AD2DCE"/>
    <w:rsid w:val="00AD4D24"/>
    <w:rsid w:val="00AE4EC5"/>
    <w:rsid w:val="00AF037F"/>
    <w:rsid w:val="00AF4AC9"/>
    <w:rsid w:val="00AF4ECE"/>
    <w:rsid w:val="00AF781C"/>
    <w:rsid w:val="00B005FB"/>
    <w:rsid w:val="00B00C25"/>
    <w:rsid w:val="00B15FD9"/>
    <w:rsid w:val="00B20329"/>
    <w:rsid w:val="00B277B8"/>
    <w:rsid w:val="00B27F9E"/>
    <w:rsid w:val="00B27FC9"/>
    <w:rsid w:val="00B31AD6"/>
    <w:rsid w:val="00B32A3A"/>
    <w:rsid w:val="00B412BC"/>
    <w:rsid w:val="00B4435B"/>
    <w:rsid w:val="00B443D2"/>
    <w:rsid w:val="00B44B3F"/>
    <w:rsid w:val="00B6165A"/>
    <w:rsid w:val="00B718FD"/>
    <w:rsid w:val="00B85451"/>
    <w:rsid w:val="00B93829"/>
    <w:rsid w:val="00BA4E0D"/>
    <w:rsid w:val="00BB0767"/>
    <w:rsid w:val="00BB3080"/>
    <w:rsid w:val="00BC1885"/>
    <w:rsid w:val="00BC309C"/>
    <w:rsid w:val="00BC51CD"/>
    <w:rsid w:val="00BC776C"/>
    <w:rsid w:val="00BD0852"/>
    <w:rsid w:val="00BE1682"/>
    <w:rsid w:val="00BE1E47"/>
    <w:rsid w:val="00BE37CE"/>
    <w:rsid w:val="00BE504C"/>
    <w:rsid w:val="00BE7EA3"/>
    <w:rsid w:val="00BF1BE6"/>
    <w:rsid w:val="00BF2D9C"/>
    <w:rsid w:val="00C12301"/>
    <w:rsid w:val="00C407F5"/>
    <w:rsid w:val="00C57754"/>
    <w:rsid w:val="00C664CC"/>
    <w:rsid w:val="00C90BF1"/>
    <w:rsid w:val="00C95070"/>
    <w:rsid w:val="00C96B1A"/>
    <w:rsid w:val="00CA3B91"/>
    <w:rsid w:val="00CA3FCE"/>
    <w:rsid w:val="00CA6EE2"/>
    <w:rsid w:val="00CB193A"/>
    <w:rsid w:val="00CB37C5"/>
    <w:rsid w:val="00CC4B2E"/>
    <w:rsid w:val="00CD36F3"/>
    <w:rsid w:val="00CD52A7"/>
    <w:rsid w:val="00CE4C42"/>
    <w:rsid w:val="00CE7FC3"/>
    <w:rsid w:val="00CF515F"/>
    <w:rsid w:val="00CF5A08"/>
    <w:rsid w:val="00CF753C"/>
    <w:rsid w:val="00D13616"/>
    <w:rsid w:val="00D20381"/>
    <w:rsid w:val="00D23263"/>
    <w:rsid w:val="00D24C85"/>
    <w:rsid w:val="00D32357"/>
    <w:rsid w:val="00D34BDC"/>
    <w:rsid w:val="00D433B3"/>
    <w:rsid w:val="00D447C5"/>
    <w:rsid w:val="00D450F3"/>
    <w:rsid w:val="00D46D4E"/>
    <w:rsid w:val="00D5428B"/>
    <w:rsid w:val="00D60944"/>
    <w:rsid w:val="00D62C34"/>
    <w:rsid w:val="00D65AD7"/>
    <w:rsid w:val="00D705D0"/>
    <w:rsid w:val="00D7279E"/>
    <w:rsid w:val="00D84AFB"/>
    <w:rsid w:val="00D93F66"/>
    <w:rsid w:val="00D950C8"/>
    <w:rsid w:val="00DA2E03"/>
    <w:rsid w:val="00DB0AC6"/>
    <w:rsid w:val="00DC1237"/>
    <w:rsid w:val="00DD3755"/>
    <w:rsid w:val="00DE4FA2"/>
    <w:rsid w:val="00DF014A"/>
    <w:rsid w:val="00DF15EB"/>
    <w:rsid w:val="00DF188B"/>
    <w:rsid w:val="00E01C87"/>
    <w:rsid w:val="00E05479"/>
    <w:rsid w:val="00E10A7B"/>
    <w:rsid w:val="00E110AB"/>
    <w:rsid w:val="00E11ABA"/>
    <w:rsid w:val="00E13275"/>
    <w:rsid w:val="00E1566A"/>
    <w:rsid w:val="00E16649"/>
    <w:rsid w:val="00E166D9"/>
    <w:rsid w:val="00E178D0"/>
    <w:rsid w:val="00E201B9"/>
    <w:rsid w:val="00E2058D"/>
    <w:rsid w:val="00E2275D"/>
    <w:rsid w:val="00E22D63"/>
    <w:rsid w:val="00E2530A"/>
    <w:rsid w:val="00E27840"/>
    <w:rsid w:val="00E31C28"/>
    <w:rsid w:val="00E40588"/>
    <w:rsid w:val="00E50679"/>
    <w:rsid w:val="00E55CF1"/>
    <w:rsid w:val="00E600D1"/>
    <w:rsid w:val="00E62055"/>
    <w:rsid w:val="00E6248E"/>
    <w:rsid w:val="00E81815"/>
    <w:rsid w:val="00E906FD"/>
    <w:rsid w:val="00E91538"/>
    <w:rsid w:val="00EA19BD"/>
    <w:rsid w:val="00EA5C2E"/>
    <w:rsid w:val="00EB3EA8"/>
    <w:rsid w:val="00EC4174"/>
    <w:rsid w:val="00EC56FA"/>
    <w:rsid w:val="00EC5971"/>
    <w:rsid w:val="00ED2FCE"/>
    <w:rsid w:val="00ED3027"/>
    <w:rsid w:val="00ED5836"/>
    <w:rsid w:val="00ED5A51"/>
    <w:rsid w:val="00EF66B0"/>
    <w:rsid w:val="00F063F9"/>
    <w:rsid w:val="00F11258"/>
    <w:rsid w:val="00F16F29"/>
    <w:rsid w:val="00F210F2"/>
    <w:rsid w:val="00F23EBF"/>
    <w:rsid w:val="00F2607A"/>
    <w:rsid w:val="00F26085"/>
    <w:rsid w:val="00F409CA"/>
    <w:rsid w:val="00F42AFB"/>
    <w:rsid w:val="00F46FAC"/>
    <w:rsid w:val="00F6173E"/>
    <w:rsid w:val="00F624BC"/>
    <w:rsid w:val="00F64280"/>
    <w:rsid w:val="00F64842"/>
    <w:rsid w:val="00F64ED8"/>
    <w:rsid w:val="00F651A8"/>
    <w:rsid w:val="00F660DD"/>
    <w:rsid w:val="00F6786A"/>
    <w:rsid w:val="00F67E10"/>
    <w:rsid w:val="00F75691"/>
    <w:rsid w:val="00F82A73"/>
    <w:rsid w:val="00F82C1E"/>
    <w:rsid w:val="00F837E0"/>
    <w:rsid w:val="00F86A9B"/>
    <w:rsid w:val="00F93F57"/>
    <w:rsid w:val="00FA2265"/>
    <w:rsid w:val="00FA62ED"/>
    <w:rsid w:val="00FB2662"/>
    <w:rsid w:val="00FB4AC6"/>
    <w:rsid w:val="00FC0BC6"/>
    <w:rsid w:val="00FC25FC"/>
    <w:rsid w:val="00FC3794"/>
    <w:rsid w:val="00FC38F8"/>
    <w:rsid w:val="00FC3A1A"/>
    <w:rsid w:val="00FD4EB8"/>
    <w:rsid w:val="00FE0500"/>
    <w:rsid w:val="00FE73FF"/>
    <w:rsid w:val="00FF021C"/>
    <w:rsid w:val="00FF32E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50BFD80"/>
  <w15:docId w15:val="{6AC1F792-31D0-4F38-BE34-4EB352EA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237E"/>
    <w:rPr>
      <w:color w:val="0000FF"/>
      <w:u w:val="single"/>
      <w:shd w:val="clear" w:color="auto" w:fill="auto"/>
    </w:rPr>
  </w:style>
  <w:style w:type="paragraph" w:styleId="ListBullet4">
    <w:name w:val="List Bullet 4"/>
    <w:basedOn w:val="Normal"/>
    <w:rsid w:val="007A237E"/>
    <w:pPr>
      <w:numPr>
        <w:numId w:val="2"/>
      </w:numPr>
    </w:pPr>
    <w:rPr>
      <w:rFonts w:eastAsia="Times New Roman"/>
      <w:lang w:eastAsia="de-DE"/>
    </w:rPr>
  </w:style>
  <w:style w:type="paragraph" w:styleId="ListNumber">
    <w:name w:val="List Number"/>
    <w:basedOn w:val="Normal"/>
    <w:rsid w:val="007A237E"/>
    <w:pPr>
      <w:numPr>
        <w:numId w:val="6"/>
      </w:numPr>
    </w:pPr>
    <w:rPr>
      <w:rFonts w:eastAsia="Times New Roman"/>
      <w:lang w:eastAsia="de-DE"/>
    </w:rPr>
  </w:style>
  <w:style w:type="paragraph" w:customStyle="1" w:styleId="ListBullet1">
    <w:name w:val="List Bullet 1"/>
    <w:basedOn w:val="Normal"/>
    <w:rsid w:val="007A237E"/>
    <w:pPr>
      <w:numPr>
        <w:numId w:val="1"/>
      </w:numPr>
    </w:pPr>
    <w:rPr>
      <w:rFonts w:eastAsia="Times New Roman"/>
      <w:lang w:eastAsia="de-DE"/>
    </w:rPr>
  </w:style>
  <w:style w:type="paragraph" w:customStyle="1" w:styleId="ListDash">
    <w:name w:val="List Dash"/>
    <w:basedOn w:val="Normal"/>
    <w:rsid w:val="007A237E"/>
    <w:pPr>
      <w:numPr>
        <w:numId w:val="3"/>
      </w:numPr>
    </w:pPr>
    <w:rPr>
      <w:rFonts w:eastAsia="Times New Roman"/>
      <w:lang w:eastAsia="de-DE"/>
    </w:rPr>
  </w:style>
  <w:style w:type="paragraph" w:customStyle="1" w:styleId="ListDash1">
    <w:name w:val="List Dash 1"/>
    <w:basedOn w:val="Normal"/>
    <w:rsid w:val="007A237E"/>
    <w:pPr>
      <w:numPr>
        <w:numId w:val="4"/>
      </w:numPr>
    </w:pPr>
    <w:rPr>
      <w:rFonts w:eastAsia="Times New Roman"/>
      <w:lang w:eastAsia="de-DE"/>
    </w:rPr>
  </w:style>
  <w:style w:type="paragraph" w:customStyle="1" w:styleId="ListDash2">
    <w:name w:val="List Dash 2"/>
    <w:basedOn w:val="Normal"/>
    <w:rsid w:val="007A237E"/>
    <w:pPr>
      <w:numPr>
        <w:numId w:val="5"/>
      </w:numPr>
    </w:pPr>
    <w:rPr>
      <w:rFonts w:eastAsia="Times New Roman"/>
      <w:lang w:eastAsia="de-DE"/>
    </w:rPr>
  </w:style>
  <w:style w:type="paragraph" w:customStyle="1" w:styleId="ListNumberLevel2">
    <w:name w:val="List Number (Level 2)"/>
    <w:basedOn w:val="Normal"/>
    <w:rsid w:val="007A237E"/>
    <w:pPr>
      <w:numPr>
        <w:ilvl w:val="1"/>
        <w:numId w:val="6"/>
      </w:numPr>
    </w:pPr>
    <w:rPr>
      <w:rFonts w:eastAsia="Times New Roman"/>
      <w:lang w:eastAsia="de-DE"/>
    </w:rPr>
  </w:style>
  <w:style w:type="paragraph" w:customStyle="1" w:styleId="ListNumberLevel3">
    <w:name w:val="List Number (Level 3)"/>
    <w:basedOn w:val="Normal"/>
    <w:rsid w:val="007A237E"/>
    <w:pPr>
      <w:numPr>
        <w:ilvl w:val="2"/>
        <w:numId w:val="6"/>
      </w:numPr>
    </w:pPr>
    <w:rPr>
      <w:rFonts w:eastAsia="Times New Roman"/>
      <w:lang w:eastAsia="de-DE"/>
    </w:rPr>
  </w:style>
  <w:style w:type="paragraph" w:customStyle="1" w:styleId="ListNumberLevel4">
    <w:name w:val="List Number (Level 4)"/>
    <w:basedOn w:val="Normal"/>
    <w:rsid w:val="007A237E"/>
    <w:pPr>
      <w:numPr>
        <w:ilvl w:val="3"/>
        <w:numId w:val="6"/>
      </w:numPr>
    </w:pPr>
    <w:rPr>
      <w:rFonts w:eastAsia="Times New Roman"/>
      <w:lang w:eastAsia="de-DE"/>
    </w:rPr>
  </w:style>
  <w:style w:type="table" w:styleId="TableGrid">
    <w:name w:val="Table Grid"/>
    <w:basedOn w:val="TableNormal"/>
    <w:uiPriority w:val="39"/>
    <w:rsid w:val="007A237E"/>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A237E"/>
    <w:pPr>
      <w:numPr>
        <w:numId w:val="7"/>
      </w:numPr>
    </w:pPr>
    <w:rPr>
      <w:rFonts w:eastAsia="Times New Roman"/>
      <w:lang w:val="fr-FR" w:eastAsia="en-GB"/>
    </w:rPr>
  </w:style>
  <w:style w:type="paragraph" w:styleId="ListBullet2">
    <w:name w:val="List Bullet 2"/>
    <w:basedOn w:val="Normal"/>
    <w:rsid w:val="007A237E"/>
    <w:pPr>
      <w:numPr>
        <w:numId w:val="8"/>
      </w:numPr>
    </w:pPr>
    <w:rPr>
      <w:rFonts w:eastAsia="Times New Roman"/>
      <w:lang w:val="fr-FR" w:eastAsia="en-GB"/>
    </w:rPr>
  </w:style>
  <w:style w:type="paragraph" w:styleId="ListBullet3">
    <w:name w:val="List Bullet 3"/>
    <w:basedOn w:val="Normal"/>
    <w:rsid w:val="007A237E"/>
    <w:pPr>
      <w:numPr>
        <w:numId w:val="9"/>
      </w:numPr>
    </w:pPr>
    <w:rPr>
      <w:rFonts w:eastAsia="Times New Roman"/>
      <w:lang w:val="fr-FR" w:eastAsia="en-GB"/>
    </w:rPr>
  </w:style>
  <w:style w:type="paragraph" w:styleId="ListNumber2">
    <w:name w:val="List Number 2"/>
    <w:basedOn w:val="Normal"/>
    <w:rsid w:val="007A237E"/>
    <w:pPr>
      <w:numPr>
        <w:numId w:val="13"/>
      </w:numPr>
    </w:pPr>
    <w:rPr>
      <w:rFonts w:eastAsia="Times New Roman"/>
      <w:lang w:val="fr-FR" w:eastAsia="en-GB"/>
    </w:rPr>
  </w:style>
  <w:style w:type="paragraph" w:styleId="ListNumber3">
    <w:name w:val="List Number 3"/>
    <w:basedOn w:val="Normal"/>
    <w:rsid w:val="007A237E"/>
    <w:pPr>
      <w:numPr>
        <w:numId w:val="14"/>
      </w:numPr>
    </w:pPr>
    <w:rPr>
      <w:rFonts w:eastAsia="Times New Roman"/>
      <w:lang w:val="fr-FR" w:eastAsia="en-GB"/>
    </w:rPr>
  </w:style>
  <w:style w:type="paragraph" w:styleId="ListNumber4">
    <w:name w:val="List Number 4"/>
    <w:basedOn w:val="Normal"/>
    <w:rsid w:val="007A237E"/>
    <w:pPr>
      <w:numPr>
        <w:numId w:val="15"/>
      </w:numPr>
    </w:pPr>
    <w:rPr>
      <w:rFonts w:eastAsia="Times New Roman"/>
      <w:lang w:val="fr-FR" w:eastAsia="en-GB"/>
    </w:rPr>
  </w:style>
  <w:style w:type="paragraph" w:customStyle="1" w:styleId="ListDash3">
    <w:name w:val="List Dash 3"/>
    <w:basedOn w:val="Normal"/>
    <w:rsid w:val="007A237E"/>
    <w:pPr>
      <w:numPr>
        <w:numId w:val="10"/>
      </w:numPr>
    </w:pPr>
    <w:rPr>
      <w:rFonts w:eastAsia="Times New Roman"/>
      <w:lang w:val="fr-FR" w:eastAsia="en-GB"/>
    </w:rPr>
  </w:style>
  <w:style w:type="paragraph" w:customStyle="1" w:styleId="ListDash4">
    <w:name w:val="List Dash 4"/>
    <w:basedOn w:val="Normal"/>
    <w:rsid w:val="007A237E"/>
    <w:pPr>
      <w:numPr>
        <w:numId w:val="11"/>
      </w:numPr>
    </w:pPr>
    <w:rPr>
      <w:rFonts w:eastAsia="Times New Roman"/>
      <w:lang w:val="fr-FR" w:eastAsia="en-GB"/>
    </w:rPr>
  </w:style>
  <w:style w:type="paragraph" w:customStyle="1" w:styleId="ListNumber1">
    <w:name w:val="List Number 1"/>
    <w:basedOn w:val="Text1"/>
    <w:rsid w:val="007A237E"/>
    <w:pPr>
      <w:numPr>
        <w:numId w:val="12"/>
      </w:numPr>
    </w:pPr>
    <w:rPr>
      <w:rFonts w:eastAsia="Times New Roman"/>
      <w:lang w:val="fr-FR" w:eastAsia="en-GB"/>
    </w:rPr>
  </w:style>
  <w:style w:type="paragraph" w:customStyle="1" w:styleId="ListNumber1Level2">
    <w:name w:val="List Number 1 (Level 2)"/>
    <w:basedOn w:val="Text1"/>
    <w:rsid w:val="007A237E"/>
    <w:pPr>
      <w:numPr>
        <w:ilvl w:val="1"/>
        <w:numId w:val="12"/>
      </w:numPr>
    </w:pPr>
    <w:rPr>
      <w:rFonts w:eastAsia="Times New Roman"/>
      <w:lang w:val="fr-FR" w:eastAsia="en-GB"/>
    </w:rPr>
  </w:style>
  <w:style w:type="paragraph" w:customStyle="1" w:styleId="ListNumber2Level2">
    <w:name w:val="List Number 2 (Level 2)"/>
    <w:basedOn w:val="Text2"/>
    <w:rsid w:val="007A237E"/>
    <w:pPr>
      <w:numPr>
        <w:ilvl w:val="1"/>
        <w:numId w:val="13"/>
      </w:numPr>
    </w:pPr>
    <w:rPr>
      <w:rFonts w:eastAsia="Times New Roman"/>
      <w:lang w:val="fr-FR" w:eastAsia="en-GB"/>
    </w:rPr>
  </w:style>
  <w:style w:type="paragraph" w:customStyle="1" w:styleId="ListNumber3Level2">
    <w:name w:val="List Number 3 (Level 2)"/>
    <w:basedOn w:val="Text3"/>
    <w:rsid w:val="007A237E"/>
    <w:pPr>
      <w:numPr>
        <w:ilvl w:val="1"/>
        <w:numId w:val="14"/>
      </w:numPr>
    </w:pPr>
    <w:rPr>
      <w:rFonts w:eastAsia="Times New Roman"/>
      <w:lang w:val="fr-FR" w:eastAsia="en-GB"/>
    </w:rPr>
  </w:style>
  <w:style w:type="paragraph" w:customStyle="1" w:styleId="ListNumber4Level2">
    <w:name w:val="List Number 4 (Level 2)"/>
    <w:basedOn w:val="Text4"/>
    <w:rsid w:val="007A237E"/>
    <w:pPr>
      <w:numPr>
        <w:ilvl w:val="1"/>
        <w:numId w:val="15"/>
      </w:numPr>
    </w:pPr>
    <w:rPr>
      <w:rFonts w:eastAsia="Times New Roman"/>
      <w:lang w:val="fr-FR" w:eastAsia="en-GB"/>
    </w:rPr>
  </w:style>
  <w:style w:type="paragraph" w:customStyle="1" w:styleId="ListNumber1Level3">
    <w:name w:val="List Number 1 (Level 3)"/>
    <w:basedOn w:val="Text1"/>
    <w:rsid w:val="007A237E"/>
    <w:pPr>
      <w:numPr>
        <w:ilvl w:val="2"/>
        <w:numId w:val="12"/>
      </w:numPr>
    </w:pPr>
    <w:rPr>
      <w:rFonts w:eastAsia="Times New Roman"/>
      <w:lang w:val="fr-FR" w:eastAsia="en-GB"/>
    </w:rPr>
  </w:style>
  <w:style w:type="paragraph" w:customStyle="1" w:styleId="ListNumber2Level3">
    <w:name w:val="List Number 2 (Level 3)"/>
    <w:basedOn w:val="Text2"/>
    <w:rsid w:val="007A237E"/>
    <w:pPr>
      <w:numPr>
        <w:ilvl w:val="2"/>
        <w:numId w:val="13"/>
      </w:numPr>
    </w:pPr>
    <w:rPr>
      <w:rFonts w:eastAsia="Times New Roman"/>
      <w:lang w:val="fr-FR" w:eastAsia="en-GB"/>
    </w:rPr>
  </w:style>
  <w:style w:type="paragraph" w:customStyle="1" w:styleId="ListNumber3Level3">
    <w:name w:val="List Number 3 (Level 3)"/>
    <w:basedOn w:val="Text3"/>
    <w:rsid w:val="007A237E"/>
    <w:pPr>
      <w:numPr>
        <w:ilvl w:val="2"/>
        <w:numId w:val="14"/>
      </w:numPr>
    </w:pPr>
    <w:rPr>
      <w:rFonts w:eastAsia="Times New Roman"/>
      <w:lang w:val="fr-FR" w:eastAsia="en-GB"/>
    </w:rPr>
  </w:style>
  <w:style w:type="paragraph" w:customStyle="1" w:styleId="ListNumber4Level3">
    <w:name w:val="List Number 4 (Level 3)"/>
    <w:basedOn w:val="Text4"/>
    <w:rsid w:val="007A237E"/>
    <w:pPr>
      <w:numPr>
        <w:ilvl w:val="2"/>
        <w:numId w:val="15"/>
      </w:numPr>
    </w:pPr>
    <w:rPr>
      <w:rFonts w:eastAsia="Times New Roman"/>
      <w:lang w:val="fr-FR" w:eastAsia="en-GB"/>
    </w:rPr>
  </w:style>
  <w:style w:type="paragraph" w:customStyle="1" w:styleId="ListNumber1Level4">
    <w:name w:val="List Number 1 (Level 4)"/>
    <w:basedOn w:val="Text1"/>
    <w:rsid w:val="007A237E"/>
    <w:pPr>
      <w:numPr>
        <w:ilvl w:val="3"/>
        <w:numId w:val="12"/>
      </w:numPr>
    </w:pPr>
    <w:rPr>
      <w:rFonts w:eastAsia="Times New Roman"/>
      <w:lang w:val="fr-FR" w:eastAsia="en-GB"/>
    </w:rPr>
  </w:style>
  <w:style w:type="paragraph" w:customStyle="1" w:styleId="ListNumber2Level4">
    <w:name w:val="List Number 2 (Level 4)"/>
    <w:basedOn w:val="Text2"/>
    <w:rsid w:val="007A237E"/>
    <w:pPr>
      <w:numPr>
        <w:ilvl w:val="3"/>
        <w:numId w:val="13"/>
      </w:numPr>
    </w:pPr>
    <w:rPr>
      <w:rFonts w:eastAsia="Times New Roman"/>
      <w:lang w:val="fr-FR" w:eastAsia="en-GB"/>
    </w:rPr>
  </w:style>
  <w:style w:type="paragraph" w:customStyle="1" w:styleId="ListNumber3Level4">
    <w:name w:val="List Number 3 (Level 4)"/>
    <w:basedOn w:val="Text3"/>
    <w:rsid w:val="007A237E"/>
    <w:pPr>
      <w:numPr>
        <w:ilvl w:val="3"/>
        <w:numId w:val="14"/>
      </w:numPr>
    </w:pPr>
    <w:rPr>
      <w:rFonts w:eastAsia="Times New Roman"/>
      <w:lang w:val="fr-FR" w:eastAsia="en-GB"/>
    </w:rPr>
  </w:style>
  <w:style w:type="paragraph" w:customStyle="1" w:styleId="ListNumber4Level4">
    <w:name w:val="List Number 4 (Level 4)"/>
    <w:basedOn w:val="Text4"/>
    <w:rsid w:val="007A237E"/>
    <w:pPr>
      <w:numPr>
        <w:ilvl w:val="3"/>
        <w:numId w:val="15"/>
      </w:numPr>
    </w:pPr>
    <w:rPr>
      <w:rFonts w:eastAsia="Times New Roman"/>
      <w:lang w:val="fr-FR" w:eastAsia="en-GB"/>
    </w:rPr>
  </w:style>
  <w:style w:type="paragraph" w:customStyle="1" w:styleId="Annexetitreacte">
    <w:name w:val="Annexe titre (acte)"/>
    <w:basedOn w:val="Normal"/>
    <w:next w:val="Normal"/>
    <w:rsid w:val="007A237E"/>
    <w:pPr>
      <w:jc w:val="center"/>
    </w:pPr>
    <w:rPr>
      <w:rFonts w:eastAsia="Times New Roman"/>
      <w:b/>
      <w:u w:val="single"/>
      <w:lang w:val="fr-FR" w:eastAsia="en-GB"/>
    </w:rPr>
  </w:style>
  <w:style w:type="paragraph" w:customStyle="1" w:styleId="Annexetitreexposglobal">
    <w:name w:val="Annexe titre (exposé global)"/>
    <w:basedOn w:val="Normal"/>
    <w:next w:val="Normal"/>
    <w:rsid w:val="007A237E"/>
    <w:pPr>
      <w:jc w:val="center"/>
    </w:pPr>
    <w:rPr>
      <w:rFonts w:eastAsia="Times New Roman"/>
      <w:b/>
      <w:u w:val="single"/>
      <w:lang w:val="fr-FR" w:eastAsia="en-GB"/>
    </w:rPr>
  </w:style>
  <w:style w:type="paragraph" w:customStyle="1" w:styleId="Annexetitrefichefinacte">
    <w:name w:val="Annexe titre (fiche fin. acte)"/>
    <w:basedOn w:val="Normal"/>
    <w:next w:val="Normal"/>
    <w:rsid w:val="007A237E"/>
    <w:pPr>
      <w:jc w:val="center"/>
    </w:pPr>
    <w:rPr>
      <w:rFonts w:eastAsia="Times New Roman"/>
      <w:b/>
      <w:u w:val="single"/>
      <w:lang w:val="fr-FR" w:eastAsia="en-GB"/>
    </w:rPr>
  </w:style>
  <w:style w:type="paragraph" w:customStyle="1" w:styleId="Annexetitrefichefinglobale">
    <w:name w:val="Annexe titre (fiche fin. globale)"/>
    <w:basedOn w:val="Normal"/>
    <w:next w:val="Normal"/>
    <w:rsid w:val="007A237E"/>
    <w:pPr>
      <w:jc w:val="center"/>
    </w:pPr>
    <w:rPr>
      <w:rFonts w:eastAsia="Times New Roman"/>
      <w:b/>
      <w:u w:val="single"/>
      <w:lang w:val="fr-FR" w:eastAsia="en-GB"/>
    </w:rPr>
  </w:style>
  <w:style w:type="paragraph" w:customStyle="1" w:styleId="Annexetitreglobale">
    <w:name w:val="Annexe titre (globale)"/>
    <w:basedOn w:val="Normal"/>
    <w:next w:val="Normal"/>
    <w:rsid w:val="007A237E"/>
    <w:pPr>
      <w:jc w:val="center"/>
    </w:pPr>
    <w:rPr>
      <w:rFonts w:eastAsia="Times New Roman"/>
      <w:b/>
      <w:u w:val="single"/>
      <w:lang w:val="fr-FR" w:eastAsia="en-GB"/>
    </w:rPr>
  </w:style>
  <w:style w:type="paragraph" w:customStyle="1" w:styleId="Exposdesmotifstitreglobal">
    <w:name w:val="Exposé des motifs titre (global)"/>
    <w:basedOn w:val="Normal"/>
    <w:next w:val="Normal"/>
    <w:rsid w:val="007A237E"/>
    <w:pPr>
      <w:jc w:val="center"/>
    </w:pPr>
    <w:rPr>
      <w:rFonts w:eastAsia="Times New Roman"/>
      <w:b/>
      <w:u w:val="single"/>
      <w:lang w:val="fr-FR" w:eastAsia="en-GB"/>
    </w:rPr>
  </w:style>
  <w:style w:type="paragraph" w:customStyle="1" w:styleId="Langueoriginale">
    <w:name w:val="Langue originale"/>
    <w:basedOn w:val="Normal"/>
    <w:rsid w:val="007A237E"/>
    <w:pPr>
      <w:spacing w:before="360"/>
      <w:jc w:val="center"/>
    </w:pPr>
    <w:rPr>
      <w:rFonts w:eastAsia="Times New Roman"/>
      <w:caps/>
      <w:lang w:val="fr-FR" w:eastAsia="en-GB"/>
    </w:rPr>
  </w:style>
  <w:style w:type="paragraph" w:customStyle="1" w:styleId="Phrasefinale">
    <w:name w:val="Phrase finale"/>
    <w:basedOn w:val="Normal"/>
    <w:next w:val="Normal"/>
    <w:rsid w:val="007A237E"/>
    <w:pPr>
      <w:spacing w:before="360" w:after="0"/>
      <w:jc w:val="center"/>
    </w:pPr>
    <w:rPr>
      <w:rFonts w:eastAsia="Times New Roman"/>
      <w:lang w:val="fr-FR" w:eastAsia="en-GB"/>
    </w:rPr>
  </w:style>
  <w:style w:type="paragraph" w:customStyle="1" w:styleId="Prliminairetitre">
    <w:name w:val="Préliminaire titre"/>
    <w:basedOn w:val="Normal"/>
    <w:next w:val="Normal"/>
    <w:rsid w:val="007A237E"/>
    <w:pPr>
      <w:spacing w:before="360" w:after="360"/>
      <w:jc w:val="center"/>
    </w:pPr>
    <w:rPr>
      <w:rFonts w:eastAsia="Times New Roman"/>
      <w:b/>
      <w:lang w:val="fr-FR" w:eastAsia="en-GB"/>
    </w:rPr>
  </w:style>
  <w:style w:type="paragraph" w:customStyle="1" w:styleId="Prliminairetype">
    <w:name w:val="Préliminaire type"/>
    <w:basedOn w:val="Normal"/>
    <w:next w:val="Normal"/>
    <w:rsid w:val="007A237E"/>
    <w:pPr>
      <w:spacing w:before="360" w:after="0"/>
      <w:jc w:val="center"/>
    </w:pPr>
    <w:rPr>
      <w:rFonts w:eastAsia="Times New Roman"/>
      <w:b/>
      <w:lang w:val="fr-FR" w:eastAsia="en-GB"/>
    </w:rPr>
  </w:style>
  <w:style w:type="paragraph" w:customStyle="1" w:styleId="Rfrenceinstitutionelle">
    <w:name w:val="Référence institutionelle"/>
    <w:basedOn w:val="Normal"/>
    <w:next w:val="Statut"/>
    <w:rsid w:val="007A237E"/>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rsid w:val="007A237E"/>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rsid w:val="007A237E"/>
    <w:pPr>
      <w:spacing w:before="0" w:after="0"/>
      <w:ind w:left="5103"/>
      <w:jc w:val="left"/>
    </w:pPr>
    <w:rPr>
      <w:rFonts w:eastAsia="Times New Roman"/>
      <w:lang w:val="fr-FR" w:eastAsia="en-GB"/>
    </w:rPr>
  </w:style>
  <w:style w:type="paragraph" w:customStyle="1" w:styleId="Sous-titreobjetprliminaire">
    <w:name w:val="Sous-titre objet (préliminaire)"/>
    <w:basedOn w:val="Normal"/>
    <w:rsid w:val="007A237E"/>
    <w:pPr>
      <w:spacing w:before="0" w:after="0"/>
      <w:jc w:val="center"/>
    </w:pPr>
    <w:rPr>
      <w:rFonts w:eastAsia="Times New Roman"/>
      <w:b/>
      <w:lang w:val="fr-FR" w:eastAsia="en-GB"/>
    </w:rPr>
  </w:style>
  <w:style w:type="paragraph" w:customStyle="1" w:styleId="Statutprliminaire">
    <w:name w:val="Statut (préliminaire)"/>
    <w:basedOn w:val="Normal"/>
    <w:next w:val="Normal"/>
    <w:rsid w:val="007A237E"/>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7A237E"/>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7A237E"/>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rsid w:val="007A237E"/>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7A237E"/>
    <w:pPr>
      <w:jc w:val="center"/>
    </w:pPr>
    <w:rPr>
      <w:rFonts w:eastAsia="Times New Roman"/>
      <w:b/>
      <w:u w:val="single"/>
      <w:lang w:val="fr-FR" w:eastAsia="en-GB"/>
    </w:rPr>
  </w:style>
  <w:style w:type="paragraph" w:customStyle="1" w:styleId="Fichefinanciretravailtitre">
    <w:name w:val="Fiche financière (travail) titre"/>
    <w:basedOn w:val="Normal"/>
    <w:next w:val="Normal"/>
    <w:rsid w:val="007A237E"/>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7A237E"/>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7A237E"/>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7A237E"/>
    <w:pPr>
      <w:jc w:val="center"/>
    </w:pPr>
    <w:rPr>
      <w:rFonts w:eastAsia="Times New Roman"/>
      <w:b/>
      <w:u w:val="single"/>
      <w:lang w:val="fr-FR" w:eastAsia="en-GB"/>
    </w:rPr>
  </w:style>
  <w:style w:type="character" w:styleId="CommentReference">
    <w:name w:val="annotation reference"/>
    <w:uiPriority w:val="99"/>
    <w:rsid w:val="007A237E"/>
    <w:rPr>
      <w:rFonts w:cs="Times New Roman"/>
      <w:sz w:val="16"/>
      <w:szCs w:val="16"/>
    </w:rPr>
  </w:style>
  <w:style w:type="paragraph" w:styleId="CommentText">
    <w:name w:val="annotation text"/>
    <w:basedOn w:val="Normal"/>
    <w:link w:val="CommentTextChar"/>
    <w:uiPriority w:val="99"/>
    <w:rsid w:val="00AD2DCE"/>
    <w:rPr>
      <w:rFonts w:eastAsia="Times New Roman"/>
      <w:sz w:val="20"/>
      <w:szCs w:val="20"/>
      <w:lang w:eastAsia="en-GB"/>
    </w:rPr>
  </w:style>
  <w:style w:type="character" w:customStyle="1" w:styleId="CommentTextChar">
    <w:name w:val="Comment Text Char"/>
    <w:basedOn w:val="DefaultParagraphFont"/>
    <w:link w:val="CommentText"/>
    <w:uiPriority w:val="99"/>
    <w:rsid w:val="00AD2DCE"/>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7A237E"/>
    <w:rPr>
      <w:b/>
      <w:bCs/>
    </w:rPr>
  </w:style>
  <w:style w:type="character" w:customStyle="1" w:styleId="CommentSubjectChar">
    <w:name w:val="Comment Subject Char"/>
    <w:basedOn w:val="CommentTextChar"/>
    <w:link w:val="CommentSubject"/>
    <w:rsid w:val="007A237E"/>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sid w:val="007A237E"/>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sid w:val="007A237E"/>
    <w:rPr>
      <w:rFonts w:ascii="Tahoma" w:eastAsia="Times New Roman" w:hAnsi="Tahoma" w:cs="Tahoma"/>
      <w:sz w:val="16"/>
      <w:szCs w:val="16"/>
      <w:lang w:val="fr-FR" w:eastAsia="en-GB"/>
    </w:rPr>
  </w:style>
  <w:style w:type="paragraph" w:styleId="Caption">
    <w:name w:val="caption"/>
    <w:basedOn w:val="Normal"/>
    <w:next w:val="Normal"/>
    <w:qFormat/>
    <w:rsid w:val="007A237E"/>
    <w:rPr>
      <w:rFonts w:eastAsia="Times New Roman"/>
      <w:b/>
      <w:bCs/>
      <w:sz w:val="20"/>
      <w:szCs w:val="20"/>
      <w:lang w:val="fr-FR" w:eastAsia="en-GB"/>
    </w:rPr>
  </w:style>
  <w:style w:type="paragraph" w:styleId="TableofFigures">
    <w:name w:val="table of figures"/>
    <w:basedOn w:val="Normal"/>
    <w:next w:val="Normal"/>
    <w:rsid w:val="007A237E"/>
    <w:rPr>
      <w:rFonts w:eastAsia="Times New Roman"/>
      <w:lang w:val="fr-FR" w:eastAsia="en-GB"/>
    </w:rPr>
  </w:style>
  <w:style w:type="character" w:styleId="PageNumber">
    <w:name w:val="page number"/>
    <w:rsid w:val="007A237E"/>
  </w:style>
  <w:style w:type="character" w:customStyle="1" w:styleId="tw4winMark">
    <w:name w:val="tw4winMark"/>
    <w:rsid w:val="007A237E"/>
    <w:rPr>
      <w:vanish/>
      <w:color w:val="800080"/>
      <w:vertAlign w:val="subscript"/>
    </w:rPr>
  </w:style>
  <w:style w:type="character" w:styleId="FollowedHyperlink">
    <w:name w:val="FollowedHyperlink"/>
    <w:rsid w:val="007A237E"/>
    <w:rPr>
      <w:color w:val="800080"/>
      <w:u w:val="single"/>
    </w:rPr>
  </w:style>
  <w:style w:type="paragraph" w:customStyle="1" w:styleId="Sous-titreobjet">
    <w:name w:val="Sous-titre objet"/>
    <w:basedOn w:val="Normal"/>
    <w:rsid w:val="007A237E"/>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7A237E"/>
  </w:style>
  <w:style w:type="paragraph" w:styleId="Revision">
    <w:name w:val="Revision"/>
    <w:hidden/>
    <w:uiPriority w:val="99"/>
    <w:semiHidden/>
    <w:rsid w:val="007A237E"/>
    <w:rPr>
      <w:rFonts w:ascii="Calibri" w:eastAsia="Calibri" w:hAnsi="Calibri" w:cs="Times New Roman"/>
      <w:sz w:val="24"/>
      <w:lang w:val="en-GB" w:eastAsia="en-GB"/>
    </w:rPr>
  </w:style>
  <w:style w:type="paragraph" w:customStyle="1" w:styleId="FooterCoverPage">
    <w:name w:val="Footer Cover Page"/>
    <w:basedOn w:val="Normal"/>
    <w:link w:val="FooterCoverPageChar"/>
    <w:rsid w:val="007A237E"/>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7A237E"/>
    <w:rPr>
      <w:rFonts w:ascii="Times New Roman" w:hAnsi="Times New Roman" w:cs="Times New Roman"/>
      <w:b/>
      <w:sz w:val="28"/>
      <w:lang w:val="en-GB"/>
    </w:rPr>
  </w:style>
  <w:style w:type="character" w:customStyle="1" w:styleId="FooterCoverPageChar">
    <w:name w:val="Footer Cover Page Char"/>
    <w:link w:val="FooterCoverPage"/>
    <w:rsid w:val="007A237E"/>
    <w:rPr>
      <w:rFonts w:ascii="Times New Roman" w:eastAsia="Calibri" w:hAnsi="Times New Roman" w:cs="Times New Roman"/>
      <w:sz w:val="24"/>
      <w:lang w:val="en-GB" w:eastAsia="en-GB"/>
    </w:rPr>
  </w:style>
  <w:style w:type="paragraph" w:customStyle="1" w:styleId="HeaderCoverPage">
    <w:name w:val="Header Cover Page"/>
    <w:basedOn w:val="Normal"/>
    <w:link w:val="HeaderCoverPageChar"/>
    <w:rsid w:val="007A237E"/>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7A237E"/>
    <w:rPr>
      <w:rFonts w:ascii="Times New Roman" w:eastAsia="Calibri" w:hAnsi="Times New Roman" w:cs="Times New Roman"/>
      <w:sz w:val="24"/>
      <w:lang w:val="en-GB" w:eastAsia="en-GB"/>
    </w:rPr>
  </w:style>
  <w:style w:type="character" w:customStyle="1" w:styleId="FooterSensitivityChar">
    <w:name w:val="Footer Sensitivity Char"/>
    <w:rsid w:val="007A237E"/>
    <w:rPr>
      <w:rFonts w:ascii="Times New Roman" w:hAnsi="Times New Roman" w:cs="Times New Roman"/>
      <w:b/>
      <w:sz w:val="32"/>
      <w:lang w:val="en-GB"/>
    </w:rPr>
  </w:style>
  <w:style w:type="character" w:customStyle="1" w:styleId="HeaderSensitivityChar">
    <w:name w:val="Header Sensitivity Char"/>
    <w:rsid w:val="007A237E"/>
    <w:rPr>
      <w:rFonts w:ascii="Times New Roman" w:hAnsi="Times New Roman" w:cs="Times New Roman"/>
      <w:b/>
      <w:sz w:val="32"/>
      <w:lang w:val="en-GB"/>
    </w:rPr>
  </w:style>
  <w:style w:type="character" w:customStyle="1" w:styleId="HeaderSensitivityRightChar">
    <w:name w:val="Header Sensitivity Right Char"/>
    <w:rsid w:val="007A237E"/>
    <w:rPr>
      <w:rFonts w:ascii="Times New Roman" w:hAnsi="Times New Roman" w:cs="Times New Roman"/>
      <w:sz w:val="28"/>
      <w:lang w:val="en-GB"/>
    </w:rPr>
  </w:style>
  <w:style w:type="paragraph" w:customStyle="1" w:styleId="Normal1">
    <w:name w:val="Normal1"/>
    <w:basedOn w:val="Normal"/>
    <w:rsid w:val="006A6F3E"/>
    <w:pPr>
      <w:spacing w:before="100" w:beforeAutospacing="1" w:after="100" w:afterAutospacing="1"/>
      <w:jc w:val="left"/>
    </w:pPr>
    <w:rPr>
      <w:rFonts w:eastAsia="Times New Roman"/>
      <w:szCs w:val="24"/>
      <w:lang w:val="en-IE" w:eastAsia="en-IE"/>
    </w:rPr>
  </w:style>
  <w:style w:type="paragraph" w:styleId="ListParagraph">
    <w:name w:val="List Paragraph"/>
    <w:basedOn w:val="Normal"/>
    <w:uiPriority w:val="34"/>
    <w:qFormat/>
    <w:rsid w:val="00984D9D"/>
    <w:pPr>
      <w:ind w:left="720"/>
      <w:contextualSpacing/>
    </w:pPr>
  </w:style>
  <w:style w:type="paragraph" w:customStyle="1" w:styleId="norm">
    <w:name w:val="norm"/>
    <w:basedOn w:val="Normal"/>
    <w:rsid w:val="00984D9D"/>
    <w:pPr>
      <w:spacing w:before="100" w:beforeAutospacing="1" w:after="100" w:afterAutospacing="1"/>
      <w:jc w:val="left"/>
    </w:pPr>
    <w:rPr>
      <w:rFonts w:eastAsia="Times New Roman"/>
      <w:szCs w:val="24"/>
      <w:lang w:val="fr-BE" w:eastAsia="fr-BE"/>
    </w:rPr>
  </w:style>
  <w:style w:type="paragraph" w:customStyle="1" w:styleId="title-article-norm">
    <w:name w:val="title-article-norm"/>
    <w:basedOn w:val="Normal"/>
    <w:rsid w:val="00A61E5A"/>
    <w:pPr>
      <w:spacing w:before="100" w:beforeAutospacing="1" w:after="100" w:afterAutospacing="1"/>
      <w:jc w:val="left"/>
    </w:pPr>
    <w:rPr>
      <w:rFonts w:eastAsia="Times New Roman"/>
      <w:szCs w:val="24"/>
      <w:lang w:val="en-IE" w:eastAsia="en-IE"/>
    </w:rPr>
  </w:style>
  <w:style w:type="paragraph" w:customStyle="1" w:styleId="Normal2">
    <w:name w:val="Normal2"/>
    <w:basedOn w:val="Normal"/>
    <w:rsid w:val="00AF037F"/>
    <w:pPr>
      <w:spacing w:before="100" w:beforeAutospacing="1" w:after="100" w:afterAutospacing="1"/>
      <w:jc w:val="left"/>
    </w:pPr>
    <w:rPr>
      <w:rFonts w:eastAsia="Times New Roman"/>
      <w:szCs w:val="24"/>
      <w:lang w:val="en-IE" w:eastAsia="en-IE"/>
    </w:rPr>
  </w:style>
  <w:style w:type="character" w:customStyle="1" w:styleId="UnresolvedMention1">
    <w:name w:val="Unresolved Mention1"/>
    <w:basedOn w:val="DefaultParagraphFont"/>
    <w:uiPriority w:val="99"/>
    <w:semiHidden/>
    <w:unhideWhenUsed/>
    <w:rsid w:val="00ED5836"/>
    <w:rPr>
      <w:color w:val="605E5C"/>
      <w:shd w:val="clear" w:color="auto" w:fill="E1DFDD"/>
    </w:rPr>
  </w:style>
  <w:style w:type="character" w:customStyle="1" w:styleId="UnresolvedMention">
    <w:name w:val="Unresolved Mention"/>
    <w:basedOn w:val="DefaultParagraphFont"/>
    <w:uiPriority w:val="99"/>
    <w:semiHidden/>
    <w:unhideWhenUsed/>
    <w:rsid w:val="00F67E10"/>
    <w:rPr>
      <w:color w:val="605E5C"/>
      <w:shd w:val="clear" w:color="auto" w:fill="E1DFDD"/>
    </w:rPr>
  </w:style>
  <w:style w:type="paragraph" w:styleId="Header">
    <w:name w:val="header"/>
    <w:basedOn w:val="Normal"/>
    <w:link w:val="HeaderChar"/>
    <w:uiPriority w:val="99"/>
    <w:unhideWhenUsed/>
    <w:rsid w:val="004D0DBD"/>
    <w:pPr>
      <w:tabs>
        <w:tab w:val="center" w:pos="4535"/>
        <w:tab w:val="right" w:pos="9071"/>
      </w:tabs>
      <w:spacing w:before="0"/>
    </w:pPr>
  </w:style>
  <w:style w:type="character" w:customStyle="1" w:styleId="HeaderChar">
    <w:name w:val="Header Char"/>
    <w:basedOn w:val="DefaultParagraphFont"/>
    <w:link w:val="Header"/>
    <w:uiPriority w:val="99"/>
    <w:rsid w:val="004D0DBD"/>
    <w:rPr>
      <w:rFonts w:ascii="Times New Roman" w:hAnsi="Times New Roman" w:cs="Times New Roman"/>
      <w:sz w:val="24"/>
      <w:lang w:val="en-GB"/>
    </w:rPr>
  </w:style>
  <w:style w:type="paragraph" w:styleId="Footer">
    <w:name w:val="footer"/>
    <w:basedOn w:val="Normal"/>
    <w:link w:val="FooterChar"/>
    <w:uiPriority w:val="99"/>
    <w:unhideWhenUsed/>
    <w:rsid w:val="004D0DB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D0DBD"/>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4D0DBD"/>
    <w:pPr>
      <w:tabs>
        <w:tab w:val="center" w:pos="7285"/>
        <w:tab w:val="right" w:pos="14003"/>
      </w:tabs>
      <w:spacing w:before="0"/>
    </w:pPr>
  </w:style>
  <w:style w:type="paragraph" w:customStyle="1" w:styleId="FooterLandscape">
    <w:name w:val="FooterLandscape"/>
    <w:basedOn w:val="Normal"/>
    <w:rsid w:val="004D0DB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4D0DB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D0DBD"/>
    <w:pPr>
      <w:spacing w:before="0"/>
      <w:jc w:val="right"/>
    </w:pPr>
    <w:rPr>
      <w:sz w:val="28"/>
    </w:rPr>
  </w:style>
  <w:style w:type="paragraph" w:customStyle="1" w:styleId="FooterSensitivity">
    <w:name w:val="Footer Sensitivity"/>
    <w:basedOn w:val="Normal"/>
    <w:rsid w:val="004D0DB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Tiret5">
    <w:name w:val="Tiret 5"/>
    <w:basedOn w:val="Point5"/>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NumPar5">
    <w:name w:val="NumPar 5"/>
    <w:basedOn w:val="Normal"/>
    <w:next w:val="Text2"/>
    <w:pPr>
      <w:numPr>
        <w:ilvl w:val="4"/>
        <w:numId w:val="23"/>
      </w:numPr>
    </w:pPr>
  </w:style>
  <w:style w:type="paragraph" w:customStyle="1" w:styleId="NumPar6">
    <w:name w:val="NumPar 6"/>
    <w:basedOn w:val="Normal"/>
    <w:next w:val="Text2"/>
    <w:pPr>
      <w:numPr>
        <w:ilvl w:val="5"/>
        <w:numId w:val="23"/>
      </w:numPr>
    </w:pPr>
  </w:style>
  <w:style w:type="paragraph" w:customStyle="1" w:styleId="NumPar7">
    <w:name w:val="NumPar 7"/>
    <w:basedOn w:val="Normal"/>
    <w:next w:val="Text2"/>
    <w:pPr>
      <w:numPr>
        <w:ilvl w:val="6"/>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83387">
      <w:bodyDiv w:val="1"/>
      <w:marLeft w:val="0"/>
      <w:marRight w:val="0"/>
      <w:marTop w:val="0"/>
      <w:marBottom w:val="0"/>
      <w:divBdr>
        <w:top w:val="none" w:sz="0" w:space="0" w:color="auto"/>
        <w:left w:val="none" w:sz="0" w:space="0" w:color="auto"/>
        <w:bottom w:val="none" w:sz="0" w:space="0" w:color="auto"/>
        <w:right w:val="none" w:sz="0" w:space="0" w:color="auto"/>
      </w:divBdr>
      <w:divsChild>
        <w:div w:id="2038043676">
          <w:marLeft w:val="0"/>
          <w:marRight w:val="0"/>
          <w:marTop w:val="0"/>
          <w:marBottom w:val="0"/>
          <w:divBdr>
            <w:top w:val="none" w:sz="0" w:space="0" w:color="auto"/>
            <w:left w:val="none" w:sz="0" w:space="0" w:color="auto"/>
            <w:bottom w:val="none" w:sz="0" w:space="0" w:color="auto"/>
            <w:right w:val="none" w:sz="0" w:space="0" w:color="auto"/>
          </w:divBdr>
        </w:div>
        <w:div w:id="264924318">
          <w:marLeft w:val="0"/>
          <w:marRight w:val="0"/>
          <w:marTop w:val="0"/>
          <w:marBottom w:val="0"/>
          <w:divBdr>
            <w:top w:val="none" w:sz="0" w:space="0" w:color="auto"/>
            <w:left w:val="none" w:sz="0" w:space="0" w:color="auto"/>
            <w:bottom w:val="none" w:sz="0" w:space="0" w:color="auto"/>
            <w:right w:val="none" w:sz="0" w:space="0" w:color="auto"/>
          </w:divBdr>
        </w:div>
      </w:divsChild>
    </w:div>
    <w:div w:id="799153824">
      <w:bodyDiv w:val="1"/>
      <w:marLeft w:val="0"/>
      <w:marRight w:val="0"/>
      <w:marTop w:val="0"/>
      <w:marBottom w:val="0"/>
      <w:divBdr>
        <w:top w:val="none" w:sz="0" w:space="0" w:color="auto"/>
        <w:left w:val="none" w:sz="0" w:space="0" w:color="auto"/>
        <w:bottom w:val="none" w:sz="0" w:space="0" w:color="auto"/>
        <w:right w:val="none" w:sz="0" w:space="0" w:color="auto"/>
      </w:divBdr>
    </w:div>
    <w:div w:id="1322349303">
      <w:bodyDiv w:val="1"/>
      <w:marLeft w:val="0"/>
      <w:marRight w:val="0"/>
      <w:marTop w:val="0"/>
      <w:marBottom w:val="0"/>
      <w:divBdr>
        <w:top w:val="none" w:sz="0" w:space="0" w:color="auto"/>
        <w:left w:val="none" w:sz="0" w:space="0" w:color="auto"/>
        <w:bottom w:val="none" w:sz="0" w:space="0" w:color="auto"/>
        <w:right w:val="none" w:sz="0" w:space="0" w:color="auto"/>
      </w:divBdr>
    </w:div>
    <w:div w:id="1384328631">
      <w:bodyDiv w:val="1"/>
      <w:marLeft w:val="0"/>
      <w:marRight w:val="0"/>
      <w:marTop w:val="0"/>
      <w:marBottom w:val="0"/>
      <w:divBdr>
        <w:top w:val="none" w:sz="0" w:space="0" w:color="auto"/>
        <w:left w:val="none" w:sz="0" w:space="0" w:color="auto"/>
        <w:bottom w:val="none" w:sz="0" w:space="0" w:color="auto"/>
        <w:right w:val="none" w:sz="0" w:space="0" w:color="auto"/>
      </w:divBdr>
      <w:divsChild>
        <w:div w:id="1156802487">
          <w:marLeft w:val="0"/>
          <w:marRight w:val="0"/>
          <w:marTop w:val="0"/>
          <w:marBottom w:val="0"/>
          <w:divBdr>
            <w:top w:val="none" w:sz="0" w:space="0" w:color="auto"/>
            <w:left w:val="none" w:sz="0" w:space="0" w:color="auto"/>
            <w:bottom w:val="none" w:sz="0" w:space="0" w:color="auto"/>
            <w:right w:val="none" w:sz="0" w:space="0" w:color="auto"/>
          </w:divBdr>
          <w:divsChild>
            <w:div w:id="333648052">
              <w:marLeft w:val="0"/>
              <w:marRight w:val="0"/>
              <w:marTop w:val="120"/>
              <w:marBottom w:val="0"/>
              <w:divBdr>
                <w:top w:val="none" w:sz="0" w:space="0" w:color="auto"/>
                <w:left w:val="none" w:sz="0" w:space="0" w:color="auto"/>
                <w:bottom w:val="none" w:sz="0" w:space="0" w:color="auto"/>
                <w:right w:val="none" w:sz="0" w:space="0" w:color="auto"/>
              </w:divBdr>
            </w:div>
            <w:div w:id="1384597334">
              <w:marLeft w:val="0"/>
              <w:marRight w:val="0"/>
              <w:marTop w:val="0"/>
              <w:marBottom w:val="0"/>
              <w:divBdr>
                <w:top w:val="none" w:sz="0" w:space="0" w:color="auto"/>
                <w:left w:val="none" w:sz="0" w:space="0" w:color="auto"/>
                <w:bottom w:val="none" w:sz="0" w:space="0" w:color="auto"/>
                <w:right w:val="none" w:sz="0" w:space="0" w:color="auto"/>
              </w:divBdr>
            </w:div>
          </w:divsChild>
        </w:div>
        <w:div w:id="1048603052">
          <w:marLeft w:val="0"/>
          <w:marRight w:val="0"/>
          <w:marTop w:val="0"/>
          <w:marBottom w:val="0"/>
          <w:divBdr>
            <w:top w:val="none" w:sz="0" w:space="0" w:color="auto"/>
            <w:left w:val="none" w:sz="0" w:space="0" w:color="auto"/>
            <w:bottom w:val="none" w:sz="0" w:space="0" w:color="auto"/>
            <w:right w:val="none" w:sz="0" w:space="0" w:color="auto"/>
          </w:divBdr>
          <w:divsChild>
            <w:div w:id="2055080621">
              <w:marLeft w:val="0"/>
              <w:marRight w:val="0"/>
              <w:marTop w:val="120"/>
              <w:marBottom w:val="0"/>
              <w:divBdr>
                <w:top w:val="none" w:sz="0" w:space="0" w:color="auto"/>
                <w:left w:val="none" w:sz="0" w:space="0" w:color="auto"/>
                <w:bottom w:val="none" w:sz="0" w:space="0" w:color="auto"/>
                <w:right w:val="none" w:sz="0" w:space="0" w:color="auto"/>
              </w:divBdr>
            </w:div>
            <w:div w:id="359673420">
              <w:marLeft w:val="0"/>
              <w:marRight w:val="0"/>
              <w:marTop w:val="0"/>
              <w:marBottom w:val="0"/>
              <w:divBdr>
                <w:top w:val="none" w:sz="0" w:space="0" w:color="auto"/>
                <w:left w:val="none" w:sz="0" w:space="0" w:color="auto"/>
                <w:bottom w:val="none" w:sz="0" w:space="0" w:color="auto"/>
                <w:right w:val="none" w:sz="0" w:space="0" w:color="auto"/>
              </w:divBdr>
            </w:div>
          </w:divsChild>
        </w:div>
        <w:div w:id="2122721849">
          <w:marLeft w:val="0"/>
          <w:marRight w:val="0"/>
          <w:marTop w:val="0"/>
          <w:marBottom w:val="0"/>
          <w:divBdr>
            <w:top w:val="none" w:sz="0" w:space="0" w:color="auto"/>
            <w:left w:val="none" w:sz="0" w:space="0" w:color="auto"/>
            <w:bottom w:val="none" w:sz="0" w:space="0" w:color="auto"/>
            <w:right w:val="none" w:sz="0" w:space="0" w:color="auto"/>
          </w:divBdr>
          <w:divsChild>
            <w:div w:id="209656713">
              <w:marLeft w:val="0"/>
              <w:marRight w:val="0"/>
              <w:marTop w:val="120"/>
              <w:marBottom w:val="0"/>
              <w:divBdr>
                <w:top w:val="none" w:sz="0" w:space="0" w:color="auto"/>
                <w:left w:val="none" w:sz="0" w:space="0" w:color="auto"/>
                <w:bottom w:val="none" w:sz="0" w:space="0" w:color="auto"/>
                <w:right w:val="none" w:sz="0" w:space="0" w:color="auto"/>
              </w:divBdr>
            </w:div>
            <w:div w:id="17284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9582">
      <w:bodyDiv w:val="1"/>
      <w:marLeft w:val="0"/>
      <w:marRight w:val="0"/>
      <w:marTop w:val="0"/>
      <w:marBottom w:val="0"/>
      <w:divBdr>
        <w:top w:val="none" w:sz="0" w:space="0" w:color="auto"/>
        <w:left w:val="none" w:sz="0" w:space="0" w:color="auto"/>
        <w:bottom w:val="none" w:sz="0" w:space="0" w:color="auto"/>
        <w:right w:val="none" w:sz="0" w:space="0" w:color="auto"/>
      </w:divBdr>
      <w:divsChild>
        <w:div w:id="1422947428">
          <w:marLeft w:val="0"/>
          <w:marRight w:val="0"/>
          <w:marTop w:val="0"/>
          <w:marBottom w:val="0"/>
          <w:divBdr>
            <w:top w:val="none" w:sz="0" w:space="0" w:color="auto"/>
            <w:left w:val="none" w:sz="0" w:space="0" w:color="auto"/>
            <w:bottom w:val="none" w:sz="0" w:space="0" w:color="auto"/>
            <w:right w:val="none" w:sz="0" w:space="0" w:color="auto"/>
          </w:divBdr>
          <w:divsChild>
            <w:div w:id="448554512">
              <w:marLeft w:val="0"/>
              <w:marRight w:val="0"/>
              <w:marTop w:val="120"/>
              <w:marBottom w:val="0"/>
              <w:divBdr>
                <w:top w:val="none" w:sz="0" w:space="0" w:color="auto"/>
                <w:left w:val="none" w:sz="0" w:space="0" w:color="auto"/>
                <w:bottom w:val="none" w:sz="0" w:space="0" w:color="auto"/>
                <w:right w:val="none" w:sz="0" w:space="0" w:color="auto"/>
              </w:divBdr>
            </w:div>
            <w:div w:id="171070055">
              <w:marLeft w:val="0"/>
              <w:marRight w:val="0"/>
              <w:marTop w:val="0"/>
              <w:marBottom w:val="0"/>
              <w:divBdr>
                <w:top w:val="none" w:sz="0" w:space="0" w:color="auto"/>
                <w:left w:val="none" w:sz="0" w:space="0" w:color="auto"/>
                <w:bottom w:val="none" w:sz="0" w:space="0" w:color="auto"/>
                <w:right w:val="none" w:sz="0" w:space="0" w:color="auto"/>
              </w:divBdr>
            </w:div>
          </w:divsChild>
        </w:div>
        <w:div w:id="1875383472">
          <w:marLeft w:val="0"/>
          <w:marRight w:val="0"/>
          <w:marTop w:val="0"/>
          <w:marBottom w:val="0"/>
          <w:divBdr>
            <w:top w:val="none" w:sz="0" w:space="0" w:color="auto"/>
            <w:left w:val="none" w:sz="0" w:space="0" w:color="auto"/>
            <w:bottom w:val="none" w:sz="0" w:space="0" w:color="auto"/>
            <w:right w:val="none" w:sz="0" w:space="0" w:color="auto"/>
          </w:divBdr>
          <w:divsChild>
            <w:div w:id="1299068813">
              <w:marLeft w:val="0"/>
              <w:marRight w:val="0"/>
              <w:marTop w:val="120"/>
              <w:marBottom w:val="0"/>
              <w:divBdr>
                <w:top w:val="none" w:sz="0" w:space="0" w:color="auto"/>
                <w:left w:val="none" w:sz="0" w:space="0" w:color="auto"/>
                <w:bottom w:val="none" w:sz="0" w:space="0" w:color="auto"/>
                <w:right w:val="none" w:sz="0" w:space="0" w:color="auto"/>
              </w:divBdr>
            </w:div>
            <w:div w:id="1174803123">
              <w:marLeft w:val="0"/>
              <w:marRight w:val="0"/>
              <w:marTop w:val="0"/>
              <w:marBottom w:val="0"/>
              <w:divBdr>
                <w:top w:val="none" w:sz="0" w:space="0" w:color="auto"/>
                <w:left w:val="none" w:sz="0" w:space="0" w:color="auto"/>
                <w:bottom w:val="none" w:sz="0" w:space="0" w:color="auto"/>
                <w:right w:val="none" w:sz="0" w:space="0" w:color="auto"/>
              </w:divBdr>
            </w:div>
          </w:divsChild>
        </w:div>
        <w:div w:id="1656371480">
          <w:marLeft w:val="0"/>
          <w:marRight w:val="0"/>
          <w:marTop w:val="0"/>
          <w:marBottom w:val="0"/>
          <w:divBdr>
            <w:top w:val="none" w:sz="0" w:space="0" w:color="auto"/>
            <w:left w:val="none" w:sz="0" w:space="0" w:color="auto"/>
            <w:bottom w:val="none" w:sz="0" w:space="0" w:color="auto"/>
            <w:right w:val="none" w:sz="0" w:space="0" w:color="auto"/>
          </w:divBdr>
          <w:divsChild>
            <w:div w:id="691999611">
              <w:marLeft w:val="0"/>
              <w:marRight w:val="0"/>
              <w:marTop w:val="120"/>
              <w:marBottom w:val="0"/>
              <w:divBdr>
                <w:top w:val="none" w:sz="0" w:space="0" w:color="auto"/>
                <w:left w:val="none" w:sz="0" w:space="0" w:color="auto"/>
                <w:bottom w:val="none" w:sz="0" w:space="0" w:color="auto"/>
                <w:right w:val="none" w:sz="0" w:space="0" w:color="auto"/>
              </w:divBdr>
            </w:div>
            <w:div w:id="153650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08649">
      <w:bodyDiv w:val="1"/>
      <w:marLeft w:val="0"/>
      <w:marRight w:val="0"/>
      <w:marTop w:val="0"/>
      <w:marBottom w:val="0"/>
      <w:divBdr>
        <w:top w:val="none" w:sz="0" w:space="0" w:color="auto"/>
        <w:left w:val="none" w:sz="0" w:space="0" w:color="auto"/>
        <w:bottom w:val="none" w:sz="0" w:space="0" w:color="auto"/>
        <w:right w:val="none" w:sz="0" w:space="0" w:color="auto"/>
      </w:divBdr>
    </w:div>
    <w:div w:id="2032562639">
      <w:bodyDiv w:val="1"/>
      <w:marLeft w:val="0"/>
      <w:marRight w:val="0"/>
      <w:marTop w:val="0"/>
      <w:marBottom w:val="0"/>
      <w:divBdr>
        <w:top w:val="none" w:sz="0" w:space="0" w:color="auto"/>
        <w:left w:val="none" w:sz="0" w:space="0" w:color="auto"/>
        <w:bottom w:val="none" w:sz="0" w:space="0" w:color="auto"/>
        <w:right w:val="none" w:sz="0" w:space="0" w:color="auto"/>
      </w:divBdr>
      <w:divsChild>
        <w:div w:id="217865788">
          <w:marLeft w:val="0"/>
          <w:marRight w:val="0"/>
          <w:marTop w:val="0"/>
          <w:marBottom w:val="0"/>
          <w:divBdr>
            <w:top w:val="none" w:sz="0" w:space="0" w:color="auto"/>
            <w:left w:val="none" w:sz="0" w:space="0" w:color="auto"/>
            <w:bottom w:val="none" w:sz="0" w:space="0" w:color="auto"/>
            <w:right w:val="none" w:sz="0" w:space="0" w:color="auto"/>
          </w:divBdr>
          <w:divsChild>
            <w:div w:id="932666521">
              <w:marLeft w:val="0"/>
              <w:marRight w:val="0"/>
              <w:marTop w:val="120"/>
              <w:marBottom w:val="0"/>
              <w:divBdr>
                <w:top w:val="none" w:sz="0" w:space="0" w:color="auto"/>
                <w:left w:val="none" w:sz="0" w:space="0" w:color="auto"/>
                <w:bottom w:val="none" w:sz="0" w:space="0" w:color="auto"/>
                <w:right w:val="none" w:sz="0" w:space="0" w:color="auto"/>
              </w:divBdr>
            </w:div>
            <w:div w:id="157161914">
              <w:marLeft w:val="0"/>
              <w:marRight w:val="0"/>
              <w:marTop w:val="0"/>
              <w:marBottom w:val="0"/>
              <w:divBdr>
                <w:top w:val="none" w:sz="0" w:space="0" w:color="auto"/>
                <w:left w:val="none" w:sz="0" w:space="0" w:color="auto"/>
                <w:bottom w:val="none" w:sz="0" w:space="0" w:color="auto"/>
                <w:right w:val="none" w:sz="0" w:space="0" w:color="auto"/>
              </w:divBdr>
            </w:div>
          </w:divsChild>
        </w:div>
        <w:div w:id="1516652254">
          <w:marLeft w:val="0"/>
          <w:marRight w:val="0"/>
          <w:marTop w:val="0"/>
          <w:marBottom w:val="0"/>
          <w:divBdr>
            <w:top w:val="none" w:sz="0" w:space="0" w:color="auto"/>
            <w:left w:val="none" w:sz="0" w:space="0" w:color="auto"/>
            <w:bottom w:val="none" w:sz="0" w:space="0" w:color="auto"/>
            <w:right w:val="none" w:sz="0" w:space="0" w:color="auto"/>
          </w:divBdr>
          <w:divsChild>
            <w:div w:id="1251542435">
              <w:marLeft w:val="0"/>
              <w:marRight w:val="0"/>
              <w:marTop w:val="120"/>
              <w:marBottom w:val="0"/>
              <w:divBdr>
                <w:top w:val="none" w:sz="0" w:space="0" w:color="auto"/>
                <w:left w:val="none" w:sz="0" w:space="0" w:color="auto"/>
                <w:bottom w:val="none" w:sz="0" w:space="0" w:color="auto"/>
                <w:right w:val="none" w:sz="0" w:space="0" w:color="auto"/>
              </w:divBdr>
            </w:div>
            <w:div w:id="1242759360">
              <w:marLeft w:val="0"/>
              <w:marRight w:val="0"/>
              <w:marTop w:val="0"/>
              <w:marBottom w:val="0"/>
              <w:divBdr>
                <w:top w:val="none" w:sz="0" w:space="0" w:color="auto"/>
                <w:left w:val="none" w:sz="0" w:space="0" w:color="auto"/>
                <w:bottom w:val="none" w:sz="0" w:space="0" w:color="auto"/>
                <w:right w:val="none" w:sz="0" w:space="0" w:color="auto"/>
              </w:divBdr>
            </w:div>
          </w:divsChild>
        </w:div>
        <w:div w:id="2098011468">
          <w:marLeft w:val="0"/>
          <w:marRight w:val="0"/>
          <w:marTop w:val="0"/>
          <w:marBottom w:val="0"/>
          <w:divBdr>
            <w:top w:val="none" w:sz="0" w:space="0" w:color="auto"/>
            <w:left w:val="none" w:sz="0" w:space="0" w:color="auto"/>
            <w:bottom w:val="none" w:sz="0" w:space="0" w:color="auto"/>
            <w:right w:val="none" w:sz="0" w:space="0" w:color="auto"/>
          </w:divBdr>
          <w:divsChild>
            <w:div w:id="1191147683">
              <w:marLeft w:val="0"/>
              <w:marRight w:val="0"/>
              <w:marTop w:val="120"/>
              <w:marBottom w:val="0"/>
              <w:divBdr>
                <w:top w:val="none" w:sz="0" w:space="0" w:color="auto"/>
                <w:left w:val="none" w:sz="0" w:space="0" w:color="auto"/>
                <w:bottom w:val="none" w:sz="0" w:space="0" w:color="auto"/>
                <w:right w:val="none" w:sz="0" w:space="0" w:color="auto"/>
              </w:divBdr>
            </w:div>
            <w:div w:id="5308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4062">
      <w:bodyDiv w:val="1"/>
      <w:marLeft w:val="0"/>
      <w:marRight w:val="0"/>
      <w:marTop w:val="0"/>
      <w:marBottom w:val="0"/>
      <w:divBdr>
        <w:top w:val="none" w:sz="0" w:space="0" w:color="auto"/>
        <w:left w:val="none" w:sz="0" w:space="0" w:color="auto"/>
        <w:bottom w:val="none" w:sz="0" w:space="0" w:color="auto"/>
        <w:right w:val="none" w:sz="0" w:space="0" w:color="auto"/>
      </w:divBdr>
    </w:div>
    <w:div w:id="214291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75423994a2259ac637dc03e8133cded3">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7f417d262b26c14067de857753d6d876"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_Status xmlns="http://schemas.microsoft.com/sharepoint/v3/fields">Not Started</_Status>
    <EC_Collab_Reference xmlns="39d607b5-3019-4139-86e9-2e131faaffa8">-</EC_Collab_Refere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23855-7144-495A-AB86-1FD0F1E46E34}">
  <ds:schemaRefs>
    <ds:schemaRef ds:uri="http://schemas.microsoft.com/sharepoint/v3/contenttype/forms"/>
  </ds:schemaRefs>
</ds:datastoreItem>
</file>

<file path=customXml/itemProps2.xml><?xml version="1.0" encoding="utf-8"?>
<ds:datastoreItem xmlns:ds="http://schemas.openxmlformats.org/officeDocument/2006/customXml" ds:itemID="{20D2D538-386B-40F5-937A-EB428421A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41067D-F743-46D0-AA14-83E0DF345BB3}">
  <ds:schemaRefs>
    <ds:schemaRef ds:uri="http://schemas.microsoft.com/office/2006/metadata/properties"/>
    <ds:schemaRef ds:uri="http://schemas.microsoft.com/office/infopath/2007/PartnerControls"/>
    <ds:schemaRef ds:uri="39d607b5-3019-4139-86e9-2e131faaffa8"/>
    <ds:schemaRef ds:uri="http://schemas.microsoft.com/sharepoint/v3/fields"/>
  </ds:schemaRefs>
</ds:datastoreItem>
</file>

<file path=customXml/itemProps4.xml><?xml version="1.0" encoding="utf-8"?>
<ds:datastoreItem xmlns:ds="http://schemas.openxmlformats.org/officeDocument/2006/customXml" ds:itemID="{D51822C5-9B59-40F2-8FAA-466CE82E7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9</TotalTime>
  <Pages>10</Pages>
  <Words>3724</Words>
  <Characters>21009</Characters>
  <Application>Microsoft Office Word</Application>
  <DocSecurity>0</DocSecurity>
  <Lines>328</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
  <cp:keywords/>
  <dc:description/>
  <cp:lastModifiedBy>EC CoDe</cp:lastModifiedBy>
  <cp:revision>39</cp:revision>
  <cp:lastPrinted>2023-06-27T14:47:00Z</cp:lastPrinted>
  <dcterms:created xsi:type="dcterms:W3CDTF">2023-08-07T19:48:00Z</dcterms:created>
  <dcterms:modified xsi:type="dcterms:W3CDTF">2023-08-25T07:10:00Z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2023-05-22T13:12:47Z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cf1aa77f-1c98-4d80-a37d-49dbcbbe5f79</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SJ-024</vt:lpwstr>
  </property>
  <property fmtid="{D5CDD505-2E9C-101B-9397-08002B2CF9AE}" pid="17" name="ContentTypeId">
    <vt:lpwstr>0x010100258AA79CEB83498886A3A086811232500033285A78CCB54F4DA2ECE5FA2B2AF218</vt:lpwstr>
  </property>
  <property fmtid="{D5CDD505-2E9C-101B-9397-08002B2CF9AE}" pid="18" name="DQCStatus">
    <vt:lpwstr>Green (DQC version 03)</vt:lpwstr>
  </property>
</Properties>
</file>